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044" w:rsidRDefault="00D56EE2" w:rsidP="00953614">
      <w:pPr>
        <w:jc w:val="right"/>
      </w:pPr>
      <w:r>
        <w:rPr>
          <w:noProof/>
        </w:rPr>
        <w:drawing>
          <wp:anchor distT="0" distB="0" distL="114300" distR="114300" simplePos="0" relativeHeight="251659776" behindDoc="0" locked="0" layoutInCell="1" allowOverlap="1">
            <wp:simplePos x="0" y="0"/>
            <wp:positionH relativeFrom="column">
              <wp:posOffset>2603500</wp:posOffset>
            </wp:positionH>
            <wp:positionV relativeFrom="paragraph">
              <wp:posOffset>-374650</wp:posOffset>
            </wp:positionV>
            <wp:extent cx="731520" cy="914400"/>
            <wp:effectExtent l="19050" t="0" r="0" b="0"/>
            <wp:wrapTopAndBottom/>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31520" cy="914400"/>
                    </a:xfrm>
                    <a:prstGeom prst="rect">
                      <a:avLst/>
                    </a:prstGeom>
                    <a:noFill/>
                  </pic:spPr>
                </pic:pic>
              </a:graphicData>
            </a:graphic>
          </wp:anchor>
        </w:drawing>
      </w:r>
    </w:p>
    <w:p w:rsidR="00874044" w:rsidRDefault="00874044" w:rsidP="00085549">
      <w:pPr>
        <w:pStyle w:val="a6"/>
        <w:spacing w:line="240" w:lineRule="exact"/>
      </w:pPr>
      <w:r>
        <w:t>Администрация  ОКУЛОВСКОГО муниципального РАЙОНА</w:t>
      </w:r>
    </w:p>
    <w:p w:rsidR="00874044" w:rsidRDefault="00874044" w:rsidP="00085549">
      <w:pPr>
        <w:pStyle w:val="a6"/>
        <w:spacing w:line="240" w:lineRule="exact"/>
        <w:rPr>
          <w:b w:val="0"/>
          <w:bCs w:val="0"/>
          <w:sz w:val="16"/>
          <w:szCs w:val="16"/>
        </w:rPr>
      </w:pPr>
      <w:r>
        <w:t>новгородской области</w:t>
      </w:r>
      <w:r>
        <w:br/>
      </w:r>
    </w:p>
    <w:p w:rsidR="00874044" w:rsidRDefault="0030428B" w:rsidP="00085549">
      <w:pPr>
        <w:tabs>
          <w:tab w:val="left" w:pos="3060"/>
        </w:tabs>
        <w:spacing w:line="240" w:lineRule="atLeast"/>
        <w:ind w:left="-142" w:firstLine="142"/>
        <w:jc w:val="center"/>
        <w:rPr>
          <w:spacing w:val="60"/>
          <w:sz w:val="32"/>
          <w:szCs w:val="32"/>
        </w:rPr>
      </w:pPr>
      <w:r w:rsidRPr="0030428B">
        <w:rPr>
          <w:noProof/>
        </w:rPr>
        <w:pict>
          <v:shapetype id="_x0000_t202" coordsize="21600,21600" o:spt="202" path="m,l,21600r21600,l21600,xe">
            <v:stroke joinstyle="miter"/>
            <v:path gradientshapeok="t" o:connecttype="rect"/>
          </v:shapetype>
          <v:shape id="_x0000_s1027" type="#_x0000_t202" style="position:absolute;left:0;text-align:left;margin-left:441.5pt;margin-top:18.1pt;width:1in;height:36pt;z-index:251656704" filled="f" stroked="f">
            <v:textbox style="mso-next-textbox:#_x0000_s1027">
              <w:txbxContent>
                <w:p w:rsidR="008654E0" w:rsidRPr="00AA4D10" w:rsidRDefault="008654E0" w:rsidP="00085549"/>
              </w:txbxContent>
            </v:textbox>
          </v:shape>
        </w:pict>
      </w:r>
      <w:r w:rsidR="00874044">
        <w:rPr>
          <w:spacing w:val="60"/>
          <w:sz w:val="32"/>
          <w:szCs w:val="32"/>
        </w:rPr>
        <w:t>ПОСТАНОВЛЕНИЕ</w:t>
      </w:r>
    </w:p>
    <w:p w:rsidR="00874044" w:rsidRDefault="00874044" w:rsidP="00085549">
      <w:pPr>
        <w:tabs>
          <w:tab w:val="left" w:pos="3060"/>
        </w:tabs>
        <w:spacing w:line="240" w:lineRule="atLeast"/>
        <w:ind w:left="-142" w:firstLine="142"/>
        <w:jc w:val="center"/>
        <w:rPr>
          <w:rFonts w:ascii="Times New (W1)" w:hAnsi="Times New (W1)" w:cs="Times New (W1)"/>
          <w:spacing w:val="60"/>
          <w:sz w:val="32"/>
          <w:szCs w:val="32"/>
        </w:rPr>
      </w:pPr>
    </w:p>
    <w:p w:rsidR="00874044" w:rsidRPr="00EB2356" w:rsidRDefault="00874044" w:rsidP="00085549">
      <w:pPr>
        <w:tabs>
          <w:tab w:val="left" w:pos="3060"/>
        </w:tabs>
        <w:jc w:val="center"/>
        <w:rPr>
          <w:sz w:val="28"/>
          <w:szCs w:val="28"/>
        </w:rPr>
      </w:pPr>
      <w:r>
        <w:rPr>
          <w:sz w:val="28"/>
          <w:szCs w:val="28"/>
        </w:rPr>
        <w:t>26.11.2021 № 1905</w:t>
      </w:r>
    </w:p>
    <w:p w:rsidR="00874044" w:rsidRDefault="0030428B" w:rsidP="00085549">
      <w:pPr>
        <w:tabs>
          <w:tab w:val="left" w:pos="4536"/>
        </w:tabs>
        <w:spacing w:line="240" w:lineRule="exact"/>
        <w:ind w:right="190"/>
        <w:jc w:val="center"/>
        <w:rPr>
          <w:sz w:val="28"/>
          <w:szCs w:val="28"/>
        </w:rPr>
      </w:pPr>
      <w:r w:rsidRPr="0030428B">
        <w:rPr>
          <w:noProof/>
        </w:rPr>
        <w:pict>
          <v:shape id="_x0000_s1028" type="#_x0000_t202" style="position:absolute;left:0;text-align:left;margin-left:315.5pt;margin-top:9.2pt;width:66pt;height:12pt;z-index:251655680" filled="f" stroked="f">
            <v:textbox style="mso-next-textbox:#_x0000_s1028">
              <w:txbxContent>
                <w:p w:rsidR="008654E0" w:rsidRDefault="008654E0" w:rsidP="00085549"/>
              </w:txbxContent>
            </v:textbox>
          </v:shape>
        </w:pict>
      </w:r>
      <w:r w:rsidR="00874044" w:rsidRPr="008D7A79">
        <w:rPr>
          <w:sz w:val="28"/>
          <w:szCs w:val="28"/>
        </w:rPr>
        <w:t>г.Окуловка</w:t>
      </w:r>
    </w:p>
    <w:p w:rsidR="00874044" w:rsidRPr="002C45E1" w:rsidRDefault="00874044" w:rsidP="00165DC3">
      <w:pPr>
        <w:tabs>
          <w:tab w:val="left" w:pos="4536"/>
          <w:tab w:val="center" w:pos="4804"/>
          <w:tab w:val="left" w:pos="5730"/>
        </w:tabs>
        <w:ind w:right="193"/>
      </w:pPr>
      <w:r w:rsidRPr="00EB2356">
        <w:rPr>
          <w:sz w:val="28"/>
          <w:szCs w:val="28"/>
        </w:rPr>
        <w:tab/>
      </w:r>
    </w:p>
    <w:p w:rsidR="00874044" w:rsidRDefault="00874044">
      <w:pPr>
        <w:tabs>
          <w:tab w:val="left" w:pos="3060"/>
        </w:tabs>
        <w:spacing w:line="240" w:lineRule="exact"/>
        <w:rPr>
          <w:sz w:val="28"/>
          <w:szCs w:val="28"/>
        </w:rPr>
      </w:pPr>
    </w:p>
    <w:p w:rsidR="00874044" w:rsidRPr="00D40104" w:rsidRDefault="00874044" w:rsidP="00F848C3">
      <w:pPr>
        <w:tabs>
          <w:tab w:val="num" w:pos="0"/>
        </w:tabs>
        <w:suppressAutoHyphens/>
        <w:jc w:val="center"/>
        <w:rPr>
          <w:b/>
          <w:bCs/>
          <w:sz w:val="28"/>
          <w:szCs w:val="28"/>
          <w:lang w:eastAsia="zh-CN"/>
        </w:rPr>
      </w:pPr>
      <w:r w:rsidRPr="00166ACA">
        <w:rPr>
          <w:rFonts w:eastAsia="MS Mincho"/>
          <w:b/>
          <w:bCs/>
          <w:sz w:val="28"/>
          <w:szCs w:val="28"/>
          <w:lang w:eastAsia="zh-CN"/>
        </w:rPr>
        <w:t>О</w:t>
      </w:r>
      <w:r>
        <w:rPr>
          <w:b/>
          <w:sz w:val="28"/>
          <w:szCs w:val="28"/>
          <w:lang w:eastAsia="zh-CN" w:bidi="hi-IN"/>
        </w:rPr>
        <w:t xml:space="preserve">б </w:t>
      </w:r>
      <w:r w:rsidRPr="00D40104">
        <w:rPr>
          <w:b/>
          <w:bCs/>
          <w:sz w:val="28"/>
          <w:szCs w:val="28"/>
          <w:lang w:eastAsia="zh-CN"/>
        </w:rPr>
        <w:t>утверждении Конкурсной документации</w:t>
      </w:r>
    </w:p>
    <w:p w:rsidR="00874044" w:rsidRPr="00166ACA" w:rsidRDefault="00874044" w:rsidP="00F848C3">
      <w:pPr>
        <w:tabs>
          <w:tab w:val="num" w:pos="0"/>
        </w:tabs>
        <w:spacing w:line="240" w:lineRule="exact"/>
        <w:jc w:val="center"/>
        <w:rPr>
          <w:b/>
          <w:sz w:val="28"/>
          <w:szCs w:val="28"/>
        </w:rPr>
      </w:pPr>
      <w:r w:rsidRPr="00D40104">
        <w:rPr>
          <w:b/>
          <w:bCs/>
          <w:sz w:val="28"/>
          <w:szCs w:val="28"/>
          <w:lang w:eastAsia="zh-CN"/>
        </w:rPr>
        <w:t>по проведению открытого конкурса на право заключения концессионно</w:t>
      </w:r>
      <w:r>
        <w:rPr>
          <w:b/>
          <w:bCs/>
          <w:sz w:val="28"/>
          <w:szCs w:val="28"/>
          <w:lang w:eastAsia="zh-CN"/>
        </w:rPr>
        <w:t xml:space="preserve">го соглашения в отношении гидротехнических сооружений  на территории Окуловского муниципального района </w:t>
      </w:r>
    </w:p>
    <w:p w:rsidR="00874044" w:rsidRDefault="00874044" w:rsidP="00F848C3">
      <w:pPr>
        <w:spacing w:before="600" w:line="360" w:lineRule="atLeast"/>
        <w:jc w:val="both"/>
        <w:rPr>
          <w:b/>
          <w:sz w:val="28"/>
          <w:szCs w:val="28"/>
        </w:rPr>
      </w:pPr>
      <w:r>
        <w:rPr>
          <w:b/>
          <w:sz w:val="28"/>
          <w:szCs w:val="28"/>
          <w:lang w:eastAsia="zh-CN"/>
        </w:rPr>
        <w:tab/>
      </w:r>
      <w:r w:rsidRPr="00A00C04">
        <w:rPr>
          <w:sz w:val="28"/>
          <w:szCs w:val="28"/>
        </w:rPr>
        <w:t xml:space="preserve">В соответствии с  </w:t>
      </w:r>
      <w:r w:rsidRPr="00E943EA">
        <w:rPr>
          <w:sz w:val="28"/>
          <w:szCs w:val="28"/>
        </w:rPr>
        <w:t xml:space="preserve">Положением о порядке управления и распоряжения муниципальным имуществом Окуловского муниципального района, утвержденным решением Думы Окуловского муниципального района от 30.10.2013 № 260, </w:t>
      </w:r>
      <w:r w:rsidRPr="008C2D38">
        <w:rPr>
          <w:sz w:val="28"/>
          <w:szCs w:val="28"/>
        </w:rPr>
        <w:t xml:space="preserve">Администрация </w:t>
      </w:r>
      <w:r>
        <w:rPr>
          <w:sz w:val="28"/>
          <w:szCs w:val="28"/>
        </w:rPr>
        <w:t>Окуловского</w:t>
      </w:r>
      <w:r w:rsidRPr="008C2D38">
        <w:rPr>
          <w:sz w:val="28"/>
          <w:szCs w:val="28"/>
        </w:rPr>
        <w:t xml:space="preserve"> муниципального района </w:t>
      </w:r>
      <w:r w:rsidRPr="008C2D38">
        <w:rPr>
          <w:b/>
          <w:sz w:val="28"/>
          <w:szCs w:val="28"/>
        </w:rPr>
        <w:t>ПОСТАНОВЛЯЕТ:</w:t>
      </w:r>
    </w:p>
    <w:p w:rsidR="00874044" w:rsidRDefault="00874044" w:rsidP="00F848C3">
      <w:pPr>
        <w:pStyle w:val="Standard"/>
        <w:spacing w:line="360" w:lineRule="atLeast"/>
        <w:ind w:firstLine="720"/>
        <w:jc w:val="both"/>
        <w:rPr>
          <w:sz w:val="28"/>
          <w:szCs w:val="28"/>
          <w:lang w:eastAsia="ru-RU"/>
        </w:rPr>
      </w:pPr>
      <w:r>
        <w:rPr>
          <w:sz w:val="28"/>
          <w:szCs w:val="28"/>
          <w:lang w:eastAsia="ru-RU"/>
        </w:rPr>
        <w:t xml:space="preserve">1. </w:t>
      </w:r>
      <w:r w:rsidRPr="00A00C04">
        <w:rPr>
          <w:sz w:val="28"/>
          <w:szCs w:val="28"/>
          <w:lang w:eastAsia="ru-RU"/>
        </w:rPr>
        <w:t>Утвердить прилагаем</w:t>
      </w:r>
      <w:r>
        <w:rPr>
          <w:sz w:val="28"/>
          <w:szCs w:val="28"/>
          <w:lang w:eastAsia="ru-RU"/>
        </w:rPr>
        <w:t xml:space="preserve">ую </w:t>
      </w:r>
      <w:r w:rsidRPr="00011372">
        <w:rPr>
          <w:sz w:val="28"/>
          <w:szCs w:val="28"/>
          <w:lang w:eastAsia="ru-RU"/>
        </w:rPr>
        <w:t>Конкурсн</w:t>
      </w:r>
      <w:r>
        <w:rPr>
          <w:sz w:val="28"/>
          <w:szCs w:val="28"/>
          <w:lang w:eastAsia="ru-RU"/>
        </w:rPr>
        <w:t xml:space="preserve">ую </w:t>
      </w:r>
      <w:r w:rsidRPr="00011372">
        <w:rPr>
          <w:sz w:val="28"/>
          <w:szCs w:val="28"/>
          <w:lang w:eastAsia="ru-RU"/>
        </w:rPr>
        <w:t>документаци</w:t>
      </w:r>
      <w:r>
        <w:rPr>
          <w:sz w:val="28"/>
          <w:szCs w:val="28"/>
          <w:lang w:eastAsia="ru-RU"/>
        </w:rPr>
        <w:t xml:space="preserve">ю </w:t>
      </w:r>
      <w:r w:rsidRPr="00011372">
        <w:rPr>
          <w:sz w:val="28"/>
          <w:szCs w:val="28"/>
          <w:lang w:eastAsia="ru-RU"/>
        </w:rPr>
        <w:t>по проведению отк</w:t>
      </w:r>
      <w:r>
        <w:rPr>
          <w:sz w:val="28"/>
          <w:szCs w:val="28"/>
          <w:lang w:eastAsia="ru-RU"/>
        </w:rPr>
        <w:t>рытого конкурса на право заключения концессионного соглашения в отношении гидротехнических сооружений на территории Окуловского</w:t>
      </w:r>
      <w:r w:rsidRPr="00011372">
        <w:rPr>
          <w:sz w:val="28"/>
          <w:szCs w:val="28"/>
          <w:lang w:eastAsia="ru-RU"/>
        </w:rPr>
        <w:t xml:space="preserve"> муниципального района</w:t>
      </w:r>
      <w:r>
        <w:rPr>
          <w:sz w:val="28"/>
          <w:szCs w:val="28"/>
          <w:lang w:eastAsia="ru-RU"/>
        </w:rPr>
        <w:t>.</w:t>
      </w:r>
    </w:p>
    <w:p w:rsidR="00874044" w:rsidRDefault="00874044" w:rsidP="00E05A63">
      <w:pPr>
        <w:pStyle w:val="ConsPlusNormal"/>
        <w:spacing w:line="360" w:lineRule="atLeast"/>
        <w:ind w:firstLine="540"/>
        <w:jc w:val="both"/>
        <w:rPr>
          <w:rFonts w:ascii="Times New Roman" w:hAnsi="Times New Roman"/>
          <w:sz w:val="28"/>
          <w:szCs w:val="28"/>
        </w:rPr>
      </w:pPr>
      <w:r w:rsidRPr="00E05A63">
        <w:rPr>
          <w:rFonts w:ascii="Times New Roman" w:hAnsi="Times New Roman"/>
          <w:sz w:val="28"/>
          <w:szCs w:val="28"/>
        </w:rPr>
        <w:tab/>
        <w:t>2.</w:t>
      </w:r>
      <w:r>
        <w:rPr>
          <w:rFonts w:ascii="Times New Roman" w:hAnsi="Times New Roman"/>
          <w:sz w:val="28"/>
          <w:szCs w:val="28"/>
        </w:rPr>
        <w:t xml:space="preserve"> </w:t>
      </w:r>
      <w:r w:rsidRPr="00E05A63">
        <w:rPr>
          <w:rFonts w:ascii="Times New Roman" w:hAnsi="Times New Roman"/>
          <w:sz w:val="28"/>
          <w:szCs w:val="28"/>
        </w:rPr>
        <w:t xml:space="preserve">Опубликовать  </w:t>
      </w:r>
      <w:r>
        <w:rPr>
          <w:rFonts w:ascii="Times New Roman" w:hAnsi="Times New Roman"/>
          <w:sz w:val="28"/>
          <w:szCs w:val="28"/>
        </w:rPr>
        <w:t xml:space="preserve">настоящее </w:t>
      </w:r>
      <w:r w:rsidRPr="00E05A63">
        <w:rPr>
          <w:rFonts w:ascii="Times New Roman" w:hAnsi="Times New Roman"/>
          <w:sz w:val="28"/>
          <w:szCs w:val="28"/>
        </w:rPr>
        <w:t>постановление</w:t>
      </w:r>
      <w:r w:rsidRPr="00F6488F">
        <w:rPr>
          <w:rFonts w:ascii="Times New Roman" w:hAnsi="Times New Roman"/>
          <w:sz w:val="28"/>
          <w:szCs w:val="28"/>
        </w:rPr>
        <w:t xml:space="preserve">  на  официальном сайте для размещения информации о проведении торгов, определенном Правительством Российской Федерации </w:t>
      </w:r>
      <w:hyperlink r:id="rId9" w:history="1">
        <w:r w:rsidRPr="00060972">
          <w:rPr>
            <w:rStyle w:val="ac"/>
            <w:rFonts w:ascii="Times New Roman" w:hAnsi="Times New Roman"/>
            <w:color w:val="auto"/>
            <w:sz w:val="28"/>
            <w:szCs w:val="28"/>
          </w:rPr>
          <w:t>www.torgi.gov.ru</w:t>
        </w:r>
      </w:hyperlink>
      <w:r w:rsidRPr="00060972">
        <w:rPr>
          <w:rFonts w:ascii="Times New Roman" w:hAnsi="Times New Roman"/>
          <w:sz w:val="28"/>
          <w:szCs w:val="28"/>
        </w:rPr>
        <w:t>, и на  официальном сайте муниципального образования «Окуловский</w:t>
      </w:r>
      <w:r w:rsidRPr="00955A12">
        <w:rPr>
          <w:rFonts w:ascii="Times New Roman" w:hAnsi="Times New Roman"/>
          <w:sz w:val="28"/>
          <w:szCs w:val="28"/>
        </w:rPr>
        <w:t xml:space="preserve"> муниципальный район» в информационно-тел</w:t>
      </w:r>
      <w:r>
        <w:rPr>
          <w:rFonts w:ascii="Times New Roman" w:hAnsi="Times New Roman"/>
          <w:sz w:val="28"/>
          <w:szCs w:val="28"/>
        </w:rPr>
        <w:t>екоммуникационной сети Интернет, в бюллетене «Официальный вестник Окуловского муниципального района»</w:t>
      </w:r>
      <w:r w:rsidRPr="00955A12">
        <w:rPr>
          <w:rFonts w:ascii="Times New Roman" w:hAnsi="Times New Roman"/>
          <w:sz w:val="28"/>
          <w:szCs w:val="28"/>
        </w:rPr>
        <w:t>.</w:t>
      </w:r>
    </w:p>
    <w:p w:rsidR="00874044" w:rsidRDefault="00874044" w:rsidP="00E05A63">
      <w:pPr>
        <w:pStyle w:val="ConsPlusNormal"/>
        <w:spacing w:line="360" w:lineRule="atLeast"/>
        <w:ind w:firstLine="540"/>
        <w:jc w:val="both"/>
        <w:rPr>
          <w:rFonts w:ascii="Times New Roman" w:hAnsi="Times New Roman"/>
          <w:sz w:val="28"/>
          <w:szCs w:val="28"/>
        </w:rPr>
      </w:pPr>
    </w:p>
    <w:p w:rsidR="00874044" w:rsidRDefault="00874044" w:rsidP="00E05A63">
      <w:pPr>
        <w:pStyle w:val="ConsPlusNormal"/>
        <w:spacing w:line="360" w:lineRule="atLeast"/>
        <w:ind w:firstLine="540"/>
        <w:jc w:val="both"/>
        <w:rPr>
          <w:rFonts w:ascii="Times New Roman" w:hAnsi="Times New Roman"/>
          <w:sz w:val="28"/>
          <w:szCs w:val="28"/>
        </w:rPr>
      </w:pPr>
    </w:p>
    <w:p w:rsidR="00874044" w:rsidRPr="00165DC3" w:rsidRDefault="00874044" w:rsidP="00085549">
      <w:pPr>
        <w:spacing w:line="240" w:lineRule="exact"/>
        <w:ind w:left="-142" w:right="-238"/>
        <w:rPr>
          <w:b/>
          <w:sz w:val="28"/>
          <w:szCs w:val="28"/>
        </w:rPr>
      </w:pPr>
      <w:r w:rsidRPr="00165DC3">
        <w:rPr>
          <w:b/>
          <w:sz w:val="28"/>
          <w:szCs w:val="28"/>
        </w:rPr>
        <w:t xml:space="preserve">Заместитель Главы </w:t>
      </w:r>
    </w:p>
    <w:p w:rsidR="00874044" w:rsidRDefault="00874044" w:rsidP="00085549">
      <w:pPr>
        <w:spacing w:line="240" w:lineRule="exact"/>
        <w:ind w:left="-142" w:right="-238"/>
        <w:rPr>
          <w:b/>
          <w:sz w:val="28"/>
          <w:szCs w:val="28"/>
        </w:rPr>
      </w:pPr>
      <w:r w:rsidRPr="00165DC3">
        <w:rPr>
          <w:b/>
          <w:sz w:val="28"/>
          <w:szCs w:val="28"/>
        </w:rPr>
        <w:t>администрации района В.Н. Алексеев</w:t>
      </w:r>
    </w:p>
    <w:p w:rsidR="00874044" w:rsidRDefault="00874044" w:rsidP="00085549">
      <w:pPr>
        <w:spacing w:line="240" w:lineRule="exact"/>
        <w:ind w:left="-142" w:right="-238"/>
        <w:rPr>
          <w:b/>
          <w:sz w:val="28"/>
          <w:szCs w:val="28"/>
        </w:rPr>
      </w:pPr>
    </w:p>
    <w:p w:rsidR="00874044" w:rsidRDefault="00874044" w:rsidP="00085549">
      <w:pPr>
        <w:spacing w:line="240" w:lineRule="exact"/>
        <w:ind w:left="-142" w:right="-238"/>
        <w:rPr>
          <w:b/>
          <w:sz w:val="28"/>
          <w:szCs w:val="28"/>
        </w:rPr>
      </w:pPr>
    </w:p>
    <w:p w:rsidR="00874044" w:rsidRDefault="00874044" w:rsidP="00085549">
      <w:pPr>
        <w:spacing w:line="240" w:lineRule="exact"/>
        <w:ind w:left="-142" w:right="-238"/>
        <w:rPr>
          <w:b/>
          <w:sz w:val="28"/>
          <w:szCs w:val="28"/>
        </w:rPr>
      </w:pPr>
    </w:p>
    <w:p w:rsidR="00874044" w:rsidRDefault="00874044" w:rsidP="00085549">
      <w:pPr>
        <w:spacing w:line="240" w:lineRule="exact"/>
        <w:ind w:left="-142" w:right="-238"/>
        <w:rPr>
          <w:b/>
          <w:sz w:val="28"/>
          <w:szCs w:val="28"/>
        </w:rPr>
      </w:pPr>
    </w:p>
    <w:p w:rsidR="00874044" w:rsidRDefault="00874044" w:rsidP="00085549">
      <w:pPr>
        <w:spacing w:line="240" w:lineRule="exact"/>
        <w:ind w:left="-142" w:right="-238"/>
        <w:rPr>
          <w:b/>
          <w:sz w:val="28"/>
          <w:szCs w:val="28"/>
        </w:rPr>
      </w:pPr>
    </w:p>
    <w:p w:rsidR="00874044" w:rsidRDefault="00874044" w:rsidP="00085549">
      <w:pPr>
        <w:spacing w:line="240" w:lineRule="exact"/>
        <w:ind w:left="-142" w:right="-238"/>
        <w:rPr>
          <w:b/>
          <w:sz w:val="28"/>
          <w:szCs w:val="28"/>
        </w:rPr>
      </w:pPr>
    </w:p>
    <w:p w:rsidR="00874044" w:rsidRDefault="00874044" w:rsidP="00085549">
      <w:pPr>
        <w:spacing w:line="240" w:lineRule="exact"/>
        <w:ind w:left="-142" w:right="-238"/>
        <w:rPr>
          <w:b/>
          <w:sz w:val="28"/>
          <w:szCs w:val="28"/>
        </w:rPr>
      </w:pPr>
    </w:p>
    <w:p w:rsidR="00874044" w:rsidRDefault="00874044" w:rsidP="00085549">
      <w:pPr>
        <w:spacing w:line="240" w:lineRule="exact"/>
        <w:ind w:left="-142" w:right="-238"/>
        <w:rPr>
          <w:b/>
          <w:sz w:val="28"/>
          <w:szCs w:val="28"/>
        </w:rPr>
      </w:pPr>
    </w:p>
    <w:p w:rsidR="00874044" w:rsidRDefault="00874044" w:rsidP="00085549">
      <w:pPr>
        <w:spacing w:line="240" w:lineRule="exact"/>
        <w:ind w:left="-142" w:right="-238"/>
        <w:rPr>
          <w:b/>
          <w:sz w:val="28"/>
          <w:szCs w:val="28"/>
        </w:rPr>
      </w:pPr>
    </w:p>
    <w:p w:rsidR="00874044" w:rsidRDefault="00874044" w:rsidP="00085549">
      <w:pPr>
        <w:spacing w:line="240" w:lineRule="exact"/>
        <w:ind w:left="-142" w:right="-238"/>
        <w:rPr>
          <w:b/>
          <w:sz w:val="28"/>
          <w:szCs w:val="28"/>
        </w:rPr>
      </w:pPr>
    </w:p>
    <w:p w:rsidR="00874044" w:rsidRDefault="00874044" w:rsidP="00085549">
      <w:pPr>
        <w:spacing w:line="240" w:lineRule="exact"/>
        <w:ind w:left="-142" w:right="-238"/>
        <w:rPr>
          <w:b/>
          <w:sz w:val="28"/>
          <w:szCs w:val="28"/>
        </w:rPr>
      </w:pPr>
    </w:p>
    <w:p w:rsidR="00874044" w:rsidRPr="00165DC3" w:rsidRDefault="00874044" w:rsidP="00085549">
      <w:pPr>
        <w:spacing w:line="240" w:lineRule="exact"/>
        <w:ind w:left="-142" w:right="-238"/>
        <w:rPr>
          <w:b/>
          <w:sz w:val="28"/>
          <w:szCs w:val="28"/>
        </w:rPr>
      </w:pPr>
    </w:p>
    <w:p w:rsidR="00874044" w:rsidRDefault="00874044" w:rsidP="00085549">
      <w:pPr>
        <w:spacing w:line="240" w:lineRule="exact"/>
        <w:ind w:left="-142" w:right="-238"/>
        <w:rPr>
          <w:sz w:val="28"/>
          <w:szCs w:val="28"/>
        </w:rPr>
      </w:pPr>
    </w:p>
    <w:p w:rsidR="00874044" w:rsidRDefault="00874044" w:rsidP="00085549">
      <w:pPr>
        <w:spacing w:line="240" w:lineRule="exact"/>
        <w:ind w:right="-238"/>
        <w:rPr>
          <w:sz w:val="28"/>
          <w:szCs w:val="28"/>
        </w:rPr>
      </w:pPr>
      <w:r>
        <w:rPr>
          <w:sz w:val="28"/>
          <w:szCs w:val="28"/>
        </w:rPr>
        <w:t>лс</w:t>
      </w:r>
    </w:p>
    <w:p w:rsidR="00874044" w:rsidRPr="00D21CE1" w:rsidRDefault="00874044" w:rsidP="00085549">
      <w:pPr>
        <w:spacing w:line="240" w:lineRule="exact"/>
        <w:ind w:right="-238"/>
        <w:rPr>
          <w:sz w:val="28"/>
          <w:szCs w:val="28"/>
        </w:rPr>
      </w:pPr>
      <w:r>
        <w:rPr>
          <w:sz w:val="28"/>
          <w:szCs w:val="28"/>
        </w:rPr>
        <w:t>№1905-п</w:t>
      </w:r>
    </w:p>
    <w:p w:rsidR="00874044" w:rsidRDefault="00874044" w:rsidP="00085549">
      <w:pPr>
        <w:tabs>
          <w:tab w:val="left" w:pos="6800"/>
        </w:tabs>
        <w:spacing w:line="280" w:lineRule="exact"/>
        <w:jc w:val="center"/>
        <w:rPr>
          <w:b/>
          <w:bCs/>
          <w:sz w:val="28"/>
          <w:szCs w:val="28"/>
        </w:rPr>
      </w:pPr>
    </w:p>
    <w:p w:rsidR="00874044" w:rsidRPr="00680068" w:rsidRDefault="00874044" w:rsidP="00085549">
      <w:pPr>
        <w:tabs>
          <w:tab w:val="left" w:pos="6800"/>
        </w:tabs>
        <w:spacing w:line="280" w:lineRule="exact"/>
        <w:jc w:val="center"/>
        <w:rPr>
          <w:sz w:val="28"/>
          <w:szCs w:val="28"/>
        </w:rPr>
      </w:pPr>
    </w:p>
    <w:p w:rsidR="00874044" w:rsidRDefault="00874044" w:rsidP="00085549">
      <w:pPr>
        <w:tabs>
          <w:tab w:val="left" w:pos="6800"/>
        </w:tabs>
        <w:spacing w:line="280" w:lineRule="exact"/>
        <w:jc w:val="center"/>
        <w:rPr>
          <w:b/>
          <w:bCs/>
          <w:sz w:val="28"/>
          <w:szCs w:val="28"/>
        </w:rPr>
      </w:pPr>
    </w:p>
    <w:p w:rsidR="00874044" w:rsidRDefault="00874044" w:rsidP="00085549">
      <w:pPr>
        <w:tabs>
          <w:tab w:val="left" w:pos="6800"/>
        </w:tabs>
        <w:spacing w:line="280" w:lineRule="exact"/>
        <w:jc w:val="center"/>
        <w:rPr>
          <w:b/>
          <w:bCs/>
          <w:sz w:val="28"/>
          <w:szCs w:val="28"/>
        </w:rPr>
      </w:pPr>
    </w:p>
    <w:p w:rsidR="00874044" w:rsidRDefault="00874044" w:rsidP="00F848C3">
      <w:pPr>
        <w:spacing w:line="240" w:lineRule="exact"/>
        <w:jc w:val="center"/>
        <w:rPr>
          <w:sz w:val="28"/>
          <w:szCs w:val="28"/>
          <w:lang w:bidi="hi-IN"/>
        </w:rPr>
      </w:pPr>
      <w:r>
        <w:rPr>
          <w:sz w:val="28"/>
          <w:szCs w:val="28"/>
          <w:lang w:bidi="hi-IN"/>
        </w:rPr>
        <w:t xml:space="preserve">                                                                         УТВЕРЖДЕНА</w:t>
      </w:r>
    </w:p>
    <w:tbl>
      <w:tblPr>
        <w:tblW w:w="0" w:type="auto"/>
        <w:tblInd w:w="5353" w:type="dxa"/>
        <w:tblLook w:val="00A0"/>
      </w:tblPr>
      <w:tblGrid>
        <w:gridCol w:w="4217"/>
      </w:tblGrid>
      <w:tr w:rsidR="00874044" w:rsidRPr="00C37386" w:rsidTr="004E54EE">
        <w:tc>
          <w:tcPr>
            <w:tcW w:w="4217" w:type="dxa"/>
          </w:tcPr>
          <w:p w:rsidR="00874044" w:rsidRPr="00C37386" w:rsidRDefault="00874044" w:rsidP="00060972">
            <w:pPr>
              <w:spacing w:before="120" w:line="240" w:lineRule="exact"/>
              <w:rPr>
                <w:sz w:val="28"/>
                <w:szCs w:val="28"/>
                <w:lang w:bidi="hi-IN"/>
              </w:rPr>
            </w:pPr>
            <w:r w:rsidRPr="00C37386">
              <w:rPr>
                <w:sz w:val="28"/>
                <w:szCs w:val="28"/>
                <w:lang w:bidi="hi-IN"/>
              </w:rPr>
              <w:t>постановлением Администрации</w:t>
            </w:r>
          </w:p>
          <w:p w:rsidR="00874044" w:rsidRPr="00C37386" w:rsidRDefault="00874044" w:rsidP="00060972">
            <w:pPr>
              <w:spacing w:line="240" w:lineRule="exact"/>
              <w:rPr>
                <w:sz w:val="28"/>
                <w:szCs w:val="28"/>
                <w:lang w:bidi="hi-IN"/>
              </w:rPr>
            </w:pPr>
            <w:r w:rsidRPr="00C37386">
              <w:rPr>
                <w:sz w:val="28"/>
                <w:szCs w:val="28"/>
                <w:lang w:bidi="hi-IN"/>
              </w:rPr>
              <w:t>муниципального района</w:t>
            </w:r>
          </w:p>
          <w:p w:rsidR="00874044" w:rsidRPr="00C37386" w:rsidRDefault="00874044" w:rsidP="00085549">
            <w:pPr>
              <w:spacing w:line="240" w:lineRule="exact"/>
              <w:rPr>
                <w:sz w:val="28"/>
                <w:szCs w:val="28"/>
                <w:lang w:bidi="hi-IN"/>
              </w:rPr>
            </w:pPr>
            <w:r w:rsidRPr="00C37386">
              <w:rPr>
                <w:sz w:val="28"/>
                <w:szCs w:val="28"/>
                <w:lang w:bidi="hi-IN"/>
              </w:rPr>
              <w:t>от</w:t>
            </w:r>
            <w:r>
              <w:rPr>
                <w:sz w:val="28"/>
                <w:szCs w:val="28"/>
                <w:lang w:bidi="hi-IN"/>
              </w:rPr>
              <w:t xml:space="preserve"> 26.11.2021 № 1905                         </w:t>
            </w:r>
          </w:p>
        </w:tc>
      </w:tr>
    </w:tbl>
    <w:p w:rsidR="00874044" w:rsidRDefault="00874044" w:rsidP="00F848C3">
      <w:pPr>
        <w:keepNext/>
        <w:jc w:val="center"/>
        <w:outlineLvl w:val="3"/>
        <w:rPr>
          <w:b/>
          <w:color w:val="000000"/>
          <w:sz w:val="32"/>
          <w:szCs w:val="32"/>
        </w:rPr>
      </w:pPr>
    </w:p>
    <w:p w:rsidR="00874044" w:rsidRDefault="00874044" w:rsidP="00F848C3">
      <w:pPr>
        <w:keepNext/>
        <w:jc w:val="center"/>
        <w:outlineLvl w:val="3"/>
        <w:rPr>
          <w:b/>
          <w:color w:val="000000"/>
          <w:sz w:val="32"/>
          <w:szCs w:val="32"/>
        </w:rPr>
      </w:pPr>
    </w:p>
    <w:p w:rsidR="00874044" w:rsidRDefault="00874044" w:rsidP="00F848C3">
      <w:pPr>
        <w:keepNext/>
        <w:jc w:val="center"/>
        <w:outlineLvl w:val="3"/>
        <w:rPr>
          <w:b/>
          <w:color w:val="000000"/>
          <w:sz w:val="32"/>
          <w:szCs w:val="32"/>
        </w:rPr>
      </w:pPr>
    </w:p>
    <w:p w:rsidR="00874044" w:rsidRDefault="00874044" w:rsidP="00F848C3">
      <w:pPr>
        <w:keepNext/>
        <w:jc w:val="center"/>
        <w:outlineLvl w:val="3"/>
        <w:rPr>
          <w:b/>
          <w:color w:val="000000"/>
          <w:sz w:val="32"/>
          <w:szCs w:val="32"/>
        </w:rPr>
      </w:pPr>
    </w:p>
    <w:p w:rsidR="00874044" w:rsidRDefault="00874044" w:rsidP="00F848C3">
      <w:pPr>
        <w:keepNext/>
        <w:jc w:val="center"/>
        <w:outlineLvl w:val="3"/>
        <w:rPr>
          <w:b/>
          <w:color w:val="000000"/>
          <w:sz w:val="32"/>
          <w:szCs w:val="32"/>
        </w:rPr>
      </w:pPr>
    </w:p>
    <w:p w:rsidR="00874044" w:rsidRDefault="00874044" w:rsidP="00F848C3">
      <w:pPr>
        <w:keepNext/>
        <w:jc w:val="center"/>
        <w:outlineLvl w:val="3"/>
        <w:rPr>
          <w:b/>
          <w:color w:val="000000"/>
          <w:sz w:val="32"/>
          <w:szCs w:val="32"/>
        </w:rPr>
      </w:pPr>
    </w:p>
    <w:p w:rsidR="00874044" w:rsidRDefault="00874044" w:rsidP="00F848C3">
      <w:pPr>
        <w:keepNext/>
        <w:jc w:val="center"/>
        <w:outlineLvl w:val="3"/>
        <w:rPr>
          <w:b/>
          <w:color w:val="000000"/>
          <w:sz w:val="32"/>
          <w:szCs w:val="32"/>
        </w:rPr>
      </w:pPr>
    </w:p>
    <w:p w:rsidR="00874044" w:rsidRPr="00B27781" w:rsidRDefault="00874044" w:rsidP="00F848C3">
      <w:pPr>
        <w:keepNext/>
        <w:jc w:val="center"/>
        <w:outlineLvl w:val="3"/>
        <w:rPr>
          <w:b/>
          <w:color w:val="000000"/>
          <w:sz w:val="32"/>
          <w:szCs w:val="32"/>
        </w:rPr>
      </w:pPr>
      <w:r w:rsidRPr="00B27781">
        <w:rPr>
          <w:b/>
          <w:color w:val="000000"/>
          <w:sz w:val="32"/>
          <w:szCs w:val="32"/>
        </w:rPr>
        <w:t>Конкурсная документация</w:t>
      </w:r>
    </w:p>
    <w:p w:rsidR="00874044" w:rsidRPr="00B27781" w:rsidRDefault="00874044" w:rsidP="00F848C3">
      <w:pPr>
        <w:rPr>
          <w:color w:val="000000"/>
          <w:sz w:val="28"/>
          <w:szCs w:val="28"/>
        </w:rPr>
      </w:pPr>
    </w:p>
    <w:p w:rsidR="00874044" w:rsidRPr="00B27781" w:rsidRDefault="00874044" w:rsidP="00F848C3">
      <w:pPr>
        <w:suppressAutoHyphens/>
        <w:spacing w:line="240" w:lineRule="atLeast"/>
        <w:jc w:val="center"/>
        <w:rPr>
          <w:b/>
          <w:color w:val="000000"/>
          <w:sz w:val="28"/>
          <w:szCs w:val="28"/>
        </w:rPr>
      </w:pPr>
      <w:r w:rsidRPr="00B27781">
        <w:rPr>
          <w:b/>
          <w:color w:val="000000"/>
          <w:sz w:val="28"/>
          <w:szCs w:val="28"/>
        </w:rPr>
        <w:t xml:space="preserve">по проведению открытого конкурса на право заключения концессионного соглашения в отношении  </w:t>
      </w:r>
      <w:r>
        <w:rPr>
          <w:b/>
          <w:color w:val="000000"/>
          <w:sz w:val="28"/>
          <w:szCs w:val="28"/>
        </w:rPr>
        <w:t xml:space="preserve">гидротехнических сооружений на территории Окуловского </w:t>
      </w:r>
      <w:r w:rsidRPr="00B27781">
        <w:rPr>
          <w:b/>
          <w:sz w:val="28"/>
          <w:szCs w:val="28"/>
          <w:lang w:eastAsia="ar-SA"/>
        </w:rPr>
        <w:t xml:space="preserve">муниципального района </w:t>
      </w:r>
    </w:p>
    <w:p w:rsidR="00874044" w:rsidRPr="00B27781" w:rsidRDefault="00874044" w:rsidP="00F848C3">
      <w:pPr>
        <w:rPr>
          <w:color w:val="000000"/>
          <w:sz w:val="28"/>
          <w:szCs w:val="28"/>
        </w:rPr>
      </w:pPr>
    </w:p>
    <w:p w:rsidR="00874044" w:rsidRPr="00B27781" w:rsidRDefault="00874044" w:rsidP="00F848C3">
      <w:pPr>
        <w:tabs>
          <w:tab w:val="left" w:pos="3345"/>
        </w:tabs>
        <w:rPr>
          <w:color w:val="000000"/>
          <w:sz w:val="28"/>
          <w:szCs w:val="28"/>
        </w:rPr>
      </w:pPr>
    </w:p>
    <w:p w:rsidR="00874044" w:rsidRPr="00B27781" w:rsidRDefault="00874044" w:rsidP="00F848C3">
      <w:pPr>
        <w:tabs>
          <w:tab w:val="left" w:pos="3345"/>
        </w:tabs>
        <w:rPr>
          <w:color w:val="000000"/>
          <w:sz w:val="28"/>
          <w:szCs w:val="28"/>
        </w:rPr>
      </w:pPr>
    </w:p>
    <w:p w:rsidR="00874044" w:rsidRPr="00B27781" w:rsidRDefault="00874044" w:rsidP="00F848C3">
      <w:pPr>
        <w:tabs>
          <w:tab w:val="left" w:pos="3345"/>
        </w:tabs>
        <w:jc w:val="center"/>
        <w:rPr>
          <w:color w:val="000000"/>
          <w:sz w:val="28"/>
          <w:szCs w:val="28"/>
        </w:rPr>
      </w:pPr>
    </w:p>
    <w:p w:rsidR="00874044" w:rsidRPr="00B27781" w:rsidRDefault="00874044" w:rsidP="00F848C3">
      <w:pPr>
        <w:tabs>
          <w:tab w:val="left" w:pos="3345"/>
        </w:tabs>
        <w:jc w:val="center"/>
        <w:rPr>
          <w:color w:val="000000"/>
          <w:sz w:val="28"/>
          <w:szCs w:val="28"/>
        </w:rPr>
      </w:pPr>
    </w:p>
    <w:p w:rsidR="00874044" w:rsidRPr="00B27781" w:rsidRDefault="00874044" w:rsidP="00F848C3">
      <w:pPr>
        <w:tabs>
          <w:tab w:val="left" w:pos="3345"/>
        </w:tabs>
        <w:jc w:val="center"/>
        <w:rPr>
          <w:color w:val="000000"/>
          <w:sz w:val="28"/>
          <w:szCs w:val="28"/>
        </w:rPr>
      </w:pPr>
    </w:p>
    <w:p w:rsidR="00874044" w:rsidRPr="00B27781" w:rsidRDefault="00874044" w:rsidP="00F848C3">
      <w:pPr>
        <w:tabs>
          <w:tab w:val="left" w:pos="3345"/>
        </w:tabs>
        <w:jc w:val="center"/>
        <w:rPr>
          <w:color w:val="000000"/>
          <w:sz w:val="28"/>
          <w:szCs w:val="28"/>
        </w:rPr>
      </w:pPr>
    </w:p>
    <w:p w:rsidR="00874044" w:rsidRPr="00B27781" w:rsidRDefault="00874044" w:rsidP="00F848C3">
      <w:pPr>
        <w:tabs>
          <w:tab w:val="left" w:pos="3345"/>
        </w:tabs>
        <w:jc w:val="center"/>
        <w:rPr>
          <w:color w:val="000000"/>
          <w:sz w:val="28"/>
          <w:szCs w:val="28"/>
        </w:rPr>
      </w:pPr>
    </w:p>
    <w:p w:rsidR="00874044" w:rsidRPr="00B27781" w:rsidRDefault="00874044" w:rsidP="00F848C3">
      <w:pPr>
        <w:tabs>
          <w:tab w:val="left" w:pos="3345"/>
        </w:tabs>
        <w:jc w:val="center"/>
        <w:rPr>
          <w:color w:val="000000"/>
          <w:sz w:val="28"/>
          <w:szCs w:val="28"/>
        </w:rPr>
      </w:pPr>
    </w:p>
    <w:p w:rsidR="00874044" w:rsidRPr="00B27781" w:rsidRDefault="00874044" w:rsidP="00F848C3">
      <w:pPr>
        <w:tabs>
          <w:tab w:val="left" w:pos="3345"/>
        </w:tabs>
        <w:jc w:val="center"/>
        <w:rPr>
          <w:color w:val="000000"/>
          <w:sz w:val="28"/>
          <w:szCs w:val="28"/>
        </w:rPr>
      </w:pPr>
    </w:p>
    <w:p w:rsidR="00874044" w:rsidRPr="00B27781" w:rsidRDefault="00874044" w:rsidP="00F848C3">
      <w:pPr>
        <w:tabs>
          <w:tab w:val="left" w:pos="3345"/>
        </w:tabs>
        <w:jc w:val="center"/>
        <w:rPr>
          <w:color w:val="000000"/>
          <w:sz w:val="28"/>
          <w:szCs w:val="28"/>
        </w:rPr>
      </w:pPr>
    </w:p>
    <w:p w:rsidR="00874044" w:rsidRPr="00B27781" w:rsidRDefault="00874044" w:rsidP="00F848C3">
      <w:pPr>
        <w:tabs>
          <w:tab w:val="left" w:pos="3345"/>
        </w:tabs>
        <w:jc w:val="center"/>
        <w:rPr>
          <w:color w:val="000000"/>
          <w:sz w:val="28"/>
          <w:szCs w:val="28"/>
        </w:rPr>
      </w:pPr>
    </w:p>
    <w:p w:rsidR="00874044" w:rsidRPr="00B27781" w:rsidRDefault="00874044" w:rsidP="00F848C3">
      <w:pPr>
        <w:tabs>
          <w:tab w:val="left" w:pos="3345"/>
        </w:tabs>
        <w:jc w:val="center"/>
        <w:rPr>
          <w:color w:val="000000"/>
          <w:sz w:val="28"/>
          <w:szCs w:val="28"/>
        </w:rPr>
      </w:pPr>
    </w:p>
    <w:p w:rsidR="00874044" w:rsidRPr="00B27781" w:rsidRDefault="00874044" w:rsidP="00F848C3">
      <w:pPr>
        <w:jc w:val="center"/>
        <w:rPr>
          <w:b/>
          <w:bCs/>
          <w:sz w:val="28"/>
          <w:szCs w:val="28"/>
        </w:rPr>
      </w:pPr>
      <w:bookmarkStart w:id="0" w:name="_Toc381200803"/>
    </w:p>
    <w:p w:rsidR="00874044" w:rsidRPr="00B27781" w:rsidRDefault="00874044" w:rsidP="00F848C3">
      <w:pPr>
        <w:jc w:val="center"/>
        <w:rPr>
          <w:b/>
          <w:bCs/>
          <w:sz w:val="28"/>
          <w:szCs w:val="28"/>
        </w:rPr>
      </w:pPr>
    </w:p>
    <w:p w:rsidR="00874044" w:rsidRPr="00B27781" w:rsidRDefault="00874044" w:rsidP="00F848C3">
      <w:pPr>
        <w:jc w:val="center"/>
        <w:rPr>
          <w:b/>
          <w:bCs/>
          <w:sz w:val="28"/>
          <w:szCs w:val="28"/>
        </w:rPr>
      </w:pPr>
    </w:p>
    <w:p w:rsidR="00874044" w:rsidRPr="00B27781" w:rsidRDefault="00874044" w:rsidP="00F848C3">
      <w:pPr>
        <w:jc w:val="center"/>
        <w:rPr>
          <w:b/>
          <w:bCs/>
          <w:sz w:val="28"/>
          <w:szCs w:val="28"/>
        </w:rPr>
      </w:pPr>
    </w:p>
    <w:p w:rsidR="00874044" w:rsidRPr="00B27781" w:rsidRDefault="00874044" w:rsidP="00F848C3">
      <w:pPr>
        <w:jc w:val="center"/>
        <w:rPr>
          <w:b/>
          <w:bCs/>
          <w:sz w:val="28"/>
          <w:szCs w:val="28"/>
        </w:rPr>
      </w:pPr>
    </w:p>
    <w:p w:rsidR="00874044" w:rsidRPr="00B27781" w:rsidRDefault="00874044" w:rsidP="00F848C3">
      <w:pPr>
        <w:jc w:val="center"/>
        <w:rPr>
          <w:b/>
          <w:bCs/>
          <w:sz w:val="28"/>
          <w:szCs w:val="28"/>
        </w:rPr>
      </w:pPr>
    </w:p>
    <w:p w:rsidR="00874044" w:rsidRPr="00B27781" w:rsidRDefault="00874044" w:rsidP="00F848C3">
      <w:pPr>
        <w:jc w:val="center"/>
        <w:rPr>
          <w:b/>
          <w:bCs/>
          <w:sz w:val="28"/>
          <w:szCs w:val="28"/>
        </w:rPr>
      </w:pPr>
    </w:p>
    <w:p w:rsidR="00874044" w:rsidRPr="00B27781" w:rsidRDefault="00874044" w:rsidP="00F848C3">
      <w:pPr>
        <w:jc w:val="center"/>
        <w:rPr>
          <w:b/>
          <w:bCs/>
          <w:sz w:val="28"/>
          <w:szCs w:val="28"/>
        </w:rPr>
      </w:pPr>
    </w:p>
    <w:p w:rsidR="00874044" w:rsidRPr="00B27781" w:rsidRDefault="00874044" w:rsidP="00F848C3">
      <w:pPr>
        <w:jc w:val="center"/>
        <w:rPr>
          <w:b/>
          <w:bCs/>
          <w:sz w:val="28"/>
          <w:szCs w:val="28"/>
        </w:rPr>
      </w:pPr>
    </w:p>
    <w:p w:rsidR="00874044" w:rsidRPr="00B27781" w:rsidRDefault="00874044" w:rsidP="00F848C3">
      <w:pPr>
        <w:jc w:val="center"/>
        <w:rPr>
          <w:b/>
          <w:bCs/>
          <w:sz w:val="28"/>
          <w:szCs w:val="28"/>
        </w:rPr>
      </w:pPr>
    </w:p>
    <w:p w:rsidR="00874044" w:rsidRPr="00B27781" w:rsidRDefault="00874044" w:rsidP="00F848C3">
      <w:pPr>
        <w:jc w:val="center"/>
        <w:rPr>
          <w:b/>
          <w:bCs/>
          <w:sz w:val="28"/>
          <w:szCs w:val="28"/>
        </w:rPr>
      </w:pPr>
    </w:p>
    <w:p w:rsidR="00874044" w:rsidRPr="00B27781" w:rsidRDefault="00874044" w:rsidP="00F848C3">
      <w:pPr>
        <w:jc w:val="center"/>
        <w:rPr>
          <w:b/>
          <w:bCs/>
          <w:sz w:val="28"/>
          <w:szCs w:val="28"/>
        </w:rPr>
      </w:pPr>
    </w:p>
    <w:p w:rsidR="00874044" w:rsidRPr="00B27781" w:rsidRDefault="00874044" w:rsidP="00F848C3">
      <w:pPr>
        <w:jc w:val="center"/>
        <w:rPr>
          <w:b/>
          <w:bCs/>
          <w:sz w:val="28"/>
          <w:szCs w:val="28"/>
        </w:rPr>
      </w:pPr>
    </w:p>
    <w:p w:rsidR="00874044" w:rsidRPr="00B27781" w:rsidRDefault="00874044" w:rsidP="00F848C3">
      <w:pPr>
        <w:jc w:val="center"/>
        <w:rPr>
          <w:b/>
          <w:bCs/>
          <w:sz w:val="28"/>
          <w:szCs w:val="28"/>
        </w:rPr>
      </w:pPr>
    </w:p>
    <w:p w:rsidR="00874044" w:rsidRDefault="00874044" w:rsidP="00F848C3">
      <w:pPr>
        <w:jc w:val="center"/>
        <w:rPr>
          <w:b/>
          <w:bCs/>
          <w:sz w:val="28"/>
          <w:szCs w:val="28"/>
        </w:rPr>
      </w:pPr>
    </w:p>
    <w:p w:rsidR="00874044" w:rsidRPr="00B27781" w:rsidRDefault="00874044" w:rsidP="00F848C3">
      <w:pPr>
        <w:jc w:val="center"/>
        <w:rPr>
          <w:b/>
          <w:bCs/>
          <w:sz w:val="28"/>
          <w:szCs w:val="28"/>
        </w:rPr>
      </w:pPr>
    </w:p>
    <w:p w:rsidR="00874044" w:rsidRDefault="00874044" w:rsidP="00F848C3">
      <w:pPr>
        <w:jc w:val="center"/>
        <w:rPr>
          <w:b/>
          <w:bCs/>
          <w:sz w:val="28"/>
          <w:szCs w:val="28"/>
        </w:rPr>
      </w:pPr>
    </w:p>
    <w:p w:rsidR="00874044" w:rsidRPr="00B27781" w:rsidRDefault="00874044" w:rsidP="00F848C3">
      <w:pPr>
        <w:jc w:val="center"/>
        <w:rPr>
          <w:b/>
          <w:bCs/>
          <w:sz w:val="28"/>
          <w:szCs w:val="28"/>
        </w:rPr>
      </w:pPr>
    </w:p>
    <w:p w:rsidR="00874044" w:rsidRPr="00B27781" w:rsidRDefault="00874044" w:rsidP="00F848C3">
      <w:pPr>
        <w:jc w:val="center"/>
        <w:rPr>
          <w:b/>
          <w:bCs/>
          <w:sz w:val="28"/>
          <w:szCs w:val="28"/>
        </w:rPr>
      </w:pPr>
    </w:p>
    <w:p w:rsidR="00874044" w:rsidRDefault="00874044" w:rsidP="00085549">
      <w:pPr>
        <w:jc w:val="center"/>
        <w:rPr>
          <w:b/>
          <w:bCs/>
          <w:sz w:val="28"/>
          <w:szCs w:val="28"/>
        </w:rPr>
      </w:pPr>
      <w:r>
        <w:rPr>
          <w:b/>
          <w:bCs/>
          <w:sz w:val="28"/>
          <w:szCs w:val="28"/>
        </w:rPr>
        <w:t>Содержание</w:t>
      </w:r>
    </w:p>
    <w:p w:rsidR="00874044" w:rsidRPr="0098656B" w:rsidRDefault="0030428B" w:rsidP="00085549">
      <w:pPr>
        <w:pStyle w:val="17"/>
        <w:tabs>
          <w:tab w:val="left" w:pos="440"/>
        </w:tabs>
        <w:rPr>
          <w:rFonts w:ascii="Calibri" w:hAnsi="Calibri"/>
          <w:sz w:val="20"/>
          <w:szCs w:val="22"/>
        </w:rPr>
      </w:pPr>
      <w:r w:rsidRPr="0030428B">
        <w:rPr>
          <w:webHidden/>
        </w:rPr>
        <w:fldChar w:fldCharType="begin"/>
      </w:r>
      <w:r w:rsidR="00874044">
        <w:rPr>
          <w:webHidden/>
        </w:rPr>
        <w:instrText>TOC \z \o "1-3" \u \h</w:instrText>
      </w:r>
      <w:r w:rsidRPr="0030428B">
        <w:rPr>
          <w:webHidden/>
        </w:rPr>
        <w:fldChar w:fldCharType="separate"/>
      </w:r>
      <w:hyperlink w:anchor="_Toc81317925" w:history="1">
        <w:r w:rsidR="00874044" w:rsidRPr="0098656B">
          <w:rPr>
            <w:rStyle w:val="ac"/>
            <w:b/>
            <w:kern w:val="2"/>
            <w:sz w:val="24"/>
          </w:rPr>
          <w:t>1.</w:t>
        </w:r>
        <w:r w:rsidR="00874044" w:rsidRPr="0098656B">
          <w:rPr>
            <w:rFonts w:ascii="Calibri" w:hAnsi="Calibri"/>
            <w:sz w:val="20"/>
            <w:szCs w:val="22"/>
          </w:rPr>
          <w:tab/>
        </w:r>
        <w:r w:rsidR="00874044" w:rsidRPr="0098656B">
          <w:rPr>
            <w:rStyle w:val="ac"/>
            <w:b/>
            <w:kern w:val="2"/>
            <w:sz w:val="24"/>
          </w:rPr>
          <w:t>Условия Конкурса</w:t>
        </w:r>
        <w:r w:rsidR="00874044" w:rsidRPr="0098656B">
          <w:rPr>
            <w:webHidden/>
            <w:sz w:val="24"/>
          </w:rPr>
          <w:tab/>
        </w:r>
        <w:r w:rsidRPr="0098656B">
          <w:rPr>
            <w:webHidden/>
            <w:sz w:val="24"/>
          </w:rPr>
          <w:fldChar w:fldCharType="begin"/>
        </w:r>
        <w:r w:rsidR="00874044" w:rsidRPr="0098656B">
          <w:rPr>
            <w:webHidden/>
            <w:sz w:val="24"/>
          </w:rPr>
          <w:instrText xml:space="preserve"> PAGEREF _Toc81317925 \h </w:instrText>
        </w:r>
        <w:r w:rsidRPr="0098656B">
          <w:rPr>
            <w:webHidden/>
            <w:sz w:val="24"/>
          </w:rPr>
        </w:r>
        <w:r w:rsidRPr="0098656B">
          <w:rPr>
            <w:webHidden/>
            <w:sz w:val="24"/>
          </w:rPr>
          <w:fldChar w:fldCharType="separate"/>
        </w:r>
        <w:r w:rsidR="00874044">
          <w:rPr>
            <w:webHidden/>
            <w:sz w:val="24"/>
          </w:rPr>
          <w:t>5</w:t>
        </w:r>
        <w:r w:rsidRPr="0098656B">
          <w:rPr>
            <w:webHidden/>
            <w:sz w:val="24"/>
          </w:rPr>
          <w:fldChar w:fldCharType="end"/>
        </w:r>
      </w:hyperlink>
    </w:p>
    <w:p w:rsidR="00874044" w:rsidRPr="0098656B" w:rsidRDefault="0030428B" w:rsidP="00085549">
      <w:pPr>
        <w:pStyle w:val="17"/>
        <w:tabs>
          <w:tab w:val="left" w:pos="440"/>
        </w:tabs>
        <w:rPr>
          <w:rFonts w:ascii="Calibri" w:hAnsi="Calibri"/>
          <w:sz w:val="20"/>
          <w:szCs w:val="22"/>
        </w:rPr>
      </w:pPr>
      <w:hyperlink w:anchor="_Toc81317926" w:history="1">
        <w:r w:rsidR="00874044" w:rsidRPr="0098656B">
          <w:rPr>
            <w:rStyle w:val="ac"/>
            <w:b/>
            <w:kern w:val="2"/>
            <w:sz w:val="24"/>
          </w:rPr>
          <w:t>2.</w:t>
        </w:r>
        <w:r w:rsidR="00874044" w:rsidRPr="0098656B">
          <w:rPr>
            <w:rFonts w:ascii="Calibri" w:hAnsi="Calibri"/>
            <w:sz w:val="20"/>
            <w:szCs w:val="22"/>
          </w:rPr>
          <w:tab/>
        </w:r>
        <w:r w:rsidR="00874044" w:rsidRPr="0098656B">
          <w:rPr>
            <w:rStyle w:val="ac"/>
            <w:b/>
            <w:kern w:val="2"/>
            <w:sz w:val="24"/>
          </w:rPr>
          <w:t>Состав и описание объекта Концессионного соглашения и иного имущества</w:t>
        </w:r>
        <w:r w:rsidR="00874044" w:rsidRPr="0098656B">
          <w:rPr>
            <w:webHidden/>
            <w:sz w:val="24"/>
          </w:rPr>
          <w:tab/>
        </w:r>
        <w:r w:rsidRPr="0098656B">
          <w:rPr>
            <w:webHidden/>
            <w:sz w:val="24"/>
          </w:rPr>
          <w:fldChar w:fldCharType="begin"/>
        </w:r>
        <w:r w:rsidR="00874044" w:rsidRPr="0098656B">
          <w:rPr>
            <w:webHidden/>
            <w:sz w:val="24"/>
          </w:rPr>
          <w:instrText xml:space="preserve"> PAGEREF _Toc81317926 \h </w:instrText>
        </w:r>
        <w:r w:rsidRPr="0098656B">
          <w:rPr>
            <w:webHidden/>
            <w:sz w:val="24"/>
          </w:rPr>
        </w:r>
        <w:r w:rsidRPr="0098656B">
          <w:rPr>
            <w:webHidden/>
            <w:sz w:val="24"/>
          </w:rPr>
          <w:fldChar w:fldCharType="separate"/>
        </w:r>
        <w:r w:rsidR="00874044">
          <w:rPr>
            <w:webHidden/>
            <w:sz w:val="24"/>
          </w:rPr>
          <w:t>5</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27" w:history="1">
        <w:r w:rsidR="00874044" w:rsidRPr="0098656B">
          <w:rPr>
            <w:rStyle w:val="ac"/>
            <w:b/>
            <w:sz w:val="24"/>
          </w:rPr>
          <w:t>3. Порядок предоставления Концедентом информации об объекте                концессионного соглашения, а также доступа на объект концессионного соглашения</w:t>
        </w:r>
        <w:r w:rsidR="00874044" w:rsidRPr="0098656B">
          <w:rPr>
            <w:webHidden/>
            <w:sz w:val="24"/>
          </w:rPr>
          <w:tab/>
        </w:r>
        <w:r w:rsidRPr="0098656B">
          <w:rPr>
            <w:webHidden/>
            <w:sz w:val="24"/>
          </w:rPr>
          <w:fldChar w:fldCharType="begin"/>
        </w:r>
        <w:r w:rsidR="00874044" w:rsidRPr="0098656B">
          <w:rPr>
            <w:webHidden/>
            <w:sz w:val="24"/>
          </w:rPr>
          <w:instrText xml:space="preserve"> PAGEREF _Toc81317927 \h </w:instrText>
        </w:r>
        <w:r w:rsidRPr="0098656B">
          <w:rPr>
            <w:webHidden/>
            <w:sz w:val="24"/>
          </w:rPr>
        </w:r>
        <w:r w:rsidRPr="0098656B">
          <w:rPr>
            <w:webHidden/>
            <w:sz w:val="24"/>
          </w:rPr>
          <w:fldChar w:fldCharType="separate"/>
        </w:r>
        <w:r w:rsidR="00874044">
          <w:rPr>
            <w:webHidden/>
            <w:sz w:val="24"/>
          </w:rPr>
          <w:t>6</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28" w:history="1">
        <w:r w:rsidR="00874044" w:rsidRPr="0098656B">
          <w:rPr>
            <w:rStyle w:val="ac"/>
            <w:b/>
            <w:sz w:val="24"/>
          </w:rPr>
          <w:t>4. Требования к участникам конкурса, в соответствии с которыми проводится предварительный отбор Участников конкурса</w:t>
        </w:r>
        <w:r w:rsidR="00874044" w:rsidRPr="0098656B">
          <w:rPr>
            <w:webHidden/>
            <w:sz w:val="24"/>
          </w:rPr>
          <w:tab/>
        </w:r>
        <w:r w:rsidRPr="0098656B">
          <w:rPr>
            <w:webHidden/>
            <w:sz w:val="24"/>
          </w:rPr>
          <w:fldChar w:fldCharType="begin"/>
        </w:r>
        <w:r w:rsidR="00874044" w:rsidRPr="0098656B">
          <w:rPr>
            <w:webHidden/>
            <w:sz w:val="24"/>
          </w:rPr>
          <w:instrText xml:space="preserve"> PAGEREF _Toc81317928 \h </w:instrText>
        </w:r>
        <w:r w:rsidRPr="0098656B">
          <w:rPr>
            <w:webHidden/>
            <w:sz w:val="24"/>
          </w:rPr>
        </w:r>
        <w:r w:rsidRPr="0098656B">
          <w:rPr>
            <w:webHidden/>
            <w:sz w:val="24"/>
          </w:rPr>
          <w:fldChar w:fldCharType="separate"/>
        </w:r>
        <w:r w:rsidR="00874044">
          <w:rPr>
            <w:webHidden/>
            <w:sz w:val="24"/>
          </w:rPr>
          <w:t>6</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29" w:history="1">
        <w:r w:rsidR="00874044" w:rsidRPr="0098656B">
          <w:rPr>
            <w:rStyle w:val="ac"/>
            <w:b/>
            <w:sz w:val="24"/>
          </w:rPr>
          <w:t>5. Критерии Конкурса и параметры критериев конкурса</w:t>
        </w:r>
        <w:r w:rsidR="00874044" w:rsidRPr="0098656B">
          <w:rPr>
            <w:webHidden/>
            <w:sz w:val="24"/>
          </w:rPr>
          <w:tab/>
        </w:r>
        <w:r w:rsidRPr="0098656B">
          <w:rPr>
            <w:webHidden/>
            <w:sz w:val="24"/>
          </w:rPr>
          <w:fldChar w:fldCharType="begin"/>
        </w:r>
        <w:r w:rsidR="00874044" w:rsidRPr="0098656B">
          <w:rPr>
            <w:webHidden/>
            <w:sz w:val="24"/>
          </w:rPr>
          <w:instrText xml:space="preserve"> PAGEREF _Toc81317929 \h </w:instrText>
        </w:r>
        <w:r w:rsidRPr="0098656B">
          <w:rPr>
            <w:webHidden/>
            <w:sz w:val="24"/>
          </w:rPr>
        </w:r>
        <w:r w:rsidRPr="0098656B">
          <w:rPr>
            <w:webHidden/>
            <w:sz w:val="24"/>
          </w:rPr>
          <w:fldChar w:fldCharType="separate"/>
        </w:r>
        <w:r w:rsidR="00874044">
          <w:rPr>
            <w:webHidden/>
            <w:sz w:val="24"/>
          </w:rPr>
          <w:t>7</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30" w:history="1">
        <w:r w:rsidR="00874044" w:rsidRPr="0098656B">
          <w:rPr>
            <w:rStyle w:val="ac"/>
            <w:b/>
            <w:sz w:val="24"/>
          </w:rPr>
          <w:t>6. Исчерпывающий перечень документов и материалов, представляемых Заявителями, Участниками конкурса и формы их представления</w:t>
        </w:r>
        <w:r w:rsidR="00874044" w:rsidRPr="0098656B">
          <w:rPr>
            <w:webHidden/>
            <w:sz w:val="24"/>
          </w:rPr>
          <w:tab/>
        </w:r>
        <w:r w:rsidRPr="0098656B">
          <w:rPr>
            <w:webHidden/>
            <w:sz w:val="24"/>
          </w:rPr>
          <w:fldChar w:fldCharType="begin"/>
        </w:r>
        <w:r w:rsidR="00874044" w:rsidRPr="0098656B">
          <w:rPr>
            <w:webHidden/>
            <w:sz w:val="24"/>
          </w:rPr>
          <w:instrText xml:space="preserve"> PAGEREF _Toc81317930 \h </w:instrText>
        </w:r>
        <w:r w:rsidRPr="0098656B">
          <w:rPr>
            <w:webHidden/>
            <w:sz w:val="24"/>
          </w:rPr>
        </w:r>
        <w:r w:rsidRPr="0098656B">
          <w:rPr>
            <w:webHidden/>
            <w:sz w:val="24"/>
          </w:rPr>
          <w:fldChar w:fldCharType="separate"/>
        </w:r>
        <w:r w:rsidR="00874044">
          <w:rPr>
            <w:webHidden/>
            <w:sz w:val="24"/>
          </w:rPr>
          <w:t>7</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33" w:history="1">
        <w:r w:rsidR="00874044" w:rsidRPr="0098656B">
          <w:rPr>
            <w:rStyle w:val="ac"/>
            <w:b/>
            <w:sz w:val="24"/>
          </w:rPr>
          <w:t>7. Сообщение о проведении Конкурса</w:t>
        </w:r>
        <w:r w:rsidR="00874044" w:rsidRPr="0098656B">
          <w:rPr>
            <w:webHidden/>
            <w:sz w:val="24"/>
          </w:rPr>
          <w:tab/>
        </w:r>
        <w:r w:rsidRPr="0098656B">
          <w:rPr>
            <w:webHidden/>
            <w:sz w:val="24"/>
          </w:rPr>
          <w:fldChar w:fldCharType="begin"/>
        </w:r>
        <w:r w:rsidR="00874044" w:rsidRPr="0098656B">
          <w:rPr>
            <w:webHidden/>
            <w:sz w:val="24"/>
          </w:rPr>
          <w:instrText xml:space="preserve"> PAGEREF _Toc81317933 \h </w:instrText>
        </w:r>
        <w:r w:rsidRPr="0098656B">
          <w:rPr>
            <w:webHidden/>
            <w:sz w:val="24"/>
          </w:rPr>
        </w:r>
        <w:r w:rsidRPr="0098656B">
          <w:rPr>
            <w:webHidden/>
            <w:sz w:val="24"/>
          </w:rPr>
          <w:fldChar w:fldCharType="separate"/>
        </w:r>
        <w:r w:rsidR="00874044">
          <w:rPr>
            <w:webHidden/>
            <w:sz w:val="24"/>
          </w:rPr>
          <w:t>9</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34" w:history="1">
        <w:r w:rsidR="00874044" w:rsidRPr="0098656B">
          <w:rPr>
            <w:rStyle w:val="ac"/>
            <w:b/>
            <w:sz w:val="24"/>
          </w:rPr>
          <w:t>8. Порядок представления Заявок и предъявляемые к ним требования</w:t>
        </w:r>
        <w:r w:rsidR="00874044" w:rsidRPr="0098656B">
          <w:rPr>
            <w:webHidden/>
            <w:sz w:val="24"/>
          </w:rPr>
          <w:tab/>
        </w:r>
        <w:r w:rsidRPr="0098656B">
          <w:rPr>
            <w:webHidden/>
            <w:sz w:val="24"/>
          </w:rPr>
          <w:fldChar w:fldCharType="begin"/>
        </w:r>
        <w:r w:rsidR="00874044" w:rsidRPr="0098656B">
          <w:rPr>
            <w:webHidden/>
            <w:sz w:val="24"/>
          </w:rPr>
          <w:instrText xml:space="preserve"> PAGEREF _Toc81317934 \h </w:instrText>
        </w:r>
        <w:r w:rsidRPr="0098656B">
          <w:rPr>
            <w:webHidden/>
            <w:sz w:val="24"/>
          </w:rPr>
        </w:r>
        <w:r w:rsidRPr="0098656B">
          <w:rPr>
            <w:webHidden/>
            <w:sz w:val="24"/>
          </w:rPr>
          <w:fldChar w:fldCharType="separate"/>
        </w:r>
        <w:r w:rsidR="00874044">
          <w:rPr>
            <w:webHidden/>
            <w:sz w:val="24"/>
          </w:rPr>
          <w:t>9</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35" w:history="1">
        <w:r w:rsidR="00874044" w:rsidRPr="0098656B">
          <w:rPr>
            <w:rStyle w:val="ac"/>
            <w:b/>
            <w:kern w:val="2"/>
            <w:sz w:val="24"/>
          </w:rPr>
          <w:t>9. Место и срок предоставления Заявок</w:t>
        </w:r>
        <w:r w:rsidR="00874044" w:rsidRPr="0098656B">
          <w:rPr>
            <w:webHidden/>
            <w:sz w:val="24"/>
          </w:rPr>
          <w:tab/>
        </w:r>
        <w:r w:rsidRPr="0098656B">
          <w:rPr>
            <w:webHidden/>
            <w:sz w:val="24"/>
          </w:rPr>
          <w:fldChar w:fldCharType="begin"/>
        </w:r>
        <w:r w:rsidR="00874044" w:rsidRPr="0098656B">
          <w:rPr>
            <w:webHidden/>
            <w:sz w:val="24"/>
          </w:rPr>
          <w:instrText xml:space="preserve"> PAGEREF _Toc81317935 \h </w:instrText>
        </w:r>
        <w:r w:rsidRPr="0098656B">
          <w:rPr>
            <w:webHidden/>
            <w:sz w:val="24"/>
          </w:rPr>
        </w:r>
        <w:r w:rsidRPr="0098656B">
          <w:rPr>
            <w:webHidden/>
            <w:sz w:val="24"/>
          </w:rPr>
          <w:fldChar w:fldCharType="separate"/>
        </w:r>
        <w:r w:rsidR="00874044">
          <w:rPr>
            <w:webHidden/>
            <w:sz w:val="24"/>
          </w:rPr>
          <w:t>10</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36" w:history="1">
        <w:r w:rsidR="00874044" w:rsidRPr="0098656B">
          <w:rPr>
            <w:rStyle w:val="ac"/>
            <w:b/>
            <w:kern w:val="2"/>
            <w:sz w:val="24"/>
          </w:rPr>
          <w:t>10. Порядок, место и срок предоставления Конкурсной документации</w:t>
        </w:r>
        <w:r w:rsidR="00874044" w:rsidRPr="0098656B">
          <w:rPr>
            <w:webHidden/>
            <w:sz w:val="24"/>
          </w:rPr>
          <w:tab/>
        </w:r>
        <w:r w:rsidRPr="0098656B">
          <w:rPr>
            <w:webHidden/>
            <w:sz w:val="24"/>
          </w:rPr>
          <w:fldChar w:fldCharType="begin"/>
        </w:r>
        <w:r w:rsidR="00874044" w:rsidRPr="0098656B">
          <w:rPr>
            <w:webHidden/>
            <w:sz w:val="24"/>
          </w:rPr>
          <w:instrText xml:space="preserve"> PAGEREF _Toc81317936 \h </w:instrText>
        </w:r>
        <w:r w:rsidRPr="0098656B">
          <w:rPr>
            <w:webHidden/>
            <w:sz w:val="24"/>
          </w:rPr>
        </w:r>
        <w:r w:rsidRPr="0098656B">
          <w:rPr>
            <w:webHidden/>
            <w:sz w:val="24"/>
          </w:rPr>
          <w:fldChar w:fldCharType="separate"/>
        </w:r>
        <w:r w:rsidR="00874044">
          <w:rPr>
            <w:webHidden/>
            <w:sz w:val="24"/>
          </w:rPr>
          <w:t>11</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37" w:history="1">
        <w:r w:rsidR="00874044" w:rsidRPr="0098656B">
          <w:rPr>
            <w:rStyle w:val="ac"/>
            <w:b/>
            <w:sz w:val="24"/>
          </w:rPr>
          <w:t>11. Порядок предоставления разъяснений положений Конкурсной          документации</w:t>
        </w:r>
        <w:r w:rsidR="00874044" w:rsidRPr="0098656B">
          <w:rPr>
            <w:webHidden/>
            <w:sz w:val="24"/>
          </w:rPr>
          <w:tab/>
        </w:r>
        <w:r w:rsidRPr="0098656B">
          <w:rPr>
            <w:webHidden/>
            <w:sz w:val="24"/>
          </w:rPr>
          <w:fldChar w:fldCharType="begin"/>
        </w:r>
        <w:r w:rsidR="00874044" w:rsidRPr="0098656B">
          <w:rPr>
            <w:webHidden/>
            <w:sz w:val="24"/>
          </w:rPr>
          <w:instrText xml:space="preserve"> PAGEREF _Toc81317937 \h </w:instrText>
        </w:r>
        <w:r w:rsidRPr="0098656B">
          <w:rPr>
            <w:webHidden/>
            <w:sz w:val="24"/>
          </w:rPr>
        </w:r>
        <w:r w:rsidRPr="0098656B">
          <w:rPr>
            <w:webHidden/>
            <w:sz w:val="24"/>
          </w:rPr>
          <w:fldChar w:fldCharType="separate"/>
        </w:r>
        <w:r w:rsidR="00874044">
          <w:rPr>
            <w:webHidden/>
            <w:sz w:val="24"/>
          </w:rPr>
          <w:t>11</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38" w:history="1">
        <w:r w:rsidR="00874044" w:rsidRPr="0098656B">
          <w:rPr>
            <w:rStyle w:val="ac"/>
            <w:b/>
            <w:sz w:val="24"/>
          </w:rPr>
          <w:t>12. Способ обеспечения исполнения Концессионером обязательств по Концессионному соглашению и требование о предоставлении победителем банковской гарантии</w:t>
        </w:r>
        <w:r w:rsidR="00874044" w:rsidRPr="0098656B">
          <w:rPr>
            <w:webHidden/>
            <w:sz w:val="24"/>
          </w:rPr>
          <w:tab/>
        </w:r>
        <w:r w:rsidRPr="0098656B">
          <w:rPr>
            <w:webHidden/>
            <w:sz w:val="24"/>
          </w:rPr>
          <w:fldChar w:fldCharType="begin"/>
        </w:r>
        <w:r w:rsidR="00874044" w:rsidRPr="0098656B">
          <w:rPr>
            <w:webHidden/>
            <w:sz w:val="24"/>
          </w:rPr>
          <w:instrText xml:space="preserve"> PAGEREF _Toc81317938 \h </w:instrText>
        </w:r>
        <w:r w:rsidRPr="0098656B">
          <w:rPr>
            <w:webHidden/>
            <w:sz w:val="24"/>
          </w:rPr>
        </w:r>
        <w:r w:rsidRPr="0098656B">
          <w:rPr>
            <w:webHidden/>
            <w:sz w:val="24"/>
          </w:rPr>
          <w:fldChar w:fldCharType="separate"/>
        </w:r>
        <w:r w:rsidR="00874044">
          <w:rPr>
            <w:webHidden/>
            <w:sz w:val="24"/>
          </w:rPr>
          <w:t>11</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39" w:history="1">
        <w:r w:rsidR="00874044" w:rsidRPr="0098656B">
          <w:rPr>
            <w:rStyle w:val="ac"/>
            <w:b/>
            <w:sz w:val="24"/>
          </w:rPr>
          <w:t>13. Размер задатка, порядок, срок его внесения, реквизиты счетов, на которые вносится задаток</w:t>
        </w:r>
        <w:r w:rsidR="00874044" w:rsidRPr="0098656B">
          <w:rPr>
            <w:webHidden/>
            <w:sz w:val="24"/>
          </w:rPr>
          <w:tab/>
        </w:r>
        <w:r w:rsidRPr="0098656B">
          <w:rPr>
            <w:webHidden/>
            <w:sz w:val="24"/>
          </w:rPr>
          <w:fldChar w:fldCharType="begin"/>
        </w:r>
        <w:r w:rsidR="00874044" w:rsidRPr="0098656B">
          <w:rPr>
            <w:webHidden/>
            <w:sz w:val="24"/>
          </w:rPr>
          <w:instrText xml:space="preserve"> PAGEREF _Toc81317939 \h </w:instrText>
        </w:r>
        <w:r w:rsidRPr="0098656B">
          <w:rPr>
            <w:webHidden/>
            <w:sz w:val="24"/>
          </w:rPr>
        </w:r>
        <w:r w:rsidRPr="0098656B">
          <w:rPr>
            <w:webHidden/>
            <w:sz w:val="24"/>
          </w:rPr>
          <w:fldChar w:fldCharType="separate"/>
        </w:r>
        <w:r w:rsidR="00874044">
          <w:rPr>
            <w:webHidden/>
            <w:sz w:val="24"/>
          </w:rPr>
          <w:t>12</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40" w:history="1">
        <w:r w:rsidR="00874044" w:rsidRPr="0098656B">
          <w:rPr>
            <w:rStyle w:val="ac"/>
            <w:kern w:val="2"/>
            <w:sz w:val="24"/>
          </w:rPr>
          <w:t xml:space="preserve">13.3. </w:t>
        </w:r>
        <w:r w:rsidR="00874044" w:rsidRPr="0098656B">
          <w:rPr>
            <w:rStyle w:val="ac"/>
            <w:sz w:val="24"/>
          </w:rPr>
          <w:t>Задаток уплачивается Заявителем на счет со следующими реквизитами:</w:t>
        </w:r>
        <w:r w:rsidR="00874044" w:rsidRPr="0098656B">
          <w:rPr>
            <w:webHidden/>
            <w:sz w:val="24"/>
          </w:rPr>
          <w:tab/>
        </w:r>
        <w:r w:rsidRPr="0098656B">
          <w:rPr>
            <w:webHidden/>
            <w:sz w:val="24"/>
          </w:rPr>
          <w:fldChar w:fldCharType="begin"/>
        </w:r>
        <w:r w:rsidR="00874044" w:rsidRPr="0098656B">
          <w:rPr>
            <w:webHidden/>
            <w:sz w:val="24"/>
          </w:rPr>
          <w:instrText xml:space="preserve"> PAGEREF _Toc81317940 \h </w:instrText>
        </w:r>
        <w:r w:rsidRPr="0098656B">
          <w:rPr>
            <w:webHidden/>
            <w:sz w:val="24"/>
          </w:rPr>
        </w:r>
        <w:r w:rsidRPr="0098656B">
          <w:rPr>
            <w:webHidden/>
            <w:sz w:val="24"/>
          </w:rPr>
          <w:fldChar w:fldCharType="separate"/>
        </w:r>
        <w:r w:rsidR="00874044">
          <w:rPr>
            <w:webHidden/>
            <w:sz w:val="24"/>
          </w:rPr>
          <w:t>13</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41" w:history="1">
        <w:r w:rsidR="00874044" w:rsidRPr="0098656B">
          <w:rPr>
            <w:rStyle w:val="ac"/>
            <w:b/>
            <w:kern w:val="2"/>
            <w:sz w:val="24"/>
          </w:rPr>
          <w:t>14. Концессионная плата</w:t>
        </w:r>
        <w:r w:rsidR="00874044" w:rsidRPr="0098656B">
          <w:rPr>
            <w:webHidden/>
            <w:sz w:val="24"/>
          </w:rPr>
          <w:tab/>
        </w:r>
        <w:r w:rsidRPr="0098656B">
          <w:rPr>
            <w:webHidden/>
            <w:sz w:val="24"/>
          </w:rPr>
          <w:fldChar w:fldCharType="begin"/>
        </w:r>
        <w:r w:rsidR="00874044" w:rsidRPr="0098656B">
          <w:rPr>
            <w:webHidden/>
            <w:sz w:val="24"/>
          </w:rPr>
          <w:instrText xml:space="preserve"> PAGEREF _Toc81317941 \h </w:instrText>
        </w:r>
        <w:r w:rsidRPr="0098656B">
          <w:rPr>
            <w:webHidden/>
            <w:sz w:val="24"/>
          </w:rPr>
        </w:r>
        <w:r w:rsidRPr="0098656B">
          <w:rPr>
            <w:webHidden/>
            <w:sz w:val="24"/>
          </w:rPr>
          <w:fldChar w:fldCharType="separate"/>
        </w:r>
        <w:r w:rsidR="00874044">
          <w:rPr>
            <w:webHidden/>
            <w:sz w:val="24"/>
          </w:rPr>
          <w:t>14</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42" w:history="1">
        <w:r w:rsidR="00874044" w:rsidRPr="0098656B">
          <w:rPr>
            <w:rStyle w:val="ac"/>
            <w:b/>
            <w:kern w:val="2"/>
            <w:sz w:val="24"/>
          </w:rPr>
          <w:t>15. Порядок, место и срок представления Конкурсных предложений</w:t>
        </w:r>
        <w:r w:rsidR="00874044" w:rsidRPr="0098656B">
          <w:rPr>
            <w:webHidden/>
            <w:sz w:val="24"/>
          </w:rPr>
          <w:tab/>
        </w:r>
        <w:r w:rsidRPr="0098656B">
          <w:rPr>
            <w:webHidden/>
            <w:sz w:val="24"/>
          </w:rPr>
          <w:fldChar w:fldCharType="begin"/>
        </w:r>
        <w:r w:rsidR="00874044" w:rsidRPr="0098656B">
          <w:rPr>
            <w:webHidden/>
            <w:sz w:val="24"/>
          </w:rPr>
          <w:instrText xml:space="preserve"> PAGEREF _Toc81317942 \h </w:instrText>
        </w:r>
        <w:r w:rsidRPr="0098656B">
          <w:rPr>
            <w:webHidden/>
            <w:sz w:val="24"/>
          </w:rPr>
        </w:r>
        <w:r w:rsidRPr="0098656B">
          <w:rPr>
            <w:webHidden/>
            <w:sz w:val="24"/>
          </w:rPr>
          <w:fldChar w:fldCharType="separate"/>
        </w:r>
        <w:r w:rsidR="00874044">
          <w:rPr>
            <w:webHidden/>
            <w:sz w:val="24"/>
          </w:rPr>
          <w:t>14</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43" w:history="1">
        <w:r w:rsidR="00874044" w:rsidRPr="0098656B">
          <w:rPr>
            <w:rStyle w:val="ac"/>
            <w:b/>
            <w:sz w:val="24"/>
          </w:rPr>
          <w:t xml:space="preserve">16. </w:t>
        </w:r>
        <w:r w:rsidR="00874044" w:rsidRPr="0098656B">
          <w:rPr>
            <w:rStyle w:val="ac"/>
            <w:b/>
            <w:kern w:val="2"/>
            <w:sz w:val="24"/>
          </w:rPr>
          <w:t>Порядок и срок изменения и (или) отзыва Заявок на участие в конкурсе и Конкурсных предложений</w:t>
        </w:r>
        <w:r w:rsidR="00874044" w:rsidRPr="0098656B">
          <w:rPr>
            <w:webHidden/>
            <w:sz w:val="24"/>
          </w:rPr>
          <w:tab/>
        </w:r>
        <w:r w:rsidRPr="0098656B">
          <w:rPr>
            <w:webHidden/>
            <w:sz w:val="24"/>
          </w:rPr>
          <w:fldChar w:fldCharType="begin"/>
        </w:r>
        <w:r w:rsidR="00874044" w:rsidRPr="0098656B">
          <w:rPr>
            <w:webHidden/>
            <w:sz w:val="24"/>
          </w:rPr>
          <w:instrText xml:space="preserve"> PAGEREF _Toc81317943 \h </w:instrText>
        </w:r>
        <w:r w:rsidRPr="0098656B">
          <w:rPr>
            <w:webHidden/>
            <w:sz w:val="24"/>
          </w:rPr>
        </w:r>
        <w:r w:rsidRPr="0098656B">
          <w:rPr>
            <w:webHidden/>
            <w:sz w:val="24"/>
          </w:rPr>
          <w:fldChar w:fldCharType="separate"/>
        </w:r>
        <w:r w:rsidR="00874044">
          <w:rPr>
            <w:webHidden/>
            <w:sz w:val="24"/>
          </w:rPr>
          <w:t>16</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44" w:history="1">
        <w:r w:rsidR="00874044" w:rsidRPr="0098656B">
          <w:rPr>
            <w:rStyle w:val="ac"/>
            <w:b/>
            <w:sz w:val="24"/>
          </w:rPr>
          <w:t>17. Порядок, место, дата и время вскрытия конвертов с Заявками</w:t>
        </w:r>
        <w:r w:rsidR="00874044" w:rsidRPr="0098656B">
          <w:rPr>
            <w:webHidden/>
            <w:sz w:val="24"/>
          </w:rPr>
          <w:tab/>
        </w:r>
        <w:r w:rsidRPr="0098656B">
          <w:rPr>
            <w:webHidden/>
            <w:sz w:val="24"/>
          </w:rPr>
          <w:fldChar w:fldCharType="begin"/>
        </w:r>
        <w:r w:rsidR="00874044" w:rsidRPr="0098656B">
          <w:rPr>
            <w:webHidden/>
            <w:sz w:val="24"/>
          </w:rPr>
          <w:instrText xml:space="preserve"> PAGEREF _Toc81317944 \h </w:instrText>
        </w:r>
        <w:r w:rsidRPr="0098656B">
          <w:rPr>
            <w:webHidden/>
            <w:sz w:val="24"/>
          </w:rPr>
        </w:r>
        <w:r w:rsidRPr="0098656B">
          <w:rPr>
            <w:webHidden/>
            <w:sz w:val="24"/>
          </w:rPr>
          <w:fldChar w:fldCharType="separate"/>
        </w:r>
        <w:r w:rsidR="00874044">
          <w:rPr>
            <w:webHidden/>
            <w:sz w:val="24"/>
          </w:rPr>
          <w:t>17</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45" w:history="1">
        <w:r w:rsidR="00874044" w:rsidRPr="0098656B">
          <w:rPr>
            <w:rStyle w:val="ac"/>
            <w:b/>
            <w:sz w:val="24"/>
          </w:rPr>
          <w:t>18. Порядок и срок проведения предварительного отбора Участников конкурса. Дата подписания протокола о проведении предварительного отбора участников конкурса</w:t>
        </w:r>
        <w:r w:rsidR="00874044" w:rsidRPr="0098656B">
          <w:rPr>
            <w:webHidden/>
            <w:sz w:val="24"/>
          </w:rPr>
          <w:tab/>
        </w:r>
        <w:r w:rsidRPr="0098656B">
          <w:rPr>
            <w:webHidden/>
            <w:sz w:val="24"/>
          </w:rPr>
          <w:fldChar w:fldCharType="begin"/>
        </w:r>
        <w:r w:rsidR="00874044" w:rsidRPr="0098656B">
          <w:rPr>
            <w:webHidden/>
            <w:sz w:val="24"/>
          </w:rPr>
          <w:instrText xml:space="preserve"> PAGEREF _Toc81317945 \h </w:instrText>
        </w:r>
        <w:r w:rsidRPr="0098656B">
          <w:rPr>
            <w:webHidden/>
            <w:sz w:val="24"/>
          </w:rPr>
        </w:r>
        <w:r w:rsidRPr="0098656B">
          <w:rPr>
            <w:webHidden/>
            <w:sz w:val="24"/>
          </w:rPr>
          <w:fldChar w:fldCharType="separate"/>
        </w:r>
        <w:r w:rsidR="00874044">
          <w:rPr>
            <w:webHidden/>
            <w:sz w:val="24"/>
          </w:rPr>
          <w:t>17</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46" w:history="1">
        <w:r w:rsidR="00874044" w:rsidRPr="0098656B">
          <w:rPr>
            <w:rStyle w:val="ac"/>
            <w:b/>
            <w:kern w:val="2"/>
            <w:sz w:val="24"/>
          </w:rPr>
          <w:t>19. Порядок, место, дата и время вскрытия конвертов с Конкурсными предложениями</w:t>
        </w:r>
        <w:r w:rsidR="00874044" w:rsidRPr="0098656B">
          <w:rPr>
            <w:webHidden/>
            <w:sz w:val="24"/>
          </w:rPr>
          <w:tab/>
        </w:r>
        <w:r w:rsidRPr="0098656B">
          <w:rPr>
            <w:webHidden/>
            <w:sz w:val="24"/>
          </w:rPr>
          <w:fldChar w:fldCharType="begin"/>
        </w:r>
        <w:r w:rsidR="00874044" w:rsidRPr="0098656B">
          <w:rPr>
            <w:webHidden/>
            <w:sz w:val="24"/>
          </w:rPr>
          <w:instrText xml:space="preserve"> PAGEREF _Toc81317946 \h </w:instrText>
        </w:r>
        <w:r w:rsidRPr="0098656B">
          <w:rPr>
            <w:webHidden/>
            <w:sz w:val="24"/>
          </w:rPr>
        </w:r>
        <w:r w:rsidRPr="0098656B">
          <w:rPr>
            <w:webHidden/>
            <w:sz w:val="24"/>
          </w:rPr>
          <w:fldChar w:fldCharType="separate"/>
        </w:r>
        <w:r w:rsidR="00874044">
          <w:rPr>
            <w:webHidden/>
            <w:sz w:val="24"/>
          </w:rPr>
          <w:t>19</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47" w:history="1">
        <w:r w:rsidR="00874044" w:rsidRPr="0098656B">
          <w:rPr>
            <w:rStyle w:val="ac"/>
            <w:b/>
            <w:sz w:val="24"/>
          </w:rPr>
          <w:t>20. Порядок рассмотрения и оценки Конкурсных предложений</w:t>
        </w:r>
        <w:r w:rsidR="00874044" w:rsidRPr="0098656B">
          <w:rPr>
            <w:webHidden/>
            <w:sz w:val="24"/>
          </w:rPr>
          <w:tab/>
        </w:r>
        <w:r w:rsidRPr="0098656B">
          <w:rPr>
            <w:webHidden/>
            <w:sz w:val="24"/>
          </w:rPr>
          <w:fldChar w:fldCharType="begin"/>
        </w:r>
        <w:r w:rsidR="00874044" w:rsidRPr="0098656B">
          <w:rPr>
            <w:webHidden/>
            <w:sz w:val="24"/>
          </w:rPr>
          <w:instrText xml:space="preserve"> PAGEREF _Toc81317947 \h </w:instrText>
        </w:r>
        <w:r w:rsidRPr="0098656B">
          <w:rPr>
            <w:webHidden/>
            <w:sz w:val="24"/>
          </w:rPr>
        </w:r>
        <w:r w:rsidRPr="0098656B">
          <w:rPr>
            <w:webHidden/>
            <w:sz w:val="24"/>
          </w:rPr>
          <w:fldChar w:fldCharType="separate"/>
        </w:r>
        <w:r w:rsidR="00874044">
          <w:rPr>
            <w:webHidden/>
            <w:sz w:val="24"/>
          </w:rPr>
          <w:t>20</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48" w:history="1">
        <w:r w:rsidR="00874044" w:rsidRPr="0098656B">
          <w:rPr>
            <w:rStyle w:val="ac"/>
            <w:b/>
            <w:sz w:val="24"/>
          </w:rPr>
          <w:t xml:space="preserve">21. </w:t>
        </w:r>
        <w:r w:rsidR="00874044" w:rsidRPr="0098656B">
          <w:rPr>
            <w:rStyle w:val="ac"/>
            <w:b/>
            <w:kern w:val="2"/>
            <w:sz w:val="24"/>
          </w:rPr>
          <w:t>Порядок определения Победителя конкурса</w:t>
        </w:r>
        <w:r w:rsidR="00874044" w:rsidRPr="0098656B">
          <w:rPr>
            <w:webHidden/>
            <w:sz w:val="24"/>
          </w:rPr>
          <w:tab/>
        </w:r>
        <w:r w:rsidRPr="0098656B">
          <w:rPr>
            <w:webHidden/>
            <w:sz w:val="24"/>
          </w:rPr>
          <w:fldChar w:fldCharType="begin"/>
        </w:r>
        <w:r w:rsidR="00874044" w:rsidRPr="0098656B">
          <w:rPr>
            <w:webHidden/>
            <w:sz w:val="24"/>
          </w:rPr>
          <w:instrText xml:space="preserve"> PAGEREF _Toc81317948 \h </w:instrText>
        </w:r>
        <w:r w:rsidRPr="0098656B">
          <w:rPr>
            <w:webHidden/>
            <w:sz w:val="24"/>
          </w:rPr>
        </w:r>
        <w:r w:rsidRPr="0098656B">
          <w:rPr>
            <w:webHidden/>
            <w:sz w:val="24"/>
          </w:rPr>
          <w:fldChar w:fldCharType="separate"/>
        </w:r>
        <w:r w:rsidR="00874044">
          <w:rPr>
            <w:webHidden/>
            <w:sz w:val="24"/>
          </w:rPr>
          <w:t>21</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49" w:history="1">
        <w:r w:rsidR="00874044" w:rsidRPr="0098656B">
          <w:rPr>
            <w:rStyle w:val="ac"/>
            <w:b/>
            <w:sz w:val="24"/>
          </w:rPr>
          <w:t>22. Срок подписания п</w:t>
        </w:r>
        <w:r w:rsidR="00874044" w:rsidRPr="0098656B">
          <w:rPr>
            <w:rStyle w:val="ac"/>
            <w:b/>
            <w:kern w:val="2"/>
            <w:sz w:val="24"/>
          </w:rPr>
          <w:t>ротокола о результатах проведения Конкурса</w:t>
        </w:r>
        <w:r w:rsidR="00874044" w:rsidRPr="0098656B">
          <w:rPr>
            <w:webHidden/>
            <w:sz w:val="24"/>
          </w:rPr>
          <w:tab/>
        </w:r>
        <w:r w:rsidRPr="0098656B">
          <w:rPr>
            <w:webHidden/>
            <w:sz w:val="24"/>
          </w:rPr>
          <w:fldChar w:fldCharType="begin"/>
        </w:r>
        <w:r w:rsidR="00874044" w:rsidRPr="0098656B">
          <w:rPr>
            <w:webHidden/>
            <w:sz w:val="24"/>
          </w:rPr>
          <w:instrText xml:space="preserve"> PAGEREF _Toc81317949 \h </w:instrText>
        </w:r>
        <w:r w:rsidRPr="0098656B">
          <w:rPr>
            <w:webHidden/>
            <w:sz w:val="24"/>
          </w:rPr>
        </w:r>
        <w:r w:rsidRPr="0098656B">
          <w:rPr>
            <w:webHidden/>
            <w:sz w:val="24"/>
          </w:rPr>
          <w:fldChar w:fldCharType="separate"/>
        </w:r>
        <w:r w:rsidR="00874044">
          <w:rPr>
            <w:webHidden/>
            <w:sz w:val="24"/>
          </w:rPr>
          <w:t>21</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50" w:history="1">
        <w:r w:rsidR="00874044" w:rsidRPr="0098656B">
          <w:rPr>
            <w:rStyle w:val="ac"/>
            <w:b/>
            <w:sz w:val="24"/>
          </w:rPr>
          <w:t xml:space="preserve">23. </w:t>
        </w:r>
        <w:r w:rsidR="00874044" w:rsidRPr="0098656B">
          <w:rPr>
            <w:rStyle w:val="ac"/>
            <w:b/>
            <w:kern w:val="2"/>
            <w:sz w:val="24"/>
          </w:rPr>
          <w:t>Срок подписания Концессионного соглашения</w:t>
        </w:r>
        <w:r w:rsidR="00874044" w:rsidRPr="0098656B">
          <w:rPr>
            <w:webHidden/>
            <w:sz w:val="24"/>
          </w:rPr>
          <w:tab/>
        </w:r>
        <w:r w:rsidRPr="0098656B">
          <w:rPr>
            <w:webHidden/>
            <w:sz w:val="24"/>
          </w:rPr>
          <w:fldChar w:fldCharType="begin"/>
        </w:r>
        <w:r w:rsidR="00874044" w:rsidRPr="0098656B">
          <w:rPr>
            <w:webHidden/>
            <w:sz w:val="24"/>
          </w:rPr>
          <w:instrText xml:space="preserve"> PAGEREF _Toc81317950 \h </w:instrText>
        </w:r>
        <w:r w:rsidRPr="0098656B">
          <w:rPr>
            <w:webHidden/>
            <w:sz w:val="24"/>
          </w:rPr>
        </w:r>
        <w:r w:rsidRPr="0098656B">
          <w:rPr>
            <w:webHidden/>
            <w:sz w:val="24"/>
          </w:rPr>
          <w:fldChar w:fldCharType="separate"/>
        </w:r>
        <w:r w:rsidR="00874044">
          <w:rPr>
            <w:webHidden/>
            <w:sz w:val="24"/>
          </w:rPr>
          <w:t>22</w:t>
        </w:r>
        <w:r w:rsidRPr="0098656B">
          <w:rPr>
            <w:webHidden/>
            <w:sz w:val="24"/>
          </w:rPr>
          <w:fldChar w:fldCharType="end"/>
        </w:r>
      </w:hyperlink>
    </w:p>
    <w:p w:rsidR="00874044" w:rsidRPr="0098656B" w:rsidRDefault="0030428B" w:rsidP="00085549">
      <w:pPr>
        <w:pStyle w:val="17"/>
        <w:rPr>
          <w:rFonts w:ascii="Calibri" w:hAnsi="Calibri"/>
          <w:sz w:val="20"/>
          <w:szCs w:val="22"/>
        </w:rPr>
      </w:pPr>
      <w:hyperlink w:anchor="_Toc81317951" w:history="1">
        <w:r w:rsidR="00874044" w:rsidRPr="0098656B">
          <w:rPr>
            <w:rStyle w:val="ac"/>
            <w:b/>
            <w:kern w:val="2"/>
            <w:sz w:val="24"/>
          </w:rPr>
          <w:t>25. Внесение изменений в Конкурсную документацию</w:t>
        </w:r>
        <w:r w:rsidR="00874044" w:rsidRPr="0098656B">
          <w:rPr>
            <w:webHidden/>
            <w:sz w:val="24"/>
          </w:rPr>
          <w:tab/>
        </w:r>
        <w:r w:rsidRPr="0098656B">
          <w:rPr>
            <w:webHidden/>
            <w:sz w:val="24"/>
          </w:rPr>
          <w:fldChar w:fldCharType="begin"/>
        </w:r>
        <w:r w:rsidR="00874044" w:rsidRPr="0098656B">
          <w:rPr>
            <w:webHidden/>
            <w:sz w:val="24"/>
          </w:rPr>
          <w:instrText xml:space="preserve"> PAGEREF _Toc81317951 \h </w:instrText>
        </w:r>
        <w:r w:rsidRPr="0098656B">
          <w:rPr>
            <w:webHidden/>
            <w:sz w:val="24"/>
          </w:rPr>
        </w:r>
        <w:r w:rsidRPr="0098656B">
          <w:rPr>
            <w:webHidden/>
            <w:sz w:val="24"/>
          </w:rPr>
          <w:fldChar w:fldCharType="separate"/>
        </w:r>
        <w:r w:rsidR="00874044">
          <w:rPr>
            <w:webHidden/>
            <w:sz w:val="24"/>
          </w:rPr>
          <w:t>24</w:t>
        </w:r>
        <w:r w:rsidRPr="0098656B">
          <w:rPr>
            <w:webHidden/>
            <w:sz w:val="24"/>
          </w:rPr>
          <w:fldChar w:fldCharType="end"/>
        </w:r>
      </w:hyperlink>
    </w:p>
    <w:p w:rsidR="00874044" w:rsidRDefault="0030428B" w:rsidP="00085549">
      <w:pPr>
        <w:pStyle w:val="17"/>
        <w:rPr>
          <w:rFonts w:ascii="Calibri" w:hAnsi="Calibri"/>
          <w:sz w:val="22"/>
          <w:szCs w:val="22"/>
        </w:rPr>
      </w:pPr>
      <w:hyperlink w:anchor="_Toc81317952" w:history="1">
        <w:r w:rsidR="00874044" w:rsidRPr="0098656B">
          <w:rPr>
            <w:rStyle w:val="ac"/>
            <w:b/>
            <w:kern w:val="2"/>
            <w:sz w:val="24"/>
          </w:rPr>
          <w:t>26. Срок передачи Концедентом Концессионеру объекта Концессионного соглашения и (или) иного имущества</w:t>
        </w:r>
        <w:r w:rsidR="00874044" w:rsidRPr="0098656B">
          <w:rPr>
            <w:webHidden/>
            <w:sz w:val="24"/>
          </w:rPr>
          <w:tab/>
        </w:r>
        <w:r w:rsidRPr="0098656B">
          <w:rPr>
            <w:webHidden/>
            <w:sz w:val="24"/>
          </w:rPr>
          <w:fldChar w:fldCharType="begin"/>
        </w:r>
        <w:r w:rsidR="00874044" w:rsidRPr="0098656B">
          <w:rPr>
            <w:webHidden/>
            <w:sz w:val="24"/>
          </w:rPr>
          <w:instrText xml:space="preserve"> PAGEREF _Toc81317952 \h </w:instrText>
        </w:r>
        <w:r w:rsidRPr="0098656B">
          <w:rPr>
            <w:webHidden/>
            <w:sz w:val="24"/>
          </w:rPr>
        </w:r>
        <w:r w:rsidRPr="0098656B">
          <w:rPr>
            <w:webHidden/>
            <w:sz w:val="24"/>
          </w:rPr>
          <w:fldChar w:fldCharType="separate"/>
        </w:r>
        <w:r w:rsidR="00874044">
          <w:rPr>
            <w:webHidden/>
            <w:sz w:val="24"/>
          </w:rPr>
          <w:t>25</w:t>
        </w:r>
        <w:r w:rsidRPr="0098656B">
          <w:rPr>
            <w:webHidden/>
            <w:sz w:val="24"/>
          </w:rPr>
          <w:fldChar w:fldCharType="end"/>
        </w:r>
      </w:hyperlink>
    </w:p>
    <w:p w:rsidR="00874044" w:rsidRDefault="0030428B" w:rsidP="00085549">
      <w:pPr>
        <w:tabs>
          <w:tab w:val="left" w:pos="660"/>
          <w:tab w:val="right" w:leader="dot" w:pos="10195"/>
        </w:tabs>
        <w:rPr>
          <w:rFonts w:ascii="Calibri" w:hAnsi="Calibri" w:cs="Calibri"/>
          <w:sz w:val="22"/>
          <w:szCs w:val="22"/>
        </w:rPr>
      </w:pPr>
      <w:r>
        <w:rPr>
          <w:webHidden/>
        </w:rPr>
        <w:fldChar w:fldCharType="end"/>
      </w:r>
    </w:p>
    <w:p w:rsidR="00874044" w:rsidRDefault="00874044" w:rsidP="00085549">
      <w:pPr>
        <w:rPr>
          <w:sz w:val="28"/>
          <w:szCs w:val="28"/>
        </w:rPr>
      </w:pPr>
    </w:p>
    <w:p w:rsidR="00874044" w:rsidRDefault="00874044" w:rsidP="00085549">
      <w:pPr>
        <w:jc w:val="center"/>
        <w:rPr>
          <w:b/>
          <w:kern w:val="2"/>
          <w:sz w:val="28"/>
          <w:szCs w:val="28"/>
        </w:rPr>
      </w:pPr>
    </w:p>
    <w:p w:rsidR="00874044" w:rsidRDefault="00874044" w:rsidP="00085549">
      <w:pPr>
        <w:jc w:val="center"/>
        <w:rPr>
          <w:b/>
          <w:kern w:val="2"/>
          <w:sz w:val="28"/>
          <w:szCs w:val="28"/>
        </w:rPr>
      </w:pPr>
    </w:p>
    <w:p w:rsidR="00874044" w:rsidRDefault="00874044" w:rsidP="00085549">
      <w:pPr>
        <w:jc w:val="center"/>
        <w:rPr>
          <w:b/>
          <w:kern w:val="2"/>
          <w:sz w:val="28"/>
          <w:szCs w:val="28"/>
        </w:rPr>
      </w:pPr>
    </w:p>
    <w:p w:rsidR="00874044" w:rsidRDefault="00874044" w:rsidP="00085549">
      <w:pPr>
        <w:jc w:val="center"/>
        <w:rPr>
          <w:b/>
          <w:kern w:val="2"/>
          <w:sz w:val="28"/>
          <w:szCs w:val="28"/>
        </w:rPr>
      </w:pPr>
    </w:p>
    <w:p w:rsidR="00874044" w:rsidRDefault="00874044" w:rsidP="00085549">
      <w:pPr>
        <w:jc w:val="center"/>
        <w:rPr>
          <w:b/>
          <w:kern w:val="2"/>
          <w:sz w:val="28"/>
          <w:szCs w:val="28"/>
        </w:rPr>
      </w:pPr>
    </w:p>
    <w:p w:rsidR="00874044" w:rsidRDefault="00874044" w:rsidP="00085549">
      <w:pPr>
        <w:jc w:val="center"/>
        <w:rPr>
          <w:b/>
          <w:kern w:val="2"/>
          <w:sz w:val="28"/>
          <w:szCs w:val="28"/>
        </w:rPr>
      </w:pPr>
    </w:p>
    <w:p w:rsidR="00874044" w:rsidRDefault="00874044" w:rsidP="00085549">
      <w:pPr>
        <w:jc w:val="center"/>
        <w:rPr>
          <w:sz w:val="28"/>
          <w:szCs w:val="28"/>
        </w:rPr>
      </w:pPr>
      <w:r>
        <w:rPr>
          <w:b/>
          <w:kern w:val="2"/>
          <w:sz w:val="28"/>
          <w:szCs w:val="28"/>
        </w:rPr>
        <w:lastRenderedPageBreak/>
        <w:t>Общие положения</w:t>
      </w:r>
    </w:p>
    <w:p w:rsidR="00874044" w:rsidRPr="00E943A1" w:rsidRDefault="00874044" w:rsidP="00085549">
      <w:pPr>
        <w:widowControl w:val="0"/>
        <w:ind w:firstLine="708"/>
        <w:jc w:val="both"/>
        <w:textAlignment w:val="baseline"/>
        <w:rPr>
          <w:kern w:val="2"/>
          <w:sz w:val="28"/>
          <w:szCs w:val="28"/>
          <w:lang w:eastAsia="ja-JP"/>
        </w:rPr>
      </w:pPr>
      <w:r>
        <w:rPr>
          <w:kern w:val="2"/>
          <w:sz w:val="28"/>
          <w:szCs w:val="28"/>
          <w:lang w:eastAsia="ja-JP"/>
        </w:rPr>
        <w:t xml:space="preserve">Настоящая конкурсная документация утверждена </w:t>
      </w:r>
      <w:r>
        <w:rPr>
          <w:color w:val="000000"/>
          <w:kern w:val="2"/>
          <w:sz w:val="28"/>
          <w:szCs w:val="28"/>
          <w:lang w:eastAsia="ja-JP"/>
        </w:rPr>
        <w:t xml:space="preserve">в соответствии с </w:t>
      </w:r>
      <w:r>
        <w:rPr>
          <w:kern w:val="2"/>
          <w:sz w:val="28"/>
          <w:szCs w:val="28"/>
          <w:lang w:eastAsia="ja-JP"/>
        </w:rPr>
        <w:t xml:space="preserve">Гражданским кодексом Российской Федерации, Федеральным законом от 26.07.2006 № 135-ФЗ «О защите конкуренции»,  Федеральным законом от 21.07.2005 № 115-ФЗ «О концессионных соглашениях», </w:t>
      </w:r>
      <w:r w:rsidRPr="00E943A1">
        <w:rPr>
          <w:kern w:val="2"/>
          <w:sz w:val="28"/>
          <w:szCs w:val="28"/>
          <w:lang w:eastAsia="ja-JP"/>
        </w:rPr>
        <w:t>Федеральным законом от 03.06.2006 № 74-ФЗ «Водный кодекс Российской Федерации»,  Федеральным законом от 23.06.1997 № 117-ФЗ «О безопасности гидротехнических сооружений»,Федеральный закон от 06.10.2003 N 131-ФЗ (ред. от 11.06.2021) "Об общих принципах организации местного самоуправления в Российской Федерации".</w:t>
      </w:r>
    </w:p>
    <w:p w:rsidR="00874044" w:rsidRDefault="00874044" w:rsidP="00085549">
      <w:pPr>
        <w:widowControl w:val="0"/>
        <w:ind w:firstLine="708"/>
        <w:jc w:val="both"/>
        <w:textAlignment w:val="baseline"/>
        <w:rPr>
          <w:kern w:val="2"/>
          <w:sz w:val="28"/>
          <w:szCs w:val="28"/>
          <w:lang w:eastAsia="ja-JP"/>
        </w:rPr>
      </w:pPr>
      <w:r>
        <w:rPr>
          <w:kern w:val="2"/>
          <w:sz w:val="28"/>
          <w:szCs w:val="28"/>
          <w:lang w:eastAsia="ja-JP"/>
        </w:rPr>
        <w:t>Для целей настоящей Конкурсной документации используются следующие термины:</w:t>
      </w:r>
    </w:p>
    <w:p w:rsidR="00874044" w:rsidRPr="004D0CAA" w:rsidRDefault="00874044" w:rsidP="00085549">
      <w:pPr>
        <w:widowControl w:val="0"/>
        <w:ind w:firstLine="708"/>
        <w:jc w:val="both"/>
        <w:textAlignment w:val="baseline"/>
        <w:rPr>
          <w:kern w:val="2"/>
          <w:sz w:val="28"/>
          <w:szCs w:val="28"/>
          <w:lang w:eastAsia="ja-JP"/>
        </w:rPr>
      </w:pPr>
      <w:r w:rsidRPr="004D0CAA">
        <w:rPr>
          <w:b/>
          <w:bCs/>
          <w:kern w:val="2"/>
          <w:sz w:val="28"/>
          <w:szCs w:val="28"/>
          <w:lang w:eastAsia="ja-JP"/>
        </w:rPr>
        <w:t xml:space="preserve">Задаток – </w:t>
      </w:r>
      <w:r w:rsidRPr="004D0CAA">
        <w:rPr>
          <w:kern w:val="2"/>
          <w:sz w:val="28"/>
          <w:szCs w:val="28"/>
          <w:lang w:eastAsia="ja-JP"/>
        </w:rPr>
        <w:t>денежные средства, вносимые заявителем в срок, в размере и порядке, установленном конкурсной документацией, в качестве обеспечения исполнения обязательства заявителя по заключению концессионного соглашения.</w:t>
      </w:r>
    </w:p>
    <w:p w:rsidR="00874044" w:rsidRPr="004D0CAA" w:rsidRDefault="00874044" w:rsidP="00085549">
      <w:pPr>
        <w:widowControl w:val="0"/>
        <w:ind w:firstLine="708"/>
        <w:jc w:val="both"/>
        <w:textAlignment w:val="baseline"/>
        <w:rPr>
          <w:kern w:val="2"/>
          <w:sz w:val="28"/>
          <w:szCs w:val="28"/>
          <w:lang w:eastAsia="ja-JP"/>
        </w:rPr>
      </w:pPr>
      <w:r w:rsidRPr="004D0CAA">
        <w:rPr>
          <w:b/>
          <w:bCs/>
          <w:kern w:val="2"/>
          <w:sz w:val="28"/>
          <w:szCs w:val="28"/>
          <w:lang w:eastAsia="ja-JP"/>
        </w:rPr>
        <w:t xml:space="preserve">Закон о концессионных соглашениях </w:t>
      </w:r>
      <w:r w:rsidRPr="004D0CAA">
        <w:rPr>
          <w:kern w:val="2"/>
          <w:sz w:val="28"/>
          <w:szCs w:val="28"/>
          <w:lang w:eastAsia="ja-JP"/>
        </w:rPr>
        <w:t>– Федеральный закон от           21 июля 2005 года №</w:t>
      </w:r>
      <w:r w:rsidRPr="004D0CAA">
        <w:rPr>
          <w:kern w:val="2"/>
          <w:sz w:val="28"/>
          <w:szCs w:val="28"/>
          <w:lang w:val="en-US" w:eastAsia="ja-JP"/>
        </w:rPr>
        <w:t> </w:t>
      </w:r>
      <w:r w:rsidRPr="004D0CAA">
        <w:rPr>
          <w:kern w:val="2"/>
          <w:sz w:val="28"/>
          <w:szCs w:val="28"/>
          <w:lang w:eastAsia="ja-JP"/>
        </w:rPr>
        <w:t>115-ФЗ «О</w:t>
      </w:r>
      <w:r w:rsidRPr="004D0CAA">
        <w:rPr>
          <w:kern w:val="2"/>
          <w:sz w:val="28"/>
          <w:szCs w:val="28"/>
          <w:lang w:val="en-US" w:eastAsia="ja-JP"/>
        </w:rPr>
        <w:t> </w:t>
      </w:r>
      <w:r w:rsidRPr="004D0CAA">
        <w:rPr>
          <w:kern w:val="2"/>
          <w:sz w:val="28"/>
          <w:szCs w:val="28"/>
          <w:lang w:eastAsia="ja-JP"/>
        </w:rPr>
        <w:t>концессионных соглашениях».</w:t>
      </w:r>
    </w:p>
    <w:p w:rsidR="00874044" w:rsidRPr="004D0CAA" w:rsidRDefault="00874044" w:rsidP="00085549">
      <w:pPr>
        <w:widowControl w:val="0"/>
        <w:ind w:firstLine="708"/>
        <w:jc w:val="both"/>
        <w:textAlignment w:val="baseline"/>
        <w:rPr>
          <w:kern w:val="2"/>
          <w:sz w:val="28"/>
          <w:szCs w:val="28"/>
          <w:lang w:eastAsia="ja-JP"/>
        </w:rPr>
      </w:pPr>
      <w:r w:rsidRPr="004D0CAA">
        <w:rPr>
          <w:b/>
          <w:bCs/>
          <w:kern w:val="2"/>
          <w:sz w:val="28"/>
          <w:szCs w:val="28"/>
          <w:lang w:eastAsia="ja-JP"/>
        </w:rPr>
        <w:t>Заявитель</w:t>
      </w:r>
      <w:r w:rsidRPr="004D0CAA">
        <w:rPr>
          <w:kern w:val="2"/>
          <w:sz w:val="28"/>
          <w:szCs w:val="28"/>
          <w:lang w:eastAsia="ja-JP"/>
        </w:rPr>
        <w:t xml:space="preserve"> –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w:t>
      </w:r>
    </w:p>
    <w:p w:rsidR="00874044" w:rsidRPr="004D0CAA" w:rsidRDefault="00874044" w:rsidP="00085549">
      <w:pPr>
        <w:widowControl w:val="0"/>
        <w:ind w:firstLine="708"/>
        <w:jc w:val="both"/>
        <w:textAlignment w:val="baseline"/>
        <w:rPr>
          <w:kern w:val="2"/>
          <w:sz w:val="28"/>
          <w:szCs w:val="28"/>
          <w:lang w:eastAsia="ja-JP"/>
        </w:rPr>
      </w:pPr>
      <w:r w:rsidRPr="004D0CAA">
        <w:rPr>
          <w:b/>
          <w:bCs/>
          <w:kern w:val="2"/>
          <w:sz w:val="28"/>
          <w:szCs w:val="28"/>
          <w:lang w:eastAsia="ja-JP"/>
        </w:rPr>
        <w:t xml:space="preserve">Заявка </w:t>
      </w:r>
      <w:r w:rsidRPr="004D0CAA">
        <w:rPr>
          <w:kern w:val="2"/>
          <w:sz w:val="28"/>
          <w:szCs w:val="28"/>
          <w:lang w:eastAsia="ja-JP"/>
        </w:rPr>
        <w:t>– комплект документов, представленный заявителем для участия в конкурсе в соответствии с требованиями настоящей конкурсной документации.</w:t>
      </w:r>
    </w:p>
    <w:p w:rsidR="00874044" w:rsidRPr="004D0CAA" w:rsidRDefault="00874044" w:rsidP="00085549">
      <w:pPr>
        <w:widowControl w:val="0"/>
        <w:ind w:firstLine="708"/>
        <w:jc w:val="both"/>
        <w:textAlignment w:val="baseline"/>
        <w:rPr>
          <w:kern w:val="2"/>
          <w:sz w:val="28"/>
          <w:szCs w:val="28"/>
          <w:lang w:eastAsia="ja-JP"/>
        </w:rPr>
      </w:pPr>
      <w:r w:rsidRPr="004D0CAA">
        <w:rPr>
          <w:b/>
          <w:bCs/>
          <w:kern w:val="2"/>
          <w:sz w:val="28"/>
          <w:szCs w:val="28"/>
          <w:lang w:eastAsia="ja-JP"/>
        </w:rPr>
        <w:t xml:space="preserve">Иное лицо, заключающее концессионное соглашение </w:t>
      </w:r>
      <w:r w:rsidRPr="004D0CAA">
        <w:rPr>
          <w:kern w:val="2"/>
          <w:sz w:val="28"/>
          <w:szCs w:val="28"/>
          <w:lang w:eastAsia="ja-JP"/>
        </w:rPr>
        <w:t>– иное лицо, в отношении которого принято решение о заключении концессионного соглашения в соответствии с положениями Закона о концессионных соглашениях.</w:t>
      </w:r>
    </w:p>
    <w:p w:rsidR="00874044" w:rsidRPr="004D0CAA" w:rsidRDefault="00874044" w:rsidP="00085549">
      <w:pPr>
        <w:widowControl w:val="0"/>
        <w:ind w:firstLine="708"/>
        <w:jc w:val="both"/>
        <w:textAlignment w:val="baseline"/>
        <w:rPr>
          <w:kern w:val="2"/>
          <w:sz w:val="28"/>
          <w:szCs w:val="28"/>
          <w:lang w:eastAsia="ja-JP"/>
        </w:rPr>
      </w:pPr>
      <w:r w:rsidRPr="004D0CAA">
        <w:rPr>
          <w:b/>
          <w:bCs/>
          <w:kern w:val="2"/>
          <w:sz w:val="28"/>
          <w:szCs w:val="28"/>
          <w:lang w:eastAsia="ja-JP"/>
        </w:rPr>
        <w:t>Конкурс</w:t>
      </w:r>
      <w:r w:rsidRPr="004D0CAA">
        <w:rPr>
          <w:kern w:val="2"/>
          <w:sz w:val="28"/>
          <w:szCs w:val="28"/>
          <w:lang w:eastAsia="ja-JP"/>
        </w:rPr>
        <w:t xml:space="preserve"> – открытый конкурс на право заключения концессионного соглашения в отношении </w:t>
      </w:r>
      <w:r w:rsidRPr="004D0CAA">
        <w:rPr>
          <w:sz w:val="28"/>
          <w:szCs w:val="28"/>
        </w:rPr>
        <w:t>гидротехнических сооружений</w:t>
      </w:r>
      <w:r w:rsidRPr="004D0CAA">
        <w:rPr>
          <w:kern w:val="2"/>
          <w:sz w:val="28"/>
          <w:szCs w:val="28"/>
          <w:lang w:eastAsia="ja-JP"/>
        </w:rPr>
        <w:t xml:space="preserve"> на территории Окуловского</w:t>
      </w:r>
      <w:r w:rsidRPr="004D0CAA">
        <w:rPr>
          <w:kern w:val="2"/>
          <w:sz w:val="28"/>
          <w:szCs w:val="28"/>
          <w:lang w:eastAsia="ar-SA"/>
        </w:rPr>
        <w:t xml:space="preserve">муниципального района. </w:t>
      </w:r>
    </w:p>
    <w:p w:rsidR="00874044" w:rsidRPr="004D0CAA" w:rsidRDefault="00874044" w:rsidP="00085549">
      <w:pPr>
        <w:widowControl w:val="0"/>
        <w:ind w:firstLine="708"/>
        <w:jc w:val="both"/>
        <w:textAlignment w:val="baseline"/>
        <w:rPr>
          <w:kern w:val="2"/>
          <w:sz w:val="28"/>
          <w:szCs w:val="28"/>
          <w:lang w:eastAsia="ja-JP"/>
        </w:rPr>
      </w:pPr>
      <w:r w:rsidRPr="004D0CAA">
        <w:rPr>
          <w:b/>
          <w:bCs/>
          <w:kern w:val="2"/>
          <w:sz w:val="28"/>
          <w:szCs w:val="28"/>
          <w:lang w:eastAsia="ja-JP"/>
        </w:rPr>
        <w:t xml:space="preserve">Конкурсная документация </w:t>
      </w:r>
      <w:r w:rsidRPr="004D0CAA">
        <w:rPr>
          <w:kern w:val="2"/>
          <w:sz w:val="28"/>
          <w:szCs w:val="28"/>
          <w:lang w:eastAsia="ja-JP"/>
        </w:rPr>
        <w:t>– комплект документов, определяющих условия и критерии конкурса, требования к</w:t>
      </w:r>
      <w:r w:rsidRPr="004D0CAA">
        <w:rPr>
          <w:kern w:val="2"/>
          <w:sz w:val="28"/>
          <w:szCs w:val="28"/>
          <w:lang w:val="en-US" w:eastAsia="ja-JP"/>
        </w:rPr>
        <w:t> </w:t>
      </w:r>
      <w:r w:rsidRPr="004D0CAA">
        <w:rPr>
          <w:kern w:val="2"/>
          <w:sz w:val="28"/>
          <w:szCs w:val="28"/>
          <w:lang w:eastAsia="ja-JP"/>
        </w:rPr>
        <w:t>заявителям и участникам конкурса, порядок проведения конкурса, а также другие положения и условия в соответствии с Законом о концессионных соглашениях.</w:t>
      </w:r>
    </w:p>
    <w:p w:rsidR="00874044" w:rsidRPr="004D0CAA" w:rsidRDefault="00874044" w:rsidP="00085549">
      <w:pPr>
        <w:widowControl w:val="0"/>
        <w:ind w:firstLine="708"/>
        <w:jc w:val="both"/>
        <w:textAlignment w:val="baseline"/>
        <w:rPr>
          <w:kern w:val="2"/>
          <w:sz w:val="28"/>
          <w:szCs w:val="28"/>
          <w:shd w:val="clear" w:color="auto" w:fill="FFFF00"/>
          <w:lang w:eastAsia="ja-JP"/>
        </w:rPr>
      </w:pPr>
      <w:r w:rsidRPr="004D0CAA">
        <w:rPr>
          <w:b/>
          <w:bCs/>
          <w:kern w:val="2"/>
          <w:sz w:val="28"/>
          <w:szCs w:val="28"/>
          <w:lang w:eastAsia="ja-JP"/>
        </w:rPr>
        <w:t xml:space="preserve">Конкурсная комиссия </w:t>
      </w:r>
      <w:r w:rsidRPr="004D0CAA">
        <w:rPr>
          <w:kern w:val="2"/>
          <w:sz w:val="28"/>
          <w:szCs w:val="28"/>
          <w:lang w:eastAsia="ja-JP"/>
        </w:rPr>
        <w:t xml:space="preserve">– конкурсная комиссия по проведению конкурса.  </w:t>
      </w:r>
    </w:p>
    <w:p w:rsidR="00874044" w:rsidRPr="004D0CAA" w:rsidRDefault="00874044" w:rsidP="00085549">
      <w:pPr>
        <w:widowControl w:val="0"/>
        <w:ind w:firstLine="708"/>
        <w:jc w:val="both"/>
        <w:textAlignment w:val="baseline"/>
        <w:rPr>
          <w:kern w:val="2"/>
          <w:sz w:val="28"/>
          <w:szCs w:val="28"/>
          <w:lang w:eastAsia="ja-JP"/>
        </w:rPr>
      </w:pPr>
      <w:r w:rsidRPr="004D0CAA">
        <w:rPr>
          <w:b/>
          <w:bCs/>
          <w:kern w:val="2"/>
          <w:sz w:val="28"/>
          <w:szCs w:val="28"/>
          <w:lang w:eastAsia="ja-JP"/>
        </w:rPr>
        <w:t xml:space="preserve">Конкурсное предложение </w:t>
      </w:r>
      <w:r w:rsidRPr="004D0CAA">
        <w:rPr>
          <w:kern w:val="2"/>
          <w:sz w:val="28"/>
          <w:szCs w:val="28"/>
          <w:lang w:eastAsia="ja-JP"/>
        </w:rPr>
        <w:t>– комплект документов, представленный на рассмотрение конкурсной комиссии участником конкурса, в соответствии с требованиями конкурсной документации.</w:t>
      </w:r>
    </w:p>
    <w:p w:rsidR="00874044" w:rsidRPr="004D0CAA" w:rsidRDefault="00874044" w:rsidP="00085549">
      <w:pPr>
        <w:widowControl w:val="0"/>
        <w:ind w:firstLine="708"/>
        <w:jc w:val="both"/>
        <w:textAlignment w:val="baseline"/>
        <w:rPr>
          <w:kern w:val="2"/>
          <w:sz w:val="28"/>
          <w:szCs w:val="28"/>
          <w:lang w:eastAsia="ja-JP"/>
        </w:rPr>
      </w:pPr>
      <w:r w:rsidRPr="004D0CAA">
        <w:rPr>
          <w:b/>
          <w:bCs/>
          <w:kern w:val="2"/>
          <w:sz w:val="28"/>
          <w:szCs w:val="28"/>
          <w:lang w:eastAsia="ja-JP"/>
        </w:rPr>
        <w:t>Концедент–</w:t>
      </w:r>
      <w:r w:rsidRPr="004D0CAA">
        <w:rPr>
          <w:kern w:val="2"/>
          <w:sz w:val="28"/>
          <w:szCs w:val="28"/>
          <w:lang w:eastAsia="ar-SA"/>
        </w:rPr>
        <w:t>муниципальное образование Окуловское городское поселение</w:t>
      </w:r>
      <w:r w:rsidRPr="004D0CAA">
        <w:rPr>
          <w:kern w:val="2"/>
          <w:sz w:val="28"/>
          <w:szCs w:val="28"/>
          <w:lang w:eastAsia="ja-JP"/>
        </w:rPr>
        <w:t>отимени которого выступает Администрация Окуловского</w:t>
      </w:r>
      <w:r w:rsidRPr="004D0CAA">
        <w:rPr>
          <w:kern w:val="2"/>
          <w:sz w:val="28"/>
          <w:szCs w:val="28"/>
          <w:lang w:eastAsia="ar-SA"/>
        </w:rPr>
        <w:t xml:space="preserve">муниципального района. </w:t>
      </w:r>
    </w:p>
    <w:p w:rsidR="00874044" w:rsidRPr="004D0CAA" w:rsidRDefault="00874044" w:rsidP="00085549">
      <w:pPr>
        <w:tabs>
          <w:tab w:val="left" w:pos="9072"/>
        </w:tabs>
        <w:ind w:firstLine="709"/>
        <w:jc w:val="both"/>
        <w:rPr>
          <w:sz w:val="28"/>
          <w:szCs w:val="28"/>
        </w:rPr>
      </w:pPr>
      <w:r w:rsidRPr="004D0CAA">
        <w:rPr>
          <w:b/>
          <w:bCs/>
          <w:sz w:val="28"/>
          <w:szCs w:val="28"/>
        </w:rPr>
        <w:t xml:space="preserve">Концессионер </w:t>
      </w:r>
      <w:r w:rsidRPr="004D0CAA">
        <w:rPr>
          <w:sz w:val="28"/>
          <w:szCs w:val="28"/>
        </w:rPr>
        <w:t xml:space="preserve">– </w:t>
      </w:r>
      <w:r w:rsidRPr="004D0CAA">
        <w:rPr>
          <w:kern w:val="2"/>
          <w:sz w:val="28"/>
          <w:szCs w:val="28"/>
          <w:lang w:eastAsia="ja-JP"/>
        </w:rPr>
        <w:t>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w:t>
      </w:r>
      <w:r w:rsidRPr="004D0CAA">
        <w:rPr>
          <w:color w:val="000000"/>
          <w:kern w:val="2"/>
          <w:sz w:val="28"/>
          <w:szCs w:val="28"/>
          <w:lang w:eastAsia="ja-JP"/>
        </w:rPr>
        <w:t>совместной деятельности) два и более указанных юридических лица, признанное победителем конкурса или иным лицом, заключающим соглашение, и подписавшее концессионное соглашение.</w:t>
      </w:r>
    </w:p>
    <w:p w:rsidR="00874044" w:rsidRPr="004D0CAA" w:rsidRDefault="00874044" w:rsidP="00085549">
      <w:pPr>
        <w:widowControl w:val="0"/>
        <w:ind w:firstLine="708"/>
        <w:jc w:val="both"/>
        <w:textAlignment w:val="baseline"/>
        <w:rPr>
          <w:color w:val="000000"/>
          <w:kern w:val="2"/>
          <w:sz w:val="28"/>
          <w:szCs w:val="28"/>
          <w:lang w:eastAsia="ja-JP"/>
        </w:rPr>
      </w:pPr>
      <w:r w:rsidRPr="004D0CAA">
        <w:rPr>
          <w:b/>
          <w:bCs/>
          <w:color w:val="000000"/>
          <w:sz w:val="28"/>
          <w:szCs w:val="28"/>
        </w:rPr>
        <w:t>Концессионное соглашение</w:t>
      </w:r>
      <w:r w:rsidRPr="004D0CAA">
        <w:rPr>
          <w:color w:val="000000"/>
          <w:kern w:val="2"/>
          <w:sz w:val="28"/>
          <w:szCs w:val="28"/>
          <w:lang w:eastAsia="ja-JP"/>
        </w:rPr>
        <w:t xml:space="preserve"> – заключаемое между концедентом и </w:t>
      </w:r>
      <w:r w:rsidRPr="004D0CAA">
        <w:rPr>
          <w:color w:val="000000"/>
          <w:kern w:val="2"/>
          <w:sz w:val="28"/>
          <w:szCs w:val="28"/>
          <w:lang w:eastAsia="ja-JP"/>
        </w:rPr>
        <w:lastRenderedPageBreak/>
        <w:t xml:space="preserve">концессионером соглашение, проект которого указан в </w:t>
      </w:r>
      <w:r w:rsidRPr="004D0CAA">
        <w:rPr>
          <w:kern w:val="2"/>
          <w:sz w:val="28"/>
          <w:szCs w:val="28"/>
          <w:lang w:eastAsia="ja-JP"/>
        </w:rPr>
        <w:t xml:space="preserve">Приложении 1 </w:t>
      </w:r>
      <w:r w:rsidRPr="004D0CAA">
        <w:rPr>
          <w:color w:val="000000"/>
          <w:kern w:val="2"/>
          <w:sz w:val="28"/>
          <w:szCs w:val="28"/>
          <w:lang w:eastAsia="ja-JP"/>
        </w:rPr>
        <w:t>к конкурсной документации.</w:t>
      </w:r>
    </w:p>
    <w:p w:rsidR="00874044" w:rsidRPr="004D0CAA" w:rsidRDefault="00874044" w:rsidP="00085549">
      <w:pPr>
        <w:tabs>
          <w:tab w:val="left" w:pos="9072"/>
        </w:tabs>
        <w:ind w:firstLine="709"/>
        <w:jc w:val="both"/>
        <w:rPr>
          <w:sz w:val="28"/>
          <w:szCs w:val="28"/>
        </w:rPr>
      </w:pPr>
      <w:r w:rsidRPr="004D0CAA">
        <w:rPr>
          <w:b/>
          <w:bCs/>
          <w:sz w:val="28"/>
          <w:szCs w:val="28"/>
        </w:rPr>
        <w:t>Критерии конкурса</w:t>
      </w:r>
      <w:r w:rsidRPr="004D0CAA">
        <w:rPr>
          <w:sz w:val="28"/>
          <w:szCs w:val="28"/>
        </w:rPr>
        <w:t xml:space="preserve"> – установленные в конкурсной документации в соответствии с Законом о концессионных соглашениях, показатели и их значения, используемые для оценки конкурсных предложений участников конкурса.</w:t>
      </w:r>
    </w:p>
    <w:p w:rsidR="00874044" w:rsidRPr="004D0CAA" w:rsidRDefault="00874044" w:rsidP="00085549">
      <w:pPr>
        <w:tabs>
          <w:tab w:val="left" w:pos="9072"/>
        </w:tabs>
        <w:ind w:firstLine="709"/>
        <w:jc w:val="both"/>
        <w:rPr>
          <w:b/>
          <w:bCs/>
          <w:color w:val="000000"/>
          <w:sz w:val="28"/>
          <w:szCs w:val="28"/>
        </w:rPr>
      </w:pPr>
      <w:r w:rsidRPr="004D0CAA">
        <w:rPr>
          <w:b/>
          <w:bCs/>
          <w:sz w:val="28"/>
          <w:szCs w:val="28"/>
        </w:rPr>
        <w:t xml:space="preserve">Объект Соглашения – </w:t>
      </w:r>
      <w:r w:rsidRPr="004D0CAA">
        <w:rPr>
          <w:sz w:val="28"/>
          <w:szCs w:val="28"/>
        </w:rPr>
        <w:t>муниципальное имущество, представляющее собой гидротехнические сооружения на территории Окуловского муниципального района, которые подлежат реконструкции.</w:t>
      </w:r>
    </w:p>
    <w:p w:rsidR="00874044" w:rsidRPr="004D0CAA" w:rsidRDefault="00874044" w:rsidP="00085549">
      <w:pPr>
        <w:tabs>
          <w:tab w:val="left" w:pos="9072"/>
        </w:tabs>
        <w:ind w:firstLine="709"/>
        <w:jc w:val="both"/>
        <w:rPr>
          <w:sz w:val="28"/>
          <w:szCs w:val="28"/>
        </w:rPr>
      </w:pPr>
      <w:r w:rsidRPr="004D0CAA">
        <w:rPr>
          <w:b/>
          <w:bCs/>
          <w:color w:val="000000"/>
          <w:sz w:val="28"/>
          <w:szCs w:val="28"/>
        </w:rPr>
        <w:t>Официальные сайты</w:t>
      </w:r>
      <w:r w:rsidRPr="004D0CAA">
        <w:rPr>
          <w:color w:val="000000"/>
          <w:sz w:val="28"/>
          <w:szCs w:val="28"/>
        </w:rPr>
        <w:t xml:space="preserve"> – официальный сайт </w:t>
      </w:r>
      <w:r w:rsidRPr="004D0CAA">
        <w:rPr>
          <w:sz w:val="28"/>
          <w:szCs w:val="28"/>
        </w:rPr>
        <w:t>Российской Федерации</w:t>
      </w:r>
      <w:r w:rsidRPr="004D0CAA">
        <w:rPr>
          <w:color w:val="000000"/>
          <w:sz w:val="28"/>
          <w:szCs w:val="28"/>
        </w:rPr>
        <w:t xml:space="preserve"> в информационно-телекоммуникационной сети Интернет для размещения информации о проведении торгов – </w:t>
      </w:r>
      <w:hyperlink r:id="rId10">
        <w:r w:rsidRPr="004D0CAA">
          <w:rPr>
            <w:sz w:val="28"/>
            <w:szCs w:val="28"/>
          </w:rPr>
          <w:t>www.torgi.gov.ru</w:t>
        </w:r>
      </w:hyperlink>
      <w:r w:rsidRPr="004D0CAA">
        <w:rPr>
          <w:sz w:val="28"/>
          <w:szCs w:val="28"/>
        </w:rPr>
        <w:t xml:space="preserve"> и официальный сайт </w:t>
      </w:r>
      <w:r>
        <w:rPr>
          <w:sz w:val="28"/>
          <w:szCs w:val="28"/>
        </w:rPr>
        <w:t>муниципального образования «Окуловский муниципальный район» в информационно-телекоммуникационной сети Интернет</w:t>
      </w:r>
      <w:r w:rsidRPr="004D0CAA">
        <w:rPr>
          <w:sz w:val="28"/>
          <w:szCs w:val="28"/>
        </w:rPr>
        <w:t>.</w:t>
      </w:r>
    </w:p>
    <w:p w:rsidR="00874044" w:rsidRPr="004D0CAA" w:rsidRDefault="00874044" w:rsidP="00085549">
      <w:pPr>
        <w:widowControl w:val="0"/>
        <w:ind w:firstLine="708"/>
        <w:jc w:val="both"/>
        <w:textAlignment w:val="baseline"/>
        <w:rPr>
          <w:color w:val="000000"/>
          <w:kern w:val="2"/>
          <w:sz w:val="28"/>
          <w:szCs w:val="28"/>
          <w:lang w:eastAsia="ja-JP"/>
        </w:rPr>
      </w:pPr>
      <w:r w:rsidRPr="004D0CAA">
        <w:rPr>
          <w:b/>
          <w:bCs/>
          <w:color w:val="000000"/>
          <w:kern w:val="2"/>
          <w:sz w:val="28"/>
          <w:szCs w:val="28"/>
          <w:lang w:eastAsia="ja-JP"/>
        </w:rPr>
        <w:t xml:space="preserve">Победитель конкурса – </w:t>
      </w:r>
      <w:r w:rsidRPr="004D0CAA">
        <w:rPr>
          <w:color w:val="000000"/>
          <w:kern w:val="2"/>
          <w:sz w:val="28"/>
          <w:szCs w:val="28"/>
          <w:lang w:eastAsia="ja-JP"/>
        </w:rPr>
        <w:t>участник конкурса, определенный решением конкурсной комиссии, как представивший в своем конкурсном предложении наилучшие условия в соответствии с критериями конкурса.</w:t>
      </w:r>
    </w:p>
    <w:p w:rsidR="00874044" w:rsidRPr="004D0CAA" w:rsidRDefault="00874044" w:rsidP="00085549">
      <w:pPr>
        <w:widowControl w:val="0"/>
        <w:ind w:firstLine="708"/>
        <w:jc w:val="both"/>
        <w:textAlignment w:val="baseline"/>
        <w:rPr>
          <w:kern w:val="2"/>
          <w:sz w:val="28"/>
          <w:szCs w:val="28"/>
          <w:lang w:val="de-DE" w:eastAsia="ja-JP"/>
        </w:rPr>
      </w:pPr>
      <w:r w:rsidRPr="004D0CAA">
        <w:rPr>
          <w:b/>
          <w:bCs/>
          <w:color w:val="000000"/>
          <w:kern w:val="2"/>
          <w:sz w:val="28"/>
          <w:szCs w:val="28"/>
          <w:lang w:eastAsia="ja-JP"/>
        </w:rPr>
        <w:t xml:space="preserve">Решение о заключении концессионного соглашения – </w:t>
      </w:r>
      <w:r w:rsidRPr="004D0CAA">
        <w:rPr>
          <w:kern w:val="2"/>
          <w:sz w:val="28"/>
          <w:szCs w:val="28"/>
        </w:rPr>
        <w:t xml:space="preserve">постановление Администрации Окуловского муниципального района </w:t>
      </w:r>
    </w:p>
    <w:p w:rsidR="00874044" w:rsidRPr="004D0CAA" w:rsidRDefault="00874044" w:rsidP="00085549">
      <w:pPr>
        <w:widowControl w:val="0"/>
        <w:ind w:firstLine="708"/>
        <w:jc w:val="both"/>
        <w:textAlignment w:val="baseline"/>
        <w:rPr>
          <w:color w:val="000000"/>
          <w:kern w:val="2"/>
          <w:sz w:val="28"/>
          <w:szCs w:val="28"/>
          <w:lang w:eastAsia="ja-JP"/>
        </w:rPr>
      </w:pPr>
      <w:r w:rsidRPr="004D0CAA">
        <w:rPr>
          <w:b/>
          <w:bCs/>
          <w:color w:val="000000"/>
          <w:kern w:val="2"/>
          <w:sz w:val="28"/>
          <w:szCs w:val="28"/>
          <w:lang w:eastAsia="ja-JP"/>
        </w:rPr>
        <w:t xml:space="preserve">Участник конкурса </w:t>
      </w:r>
      <w:r w:rsidRPr="004D0CAA">
        <w:rPr>
          <w:color w:val="000000"/>
          <w:kern w:val="2"/>
          <w:sz w:val="28"/>
          <w:szCs w:val="28"/>
          <w:lang w:eastAsia="ja-JP"/>
        </w:rPr>
        <w:t>– заявитель, в отношении которого конкурсной комиссией по результатам проведения предварительного отбора принято решение о его допуске к дальнейшему участию в конкурсе и который вправе направить в конкурсную комиссию свое конкурсное предложение в сроки, установленные конкурсной документацией.</w:t>
      </w:r>
    </w:p>
    <w:p w:rsidR="00874044" w:rsidRDefault="00874044" w:rsidP="00085549">
      <w:pPr>
        <w:widowControl w:val="0"/>
        <w:ind w:firstLine="708"/>
        <w:jc w:val="both"/>
        <w:textAlignment w:val="baseline"/>
        <w:rPr>
          <w:kern w:val="2"/>
          <w:sz w:val="28"/>
          <w:szCs w:val="28"/>
          <w:lang w:eastAsia="ja-JP"/>
        </w:rPr>
      </w:pPr>
      <w:r w:rsidRPr="004D0CAA">
        <w:rPr>
          <w:kern w:val="2"/>
          <w:sz w:val="28"/>
          <w:szCs w:val="28"/>
          <w:lang w:eastAsia="ja-JP"/>
        </w:rPr>
        <w:t>Термины, используемые в Конкурсной документации и не определенные в настоящем разделе, применяются в значениях, определенных законодательством Российской Федерации.</w:t>
      </w:r>
    </w:p>
    <w:p w:rsidR="00874044" w:rsidRDefault="00874044" w:rsidP="00085549">
      <w:pPr>
        <w:widowControl w:val="0"/>
        <w:ind w:firstLine="708"/>
        <w:jc w:val="both"/>
        <w:textAlignment w:val="baseline"/>
        <w:rPr>
          <w:kern w:val="2"/>
          <w:sz w:val="28"/>
          <w:szCs w:val="28"/>
          <w:lang w:eastAsia="ja-JP"/>
        </w:rPr>
      </w:pPr>
    </w:p>
    <w:p w:rsidR="00874044" w:rsidRDefault="00874044" w:rsidP="00085549">
      <w:pPr>
        <w:pStyle w:val="aff4"/>
        <w:keepNext/>
        <w:numPr>
          <w:ilvl w:val="0"/>
          <w:numId w:val="42"/>
        </w:numPr>
        <w:suppressAutoHyphens/>
        <w:jc w:val="center"/>
        <w:outlineLvl w:val="0"/>
        <w:rPr>
          <w:b/>
          <w:kern w:val="2"/>
          <w:sz w:val="28"/>
          <w:szCs w:val="28"/>
        </w:rPr>
      </w:pPr>
      <w:bookmarkStart w:id="1" w:name="_Toc81317925"/>
      <w:r>
        <w:rPr>
          <w:b/>
          <w:kern w:val="2"/>
          <w:sz w:val="28"/>
          <w:szCs w:val="28"/>
        </w:rPr>
        <w:t>Условия Конкурса</w:t>
      </w:r>
      <w:bookmarkEnd w:id="1"/>
    </w:p>
    <w:p w:rsidR="00874044" w:rsidRDefault="00874044" w:rsidP="00085549">
      <w:pPr>
        <w:tabs>
          <w:tab w:val="left" w:pos="9072"/>
        </w:tabs>
        <w:ind w:firstLine="709"/>
        <w:jc w:val="both"/>
        <w:rPr>
          <w:bCs/>
          <w:sz w:val="28"/>
          <w:szCs w:val="28"/>
        </w:rPr>
      </w:pPr>
      <w:r>
        <w:rPr>
          <w:color w:val="000000"/>
          <w:sz w:val="28"/>
          <w:szCs w:val="28"/>
        </w:rPr>
        <w:t>Настоящая Конкурсная документация устанавливает условия проведения конкурса на право заключения концессионного соглашения в отношении гидротехническихсооружений</w:t>
      </w:r>
      <w:r>
        <w:rPr>
          <w:kern w:val="2"/>
          <w:sz w:val="28"/>
          <w:szCs w:val="28"/>
        </w:rPr>
        <w:t>на территории Окуловского муниципального района.</w:t>
      </w:r>
    </w:p>
    <w:p w:rsidR="00874044" w:rsidRDefault="00874044" w:rsidP="00085549">
      <w:pPr>
        <w:tabs>
          <w:tab w:val="left" w:pos="9072"/>
        </w:tabs>
        <w:ind w:firstLine="709"/>
        <w:jc w:val="both"/>
        <w:rPr>
          <w:b/>
          <w:bCs/>
          <w:sz w:val="28"/>
          <w:szCs w:val="28"/>
        </w:rPr>
      </w:pPr>
      <w:r>
        <w:rPr>
          <w:bCs/>
          <w:sz w:val="28"/>
          <w:szCs w:val="28"/>
        </w:rPr>
        <w:t>1.1.</w:t>
      </w:r>
      <w:r>
        <w:rPr>
          <w:color w:val="000000"/>
          <w:sz w:val="28"/>
          <w:szCs w:val="28"/>
        </w:rPr>
        <w:t>Концедентом</w:t>
      </w:r>
      <w:r w:rsidR="008654E0">
        <w:rPr>
          <w:color w:val="000000"/>
          <w:sz w:val="28"/>
          <w:szCs w:val="28"/>
        </w:rPr>
        <w:t xml:space="preserve"> </w:t>
      </w:r>
      <w:r>
        <w:rPr>
          <w:color w:val="000000"/>
          <w:sz w:val="28"/>
          <w:szCs w:val="28"/>
        </w:rPr>
        <w:t xml:space="preserve">является </w:t>
      </w:r>
      <w:r>
        <w:rPr>
          <w:sz w:val="28"/>
          <w:szCs w:val="28"/>
          <w:lang w:eastAsia="ar-SA"/>
        </w:rPr>
        <w:t>муниципальное</w:t>
      </w:r>
      <w:r w:rsidR="008654E0">
        <w:rPr>
          <w:sz w:val="28"/>
          <w:szCs w:val="28"/>
          <w:lang w:eastAsia="ar-SA"/>
        </w:rPr>
        <w:t xml:space="preserve"> </w:t>
      </w:r>
      <w:r>
        <w:rPr>
          <w:sz w:val="28"/>
          <w:szCs w:val="28"/>
          <w:lang w:eastAsia="ar-SA"/>
        </w:rPr>
        <w:t xml:space="preserve">образование «Окуловское городское поселение», от имени которого выступает Администрация Окуловского муниципального района.  </w:t>
      </w:r>
    </w:p>
    <w:p w:rsidR="00874044" w:rsidRDefault="00874044" w:rsidP="00B3237E">
      <w:pPr>
        <w:jc w:val="both"/>
        <w:rPr>
          <w:color w:val="FF0000"/>
          <w:sz w:val="28"/>
          <w:szCs w:val="28"/>
          <w:lang w:eastAsia="ar-SA"/>
        </w:rPr>
      </w:pPr>
      <w:r>
        <w:rPr>
          <w:bCs/>
          <w:sz w:val="28"/>
          <w:szCs w:val="28"/>
        </w:rPr>
        <w:t>1.2.</w:t>
      </w:r>
      <w:r>
        <w:rPr>
          <w:color w:val="000000"/>
          <w:sz w:val="28"/>
          <w:szCs w:val="28"/>
        </w:rPr>
        <w:t xml:space="preserve"> Организатором конкурса является </w:t>
      </w:r>
      <w:r>
        <w:rPr>
          <w:sz w:val="28"/>
          <w:szCs w:val="28"/>
          <w:lang w:eastAsia="ar-SA"/>
        </w:rPr>
        <w:t xml:space="preserve">АдминистрацияОкуловского муниципального района. </w:t>
      </w:r>
      <w:r>
        <w:rPr>
          <w:sz w:val="28"/>
          <w:szCs w:val="28"/>
        </w:rPr>
        <w:t xml:space="preserve">Концессионное соглашение заключается сроком на 20 (двадцать) лет в целях создания и реконструкции Объекта Соглашения и осуществления деятельности </w:t>
      </w:r>
      <w:r w:rsidRPr="004D0CAA">
        <w:rPr>
          <w:sz w:val="28"/>
          <w:szCs w:val="28"/>
        </w:rPr>
        <w:t xml:space="preserve">по </w:t>
      </w:r>
      <w:r w:rsidRPr="004D0CAA">
        <w:rPr>
          <w:color w:val="000000"/>
          <w:sz w:val="28"/>
          <w:szCs w:val="28"/>
        </w:rPr>
        <w:t xml:space="preserve">обеспечению функционирования гидротехнических сооружений и выполнению мероприятий, предусмотренных </w:t>
      </w:r>
      <w:r w:rsidRPr="000B4D32">
        <w:rPr>
          <w:color w:val="000000"/>
          <w:sz w:val="28"/>
          <w:szCs w:val="28"/>
        </w:rPr>
        <w:t>Приложением №</w:t>
      </w:r>
      <w:r w:rsidRPr="004D0CAA">
        <w:rPr>
          <w:color w:val="000000"/>
          <w:sz w:val="28"/>
          <w:szCs w:val="28"/>
        </w:rPr>
        <w:t>4</w:t>
      </w:r>
      <w:r w:rsidRPr="00920A49">
        <w:rPr>
          <w:sz w:val="28"/>
          <w:szCs w:val="28"/>
        </w:rPr>
        <w:t>к Конкурсной</w:t>
      </w:r>
      <w:r w:rsidRPr="00920A49">
        <w:rPr>
          <w:color w:val="000000"/>
          <w:sz w:val="28"/>
          <w:szCs w:val="28"/>
        </w:rPr>
        <w:t>документации</w:t>
      </w:r>
      <w:r w:rsidRPr="004D0CAA">
        <w:rPr>
          <w:sz w:val="28"/>
          <w:szCs w:val="28"/>
        </w:rPr>
        <w:t>на</w:t>
      </w:r>
      <w:r>
        <w:rPr>
          <w:sz w:val="28"/>
          <w:szCs w:val="28"/>
        </w:rPr>
        <w:t xml:space="preserve">территорииОкуловского муниципального района.    </w:t>
      </w:r>
    </w:p>
    <w:p w:rsidR="00874044" w:rsidRDefault="00874044" w:rsidP="00085549">
      <w:pPr>
        <w:tabs>
          <w:tab w:val="left" w:pos="9072"/>
        </w:tabs>
        <w:ind w:firstLine="709"/>
        <w:jc w:val="both"/>
        <w:rPr>
          <w:b/>
          <w:bCs/>
          <w:sz w:val="28"/>
          <w:szCs w:val="28"/>
        </w:rPr>
      </w:pPr>
    </w:p>
    <w:p w:rsidR="00874044" w:rsidRPr="004D0CAA" w:rsidRDefault="00874044" w:rsidP="00085549">
      <w:pPr>
        <w:pStyle w:val="aff4"/>
        <w:keepNext/>
        <w:numPr>
          <w:ilvl w:val="0"/>
          <w:numId w:val="42"/>
        </w:numPr>
        <w:suppressAutoHyphens/>
        <w:jc w:val="center"/>
        <w:outlineLvl w:val="0"/>
        <w:rPr>
          <w:b/>
          <w:kern w:val="2"/>
          <w:sz w:val="28"/>
          <w:szCs w:val="28"/>
        </w:rPr>
      </w:pPr>
      <w:bookmarkStart w:id="2" w:name="_Toc81317926"/>
      <w:r w:rsidRPr="004D0CAA">
        <w:rPr>
          <w:b/>
          <w:kern w:val="2"/>
          <w:sz w:val="28"/>
          <w:szCs w:val="28"/>
        </w:rPr>
        <w:t>Состав и описание объекта Концессионного соглашения и иного имущества</w:t>
      </w:r>
      <w:bookmarkEnd w:id="2"/>
    </w:p>
    <w:p w:rsidR="00874044" w:rsidRPr="004D0CAA" w:rsidRDefault="00874044" w:rsidP="00085549">
      <w:pPr>
        <w:widowControl w:val="0"/>
        <w:numPr>
          <w:ilvl w:val="1"/>
          <w:numId w:val="39"/>
        </w:numPr>
        <w:suppressAutoHyphens/>
        <w:autoSpaceDE/>
        <w:autoSpaceDN/>
        <w:ind w:left="0" w:firstLine="709"/>
        <w:jc w:val="both"/>
        <w:rPr>
          <w:color w:val="000000"/>
          <w:sz w:val="28"/>
          <w:szCs w:val="28"/>
        </w:rPr>
      </w:pPr>
      <w:r w:rsidRPr="004D0CAA">
        <w:rPr>
          <w:sz w:val="28"/>
          <w:szCs w:val="28"/>
        </w:rPr>
        <w:t xml:space="preserve">Состав Объекта Соглашения, его описание, в том числе технико-экономические показатели, </w:t>
      </w:r>
      <w:r w:rsidRPr="004D0CAA">
        <w:rPr>
          <w:color w:val="000000"/>
          <w:sz w:val="28"/>
          <w:szCs w:val="28"/>
        </w:rPr>
        <w:t xml:space="preserve">перечень движимого имущества, передаваемого </w:t>
      </w:r>
      <w:r w:rsidRPr="0098656B">
        <w:rPr>
          <w:color w:val="000000"/>
          <w:sz w:val="28"/>
          <w:szCs w:val="28"/>
        </w:rPr>
        <w:t>К</w:t>
      </w:r>
      <w:r w:rsidRPr="004D0CAA">
        <w:rPr>
          <w:color w:val="000000"/>
          <w:sz w:val="28"/>
          <w:szCs w:val="28"/>
        </w:rPr>
        <w:t xml:space="preserve">онцедентом концессионеру по концессионному соглашению, </w:t>
      </w:r>
      <w:r w:rsidRPr="004D0CAA">
        <w:rPr>
          <w:sz w:val="28"/>
          <w:szCs w:val="28"/>
        </w:rPr>
        <w:t xml:space="preserve">приведены в </w:t>
      </w:r>
      <w:r w:rsidRPr="004D0CAA">
        <w:rPr>
          <w:sz w:val="28"/>
          <w:szCs w:val="28"/>
        </w:rPr>
        <w:lastRenderedPageBreak/>
        <w:t>Приложение №1  к Конкурсной</w:t>
      </w:r>
      <w:r w:rsidRPr="004D0CAA">
        <w:rPr>
          <w:color w:val="000000"/>
          <w:sz w:val="28"/>
          <w:szCs w:val="28"/>
        </w:rPr>
        <w:t xml:space="preserve"> документации.</w:t>
      </w:r>
    </w:p>
    <w:p w:rsidR="00874044" w:rsidRPr="004D0CAA" w:rsidRDefault="00874044" w:rsidP="00085549">
      <w:pPr>
        <w:widowControl w:val="0"/>
        <w:numPr>
          <w:ilvl w:val="1"/>
          <w:numId w:val="39"/>
        </w:numPr>
        <w:suppressAutoHyphens/>
        <w:autoSpaceDE/>
        <w:autoSpaceDN/>
        <w:ind w:left="0" w:firstLine="709"/>
        <w:jc w:val="both"/>
        <w:rPr>
          <w:color w:val="000000"/>
          <w:sz w:val="28"/>
          <w:szCs w:val="28"/>
        </w:rPr>
      </w:pPr>
      <w:r w:rsidRPr="004D0CAA">
        <w:rPr>
          <w:color w:val="000000"/>
          <w:sz w:val="28"/>
          <w:szCs w:val="28"/>
        </w:rPr>
        <w:t>Сведения об Объекте Соглашения, отнесенные в соответствии с законодательством Российской Федерации к государственной тайне, не подлежат опубликованию в средствах массовой информации, размещению в сети «Интернет». Концедент предоставляет указанные сведения об объекте концессионного соглашения на основании запроса в порядке, уставленном разделом 3 настоящей Документации.</w:t>
      </w:r>
    </w:p>
    <w:p w:rsidR="00874044" w:rsidRDefault="00874044" w:rsidP="00085549">
      <w:pPr>
        <w:widowControl w:val="0"/>
        <w:ind w:left="709"/>
        <w:jc w:val="both"/>
        <w:rPr>
          <w:color w:val="000000"/>
          <w:sz w:val="28"/>
          <w:szCs w:val="28"/>
        </w:rPr>
      </w:pPr>
    </w:p>
    <w:p w:rsidR="00874044" w:rsidRPr="00920A49" w:rsidRDefault="00874044" w:rsidP="00085549">
      <w:pPr>
        <w:keepNext/>
        <w:jc w:val="center"/>
        <w:outlineLvl w:val="0"/>
        <w:rPr>
          <w:b/>
          <w:color w:val="000000"/>
          <w:sz w:val="28"/>
          <w:szCs w:val="28"/>
        </w:rPr>
      </w:pPr>
      <w:bookmarkStart w:id="3" w:name="_Toc81317927"/>
      <w:r w:rsidRPr="00920A49">
        <w:rPr>
          <w:b/>
          <w:color w:val="000000"/>
          <w:sz w:val="28"/>
          <w:szCs w:val="28"/>
        </w:rPr>
        <w:t>3. Порядок предоставления Концедентом информации об объекте                концессионного соглашения, а также доступа на объект концессионного соглашения</w:t>
      </w:r>
      <w:bookmarkEnd w:id="3"/>
    </w:p>
    <w:p w:rsidR="00874044" w:rsidRPr="00920A49" w:rsidRDefault="00874044" w:rsidP="00085549">
      <w:pPr>
        <w:numPr>
          <w:ilvl w:val="1"/>
          <w:numId w:val="40"/>
        </w:numPr>
        <w:suppressAutoHyphens/>
        <w:autoSpaceDE/>
        <w:autoSpaceDN/>
        <w:ind w:left="0" w:firstLine="0"/>
        <w:jc w:val="both"/>
        <w:rPr>
          <w:sz w:val="28"/>
          <w:szCs w:val="28"/>
        </w:rPr>
      </w:pPr>
      <w:r w:rsidRPr="00920A49">
        <w:rPr>
          <w:sz w:val="28"/>
          <w:szCs w:val="28"/>
        </w:rPr>
        <w:t>Участник конкурса или заявитель имеет право запросить у Концедента дополнительные сведения об объекте соглашения на основании запроса.</w:t>
      </w:r>
    </w:p>
    <w:p w:rsidR="00874044" w:rsidRPr="00920A49" w:rsidRDefault="00874044" w:rsidP="00085549">
      <w:pPr>
        <w:pStyle w:val="Default"/>
        <w:jc w:val="both"/>
        <w:rPr>
          <w:sz w:val="28"/>
          <w:szCs w:val="28"/>
        </w:rPr>
      </w:pPr>
      <w:r w:rsidRPr="00920A49">
        <w:rPr>
          <w:sz w:val="28"/>
          <w:szCs w:val="28"/>
        </w:rPr>
        <w:tab/>
        <w:t xml:space="preserve">3.2. Информация об объекте концессионного соглашения и доступ к объекту концессионного соглашения предоставляется участнику конкурса с момента подписания протокола о проведении предварительного отбора. </w:t>
      </w:r>
    </w:p>
    <w:p w:rsidR="00874044" w:rsidRPr="00920A49" w:rsidRDefault="00874044" w:rsidP="00085549">
      <w:pPr>
        <w:jc w:val="both"/>
        <w:rPr>
          <w:sz w:val="28"/>
          <w:szCs w:val="28"/>
        </w:rPr>
      </w:pPr>
      <w:r w:rsidRPr="00920A49">
        <w:rPr>
          <w:sz w:val="28"/>
          <w:szCs w:val="28"/>
        </w:rPr>
        <w:tab/>
        <w:t>Лицо, желающее произвести осмотр</w:t>
      </w:r>
      <w:r>
        <w:rPr>
          <w:sz w:val="28"/>
          <w:szCs w:val="28"/>
        </w:rPr>
        <w:t>,</w:t>
      </w:r>
      <w:r w:rsidRPr="00920A49">
        <w:rPr>
          <w:sz w:val="28"/>
          <w:szCs w:val="28"/>
        </w:rPr>
        <w:t xml:space="preserve"> обращается в Администрацию Окуловского</w:t>
      </w:r>
      <w:r>
        <w:rPr>
          <w:sz w:val="28"/>
          <w:szCs w:val="28"/>
        </w:rPr>
        <w:t xml:space="preserve"> </w:t>
      </w:r>
      <w:r w:rsidRPr="00920A49">
        <w:rPr>
          <w:sz w:val="28"/>
          <w:szCs w:val="28"/>
          <w:lang w:eastAsia="ar-SA"/>
        </w:rPr>
        <w:t xml:space="preserve">муниципального района, кабинет № 15. </w:t>
      </w:r>
    </w:p>
    <w:p w:rsidR="00874044" w:rsidRPr="00920A49" w:rsidRDefault="00874044" w:rsidP="00085549">
      <w:pPr>
        <w:jc w:val="both"/>
        <w:rPr>
          <w:sz w:val="28"/>
          <w:szCs w:val="28"/>
        </w:rPr>
      </w:pPr>
      <w:r w:rsidRPr="00920A49">
        <w:rPr>
          <w:sz w:val="28"/>
          <w:szCs w:val="28"/>
        </w:rPr>
        <w:t xml:space="preserve">          Адрес местонахождения: 174350, </w:t>
      </w:r>
      <w:r w:rsidRPr="00920A49">
        <w:rPr>
          <w:color w:val="000000"/>
          <w:sz w:val="28"/>
          <w:szCs w:val="28"/>
        </w:rPr>
        <w:t>Новгородская область,</w:t>
      </w:r>
      <w:r>
        <w:rPr>
          <w:color w:val="000000"/>
          <w:sz w:val="28"/>
          <w:szCs w:val="28"/>
        </w:rPr>
        <w:t xml:space="preserve"> </w:t>
      </w:r>
      <w:r w:rsidRPr="00920A49">
        <w:rPr>
          <w:sz w:val="28"/>
          <w:szCs w:val="28"/>
        </w:rPr>
        <w:t>Окуловский район, г. Окуловка, ул.Кирова, д.6.</w:t>
      </w:r>
    </w:p>
    <w:p w:rsidR="00874044" w:rsidRDefault="00874044" w:rsidP="00085549">
      <w:pPr>
        <w:jc w:val="both"/>
        <w:rPr>
          <w:b/>
          <w:sz w:val="28"/>
          <w:szCs w:val="28"/>
          <w:highlight w:val="green"/>
        </w:rPr>
      </w:pPr>
    </w:p>
    <w:p w:rsidR="00874044" w:rsidRPr="00920A49" w:rsidRDefault="00874044" w:rsidP="00085549">
      <w:pPr>
        <w:keepNext/>
        <w:jc w:val="center"/>
        <w:outlineLvl w:val="0"/>
        <w:rPr>
          <w:b/>
          <w:color w:val="000000"/>
          <w:sz w:val="28"/>
          <w:szCs w:val="28"/>
        </w:rPr>
      </w:pPr>
      <w:bookmarkStart w:id="4" w:name="_Toc81317928"/>
      <w:r w:rsidRPr="00920A49">
        <w:rPr>
          <w:b/>
          <w:color w:val="000000"/>
          <w:sz w:val="28"/>
          <w:szCs w:val="28"/>
        </w:rPr>
        <w:t>4. Требования к участникам конкурса, в соответствии с которыми проводится предварительный отбор Участников конкурса</w:t>
      </w:r>
      <w:bookmarkEnd w:id="4"/>
    </w:p>
    <w:p w:rsidR="00874044" w:rsidRPr="00920A49" w:rsidRDefault="00874044" w:rsidP="00085549">
      <w:pPr>
        <w:jc w:val="both"/>
        <w:rPr>
          <w:b/>
          <w:sz w:val="28"/>
          <w:szCs w:val="28"/>
        </w:rPr>
      </w:pPr>
      <w:r w:rsidRPr="00920A49">
        <w:rPr>
          <w:b/>
          <w:sz w:val="28"/>
          <w:szCs w:val="28"/>
        </w:rPr>
        <w:tab/>
      </w:r>
      <w:r w:rsidRPr="00920A49">
        <w:rPr>
          <w:sz w:val="28"/>
          <w:szCs w:val="28"/>
        </w:rPr>
        <w:t xml:space="preserve">4.1. </w:t>
      </w:r>
      <w:r w:rsidRPr="00920A49">
        <w:rPr>
          <w:color w:val="000000"/>
          <w:sz w:val="28"/>
          <w:szCs w:val="28"/>
        </w:rPr>
        <w:t>К Заявителю предъявляются следующие требования, в соответствии с которыми проводится предварительный отбор Участников конкурса:</w:t>
      </w:r>
    </w:p>
    <w:p w:rsidR="00874044" w:rsidRPr="00920A49" w:rsidRDefault="00874044" w:rsidP="00085549">
      <w:pPr>
        <w:jc w:val="both"/>
        <w:rPr>
          <w:b/>
          <w:sz w:val="28"/>
          <w:szCs w:val="28"/>
        </w:rPr>
      </w:pPr>
      <w:r w:rsidRPr="00920A49">
        <w:rPr>
          <w:b/>
          <w:sz w:val="28"/>
          <w:szCs w:val="28"/>
        </w:rPr>
        <w:tab/>
      </w:r>
      <w:r w:rsidRPr="00920A49">
        <w:rPr>
          <w:sz w:val="28"/>
          <w:szCs w:val="28"/>
        </w:rPr>
        <w:t xml:space="preserve">4.1.1. </w:t>
      </w:r>
      <w:r w:rsidRPr="00920A49">
        <w:rPr>
          <w:color w:val="000000"/>
          <w:sz w:val="28"/>
          <w:szCs w:val="28"/>
        </w:rPr>
        <w:t xml:space="preserve">Заявителем является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 </w:t>
      </w:r>
    </w:p>
    <w:p w:rsidR="00874044" w:rsidRPr="00920A49" w:rsidRDefault="00874044" w:rsidP="00085549">
      <w:pPr>
        <w:jc w:val="both"/>
        <w:rPr>
          <w:b/>
          <w:sz w:val="28"/>
          <w:szCs w:val="28"/>
        </w:rPr>
      </w:pPr>
      <w:r w:rsidRPr="00920A49">
        <w:rPr>
          <w:b/>
          <w:sz w:val="28"/>
          <w:szCs w:val="28"/>
        </w:rPr>
        <w:tab/>
      </w:r>
      <w:r w:rsidRPr="00920A49">
        <w:rPr>
          <w:sz w:val="28"/>
          <w:szCs w:val="28"/>
        </w:rPr>
        <w:t xml:space="preserve">4.1.2. </w:t>
      </w:r>
      <w:r w:rsidRPr="00920A49">
        <w:rPr>
          <w:color w:val="000000"/>
          <w:sz w:val="28"/>
          <w:szCs w:val="28"/>
        </w:rPr>
        <w:t>Заявителем  не может являться иностранное юридическое лицо (в том числе посредством заключения договора доверительного управления имуществом в соответствии с Гражданским кодексом Российской Федерации), организация и другое корпоративное образование, обладающие гражданской правоспособностью, созданные в соответствии с законодательством иностранного государства, не имеющие аккредитованных филиала, представительства на территории Российской Федерации, либо два и более юридических лица, которые действуют по договору простого товарищества (договору о совместной деятельности) и в числе которых имеются указанные иностранные юридические лица;</w:t>
      </w:r>
    </w:p>
    <w:p w:rsidR="00874044" w:rsidRPr="00920A49" w:rsidRDefault="00874044" w:rsidP="00085549">
      <w:pPr>
        <w:jc w:val="both"/>
        <w:rPr>
          <w:b/>
          <w:sz w:val="28"/>
          <w:szCs w:val="28"/>
        </w:rPr>
      </w:pPr>
      <w:r w:rsidRPr="00920A49">
        <w:rPr>
          <w:b/>
          <w:sz w:val="28"/>
          <w:szCs w:val="28"/>
        </w:rPr>
        <w:tab/>
      </w:r>
      <w:r w:rsidRPr="00920A49">
        <w:rPr>
          <w:sz w:val="28"/>
          <w:szCs w:val="28"/>
        </w:rPr>
        <w:t xml:space="preserve">4.1.3. </w:t>
      </w:r>
      <w:r w:rsidRPr="00920A49">
        <w:rPr>
          <w:color w:val="000000"/>
          <w:sz w:val="28"/>
          <w:szCs w:val="28"/>
        </w:rPr>
        <w:t>Отсутствует решение о ликвидации юридического лица–Заявителя или о прекращении физическим лицом – Заявителем деятельности в качестве индивидуального предпринимателя;</w:t>
      </w:r>
    </w:p>
    <w:p w:rsidR="00874044" w:rsidRPr="00920A49" w:rsidRDefault="00874044" w:rsidP="00085549">
      <w:pPr>
        <w:jc w:val="both"/>
        <w:rPr>
          <w:b/>
          <w:sz w:val="28"/>
          <w:szCs w:val="28"/>
        </w:rPr>
      </w:pPr>
      <w:r w:rsidRPr="00920A49">
        <w:rPr>
          <w:b/>
          <w:sz w:val="28"/>
          <w:szCs w:val="28"/>
        </w:rPr>
        <w:tab/>
      </w:r>
      <w:r w:rsidRPr="00920A49">
        <w:rPr>
          <w:sz w:val="28"/>
          <w:szCs w:val="28"/>
        </w:rPr>
        <w:t xml:space="preserve">4.1.4. </w:t>
      </w:r>
      <w:r w:rsidRPr="00920A49">
        <w:rPr>
          <w:color w:val="000000"/>
          <w:sz w:val="28"/>
          <w:szCs w:val="28"/>
        </w:rPr>
        <w:t>Отсутствует решение о признании Заявителя банкротом или об открытии в отношении него конкурсного производства.</w:t>
      </w:r>
    </w:p>
    <w:p w:rsidR="00874044" w:rsidRPr="00920A49" w:rsidRDefault="00874044" w:rsidP="00085549">
      <w:pPr>
        <w:jc w:val="both"/>
        <w:rPr>
          <w:b/>
          <w:sz w:val="28"/>
          <w:szCs w:val="28"/>
        </w:rPr>
      </w:pPr>
      <w:r w:rsidRPr="00920A49">
        <w:rPr>
          <w:b/>
          <w:sz w:val="28"/>
          <w:szCs w:val="28"/>
        </w:rPr>
        <w:tab/>
      </w:r>
      <w:r w:rsidRPr="00920A49">
        <w:rPr>
          <w:color w:val="000000"/>
          <w:sz w:val="28"/>
          <w:szCs w:val="28"/>
        </w:rPr>
        <w:t>4.2. Обеспечением исполнения обязательства по заключению Концессионного соглашения является предоставление безотзывной банковской гарантии.</w:t>
      </w:r>
    </w:p>
    <w:p w:rsidR="00874044" w:rsidRPr="00920A49" w:rsidRDefault="00874044" w:rsidP="00085549">
      <w:pPr>
        <w:jc w:val="both"/>
        <w:rPr>
          <w:b/>
          <w:sz w:val="28"/>
          <w:szCs w:val="28"/>
        </w:rPr>
      </w:pPr>
      <w:r w:rsidRPr="00920A49">
        <w:rPr>
          <w:b/>
          <w:sz w:val="28"/>
          <w:szCs w:val="28"/>
        </w:rPr>
        <w:tab/>
      </w:r>
      <w:r w:rsidRPr="00920A49">
        <w:rPr>
          <w:color w:val="000000"/>
          <w:sz w:val="28"/>
          <w:szCs w:val="28"/>
        </w:rPr>
        <w:t xml:space="preserve">4.3. В случае, если Заявителем выступают действующие без образования юридического лица по договору простого товарищества (договору о </w:t>
      </w:r>
      <w:r w:rsidRPr="00920A49">
        <w:rPr>
          <w:color w:val="000000"/>
          <w:sz w:val="28"/>
          <w:szCs w:val="28"/>
        </w:rPr>
        <w:lastRenderedPageBreak/>
        <w:t>совместной деятельности) два и более юридических лица, то требованиям, установленным настоящим разделом, должно соответствовать каждое юридическое лицо – участник указанного простого товарищества.</w:t>
      </w:r>
    </w:p>
    <w:p w:rsidR="00874044" w:rsidRPr="00920A49" w:rsidRDefault="00874044" w:rsidP="00085549">
      <w:pPr>
        <w:jc w:val="both"/>
        <w:rPr>
          <w:color w:val="000000"/>
          <w:sz w:val="28"/>
          <w:szCs w:val="28"/>
        </w:rPr>
      </w:pPr>
      <w:r w:rsidRPr="00920A49">
        <w:rPr>
          <w:b/>
          <w:sz w:val="28"/>
          <w:szCs w:val="28"/>
        </w:rPr>
        <w:tab/>
      </w:r>
      <w:r w:rsidRPr="00920A49">
        <w:rPr>
          <w:color w:val="000000"/>
          <w:sz w:val="28"/>
          <w:szCs w:val="28"/>
        </w:rPr>
        <w:t>4.4. Уступка или иная передача прав и обязанностей Заявителя или Участника Конкурса другому лицу либо другому Заявителю или Участнику Конкурса не допускается.</w:t>
      </w:r>
    </w:p>
    <w:p w:rsidR="00874044" w:rsidRPr="00920A49" w:rsidRDefault="00874044" w:rsidP="00085549">
      <w:pPr>
        <w:jc w:val="both"/>
        <w:rPr>
          <w:color w:val="000000"/>
          <w:sz w:val="28"/>
          <w:szCs w:val="28"/>
        </w:rPr>
      </w:pPr>
    </w:p>
    <w:p w:rsidR="00874044" w:rsidRPr="00920A49" w:rsidRDefault="00874044" w:rsidP="00085549">
      <w:pPr>
        <w:pStyle w:val="aff4"/>
        <w:keepNext/>
        <w:ind w:left="450"/>
        <w:jc w:val="center"/>
        <w:outlineLvl w:val="0"/>
        <w:rPr>
          <w:b/>
          <w:color w:val="000000"/>
          <w:sz w:val="28"/>
          <w:szCs w:val="28"/>
        </w:rPr>
      </w:pPr>
      <w:bookmarkStart w:id="5" w:name="_Toc81317929"/>
      <w:r w:rsidRPr="00920A49">
        <w:rPr>
          <w:b/>
          <w:color w:val="000000"/>
          <w:sz w:val="28"/>
          <w:szCs w:val="28"/>
        </w:rPr>
        <w:t xml:space="preserve">5. Критерии Конкурса </w:t>
      </w:r>
      <w:bookmarkEnd w:id="5"/>
    </w:p>
    <w:p w:rsidR="00874044" w:rsidRPr="00920A49" w:rsidRDefault="00874044" w:rsidP="00085549">
      <w:pPr>
        <w:jc w:val="both"/>
        <w:rPr>
          <w:color w:val="000000"/>
          <w:sz w:val="28"/>
          <w:szCs w:val="28"/>
        </w:rPr>
      </w:pPr>
      <w:r w:rsidRPr="00920A49">
        <w:rPr>
          <w:color w:val="000000"/>
          <w:sz w:val="28"/>
          <w:szCs w:val="28"/>
        </w:rPr>
        <w:tab/>
        <w:t>Критерии Конкурса</w:t>
      </w:r>
      <w:r w:rsidRPr="00920A49">
        <w:rPr>
          <w:sz w:val="28"/>
          <w:szCs w:val="28"/>
        </w:rPr>
        <w:t xml:space="preserve"> указаны в Приложении № 2 к Конкурсной</w:t>
      </w:r>
      <w:r w:rsidRPr="00920A49">
        <w:rPr>
          <w:color w:val="000000"/>
          <w:sz w:val="28"/>
          <w:szCs w:val="28"/>
        </w:rPr>
        <w:t xml:space="preserve"> документации.</w:t>
      </w:r>
    </w:p>
    <w:p w:rsidR="00874044" w:rsidRPr="00920A49" w:rsidRDefault="00874044" w:rsidP="00085549">
      <w:pPr>
        <w:jc w:val="both"/>
        <w:rPr>
          <w:color w:val="000000"/>
          <w:sz w:val="28"/>
          <w:szCs w:val="28"/>
        </w:rPr>
      </w:pPr>
    </w:p>
    <w:p w:rsidR="00874044" w:rsidRPr="00920A49" w:rsidRDefault="00874044" w:rsidP="00085549">
      <w:pPr>
        <w:keepNext/>
        <w:jc w:val="center"/>
        <w:outlineLvl w:val="0"/>
        <w:rPr>
          <w:b/>
          <w:color w:val="000000"/>
          <w:sz w:val="28"/>
          <w:szCs w:val="28"/>
        </w:rPr>
      </w:pPr>
      <w:bookmarkStart w:id="6" w:name="_Toc81317930"/>
      <w:r w:rsidRPr="00920A49">
        <w:rPr>
          <w:b/>
          <w:color w:val="000000"/>
          <w:sz w:val="28"/>
          <w:szCs w:val="28"/>
        </w:rPr>
        <w:t>6. Исчерпывающий перечень документов и материалов, представляемых Заявителями, Участниками конкурса и формы их представления</w:t>
      </w:r>
      <w:bookmarkEnd w:id="6"/>
    </w:p>
    <w:p w:rsidR="00874044" w:rsidRPr="00920A49" w:rsidRDefault="00874044" w:rsidP="00085549">
      <w:pPr>
        <w:jc w:val="both"/>
        <w:rPr>
          <w:color w:val="000000"/>
          <w:sz w:val="28"/>
          <w:szCs w:val="28"/>
        </w:rPr>
      </w:pPr>
      <w:r w:rsidRPr="00920A49">
        <w:rPr>
          <w:color w:val="000000"/>
          <w:sz w:val="28"/>
          <w:szCs w:val="28"/>
        </w:rPr>
        <w:tab/>
        <w:t>6.1. Для участия в предварительном отборе Участников конкурса Заявитель представляет в Конкурсную комиссию следующие документы и материалы:</w:t>
      </w:r>
    </w:p>
    <w:p w:rsidR="00874044" w:rsidRPr="00920A49" w:rsidRDefault="00874044" w:rsidP="00085549">
      <w:pPr>
        <w:jc w:val="both"/>
        <w:rPr>
          <w:color w:val="000000"/>
          <w:sz w:val="28"/>
          <w:szCs w:val="28"/>
        </w:rPr>
      </w:pPr>
      <w:r w:rsidRPr="00920A49">
        <w:rPr>
          <w:b/>
          <w:kern w:val="2"/>
          <w:sz w:val="28"/>
          <w:szCs w:val="28"/>
        </w:rPr>
        <w:tab/>
      </w:r>
      <w:r w:rsidRPr="00920A49">
        <w:rPr>
          <w:kern w:val="2"/>
          <w:sz w:val="28"/>
          <w:szCs w:val="28"/>
        </w:rPr>
        <w:t>6.1.1.</w:t>
      </w:r>
      <w:r w:rsidRPr="00920A49">
        <w:rPr>
          <w:color w:val="000000"/>
          <w:sz w:val="28"/>
          <w:szCs w:val="28"/>
        </w:rPr>
        <w:t xml:space="preserve"> Заявка, составленная в соответствии с требованиями, указанными в разделе 8 Конкурсной документации; </w:t>
      </w:r>
    </w:p>
    <w:p w:rsidR="00874044" w:rsidRPr="00920A49" w:rsidRDefault="00874044" w:rsidP="00085549">
      <w:pPr>
        <w:jc w:val="both"/>
        <w:rPr>
          <w:color w:val="000000"/>
          <w:sz w:val="28"/>
          <w:szCs w:val="28"/>
        </w:rPr>
      </w:pPr>
      <w:r w:rsidRPr="00920A49">
        <w:rPr>
          <w:b/>
          <w:kern w:val="2"/>
          <w:sz w:val="28"/>
          <w:szCs w:val="28"/>
        </w:rPr>
        <w:tab/>
      </w:r>
      <w:r w:rsidRPr="00920A49">
        <w:rPr>
          <w:kern w:val="2"/>
          <w:sz w:val="28"/>
          <w:szCs w:val="28"/>
        </w:rPr>
        <w:t>6.1.2.</w:t>
      </w:r>
      <w:r w:rsidRPr="00920A49">
        <w:rPr>
          <w:color w:val="000000"/>
          <w:sz w:val="28"/>
          <w:szCs w:val="28"/>
        </w:rPr>
        <w:t>Заявка на участие в конкурсе помимо требований, указанных в разделе 8 Конкурсной документации, должна содержать сведения о лицах:</w:t>
      </w:r>
      <w:r w:rsidRPr="00920A49">
        <w:rPr>
          <w:b/>
          <w:kern w:val="2"/>
          <w:sz w:val="28"/>
          <w:szCs w:val="28"/>
        </w:rPr>
        <w:tab/>
      </w:r>
      <w:r w:rsidRPr="00920A49">
        <w:rPr>
          <w:color w:val="000000"/>
          <w:sz w:val="28"/>
          <w:szCs w:val="28"/>
        </w:rPr>
        <w:t>которые имеют право прямо или косвенно распоряжаться (в том числе на основании договора доверительного управления имуществом, договора простого товарищества, договора поручения или в результате других сделок либо по иным основаниям) более чем пятьюдесятью процентами общего количества голосов, приходящихся на голосующие акции (доли), составляющие уставный капитал хозяйственного общества, либо более чем пятьюдесятью процентами общего количества голосов общего числа членов кооператива или участников хозяйственного товарищества;</w:t>
      </w:r>
    </w:p>
    <w:p w:rsidR="00874044" w:rsidRDefault="00874044" w:rsidP="00085549">
      <w:pPr>
        <w:contextualSpacing/>
        <w:jc w:val="both"/>
        <w:rPr>
          <w:color w:val="000000"/>
          <w:sz w:val="28"/>
          <w:szCs w:val="28"/>
        </w:rPr>
      </w:pPr>
      <w:r w:rsidRPr="00920A49">
        <w:rPr>
          <w:b/>
          <w:kern w:val="2"/>
          <w:sz w:val="28"/>
          <w:szCs w:val="28"/>
        </w:rPr>
        <w:tab/>
      </w:r>
      <w:r w:rsidRPr="00920A49">
        <w:rPr>
          <w:color w:val="000000"/>
          <w:sz w:val="28"/>
          <w:szCs w:val="28"/>
        </w:rPr>
        <w:t>которые на основании договора или по иным основаниям получили право или полномочие определять решения, принимаемые заявителем, в том числе определять условия осуществления заявителем предпринимательской деятельности;</w:t>
      </w:r>
    </w:p>
    <w:p w:rsidR="00874044" w:rsidRPr="00920A49" w:rsidRDefault="00874044" w:rsidP="00085549">
      <w:pPr>
        <w:keepNext/>
        <w:contextualSpacing/>
        <w:jc w:val="both"/>
        <w:outlineLvl w:val="0"/>
        <w:rPr>
          <w:b/>
          <w:kern w:val="2"/>
          <w:sz w:val="28"/>
          <w:szCs w:val="28"/>
        </w:rPr>
      </w:pPr>
      <w:r w:rsidRPr="00920A49">
        <w:rPr>
          <w:b/>
          <w:kern w:val="2"/>
          <w:sz w:val="28"/>
          <w:szCs w:val="28"/>
        </w:rPr>
        <w:tab/>
      </w:r>
      <w:bookmarkStart w:id="7" w:name="_Toc81317931"/>
      <w:r w:rsidRPr="00920A49">
        <w:rPr>
          <w:color w:val="000000"/>
          <w:sz w:val="28"/>
          <w:szCs w:val="28"/>
        </w:rPr>
        <w:t>которые имеют право назначать единоличный исполнительный орган и (или) более чем пятьдесят процентов состава коллегиального</w:t>
      </w:r>
      <w:r>
        <w:rPr>
          <w:color w:val="000000"/>
          <w:sz w:val="28"/>
          <w:szCs w:val="28"/>
        </w:rPr>
        <w:t xml:space="preserve"> </w:t>
      </w:r>
      <w:r w:rsidRPr="00920A49">
        <w:rPr>
          <w:color w:val="000000"/>
          <w:sz w:val="28"/>
          <w:szCs w:val="28"/>
        </w:rPr>
        <w:t>исполнительного органа заявителя и (или) имеют безусловную возможность избирать более чем пятьдесят процентов состава совета директоров (наблюдательного совета) или иного коллегиального органа управления заявителя;</w:t>
      </w:r>
      <w:bookmarkEnd w:id="7"/>
    </w:p>
    <w:p w:rsidR="00874044" w:rsidRPr="00920A49" w:rsidRDefault="00874044" w:rsidP="00085549">
      <w:pPr>
        <w:keepNext/>
        <w:jc w:val="both"/>
        <w:outlineLvl w:val="0"/>
        <w:rPr>
          <w:b/>
          <w:kern w:val="2"/>
          <w:sz w:val="28"/>
          <w:szCs w:val="28"/>
        </w:rPr>
      </w:pPr>
      <w:r w:rsidRPr="00920A49">
        <w:rPr>
          <w:b/>
          <w:kern w:val="2"/>
          <w:sz w:val="28"/>
          <w:szCs w:val="28"/>
        </w:rPr>
        <w:tab/>
      </w:r>
      <w:bookmarkStart w:id="8" w:name="_Toc81317932"/>
      <w:r w:rsidRPr="00920A49">
        <w:rPr>
          <w:color w:val="000000"/>
          <w:sz w:val="28"/>
          <w:szCs w:val="28"/>
        </w:rPr>
        <w:t>которые осуществляют полномочия управляющей компании заявителя;</w:t>
      </w:r>
      <w:bookmarkEnd w:id="8"/>
    </w:p>
    <w:p w:rsidR="00874044" w:rsidRPr="00920A49" w:rsidRDefault="00874044" w:rsidP="00085549">
      <w:pPr>
        <w:widowControl w:val="0"/>
        <w:ind w:left="131"/>
        <w:jc w:val="both"/>
        <w:rPr>
          <w:color w:val="000000"/>
          <w:sz w:val="28"/>
          <w:szCs w:val="28"/>
        </w:rPr>
      </w:pPr>
      <w:r w:rsidRPr="00920A49">
        <w:rPr>
          <w:color w:val="000000"/>
          <w:sz w:val="28"/>
          <w:szCs w:val="28"/>
        </w:rPr>
        <w:tab/>
        <w:t>в интересах, которых прямо или косвенно осуществляется владение более чем двадцатью пятью процентами акций (долей) заявителя их номинальными держателями, а также о лицах, учрежденных в иностранном государстве, которое предоставляет льготный налоговый режим и (или) законодательством которого не предусматриваются раскрытие и предоставление информации о юридическом лице (офшорные зоны).</w:t>
      </w:r>
    </w:p>
    <w:p w:rsidR="00874044" w:rsidRPr="00920A49" w:rsidRDefault="00874044" w:rsidP="00085549">
      <w:pPr>
        <w:widowControl w:val="0"/>
        <w:ind w:left="131"/>
        <w:jc w:val="both"/>
        <w:rPr>
          <w:color w:val="000000"/>
          <w:sz w:val="28"/>
          <w:szCs w:val="28"/>
        </w:rPr>
      </w:pPr>
      <w:r w:rsidRPr="00920A49">
        <w:rPr>
          <w:color w:val="000000"/>
          <w:sz w:val="28"/>
          <w:szCs w:val="28"/>
        </w:rPr>
        <w:tab/>
        <w:t>Форма предоставления указанных в подпункте 6.1.2 настоящего пункта сведений утверждается уполномоченным Правительством Российской Федерации федеральным органом исполнительной власти.</w:t>
      </w:r>
    </w:p>
    <w:p w:rsidR="00874044" w:rsidRPr="00920A49" w:rsidRDefault="00874044" w:rsidP="00085549">
      <w:pPr>
        <w:widowControl w:val="0"/>
        <w:ind w:left="131"/>
        <w:jc w:val="both"/>
        <w:rPr>
          <w:color w:val="000000"/>
          <w:sz w:val="28"/>
          <w:szCs w:val="28"/>
        </w:rPr>
      </w:pPr>
      <w:r w:rsidRPr="00920A49">
        <w:rPr>
          <w:color w:val="000000"/>
          <w:sz w:val="28"/>
          <w:szCs w:val="28"/>
        </w:rPr>
        <w:tab/>
        <w:t xml:space="preserve">6.1.3. Удостоверенные подписью и печатью (при ее наличии) Заявителя сведения о заявителе: организационно-правовая форма, наименование, адрес </w:t>
      </w:r>
      <w:r w:rsidRPr="00920A49">
        <w:rPr>
          <w:color w:val="000000"/>
          <w:sz w:val="28"/>
          <w:szCs w:val="28"/>
        </w:rPr>
        <w:lastRenderedPageBreak/>
        <w:t>фактического местонахождения, почтовый адрес, номер контактного телефона.</w:t>
      </w:r>
    </w:p>
    <w:p w:rsidR="00874044" w:rsidRPr="00920A49" w:rsidRDefault="00874044" w:rsidP="00085549">
      <w:pPr>
        <w:widowControl w:val="0"/>
        <w:ind w:left="131"/>
        <w:jc w:val="both"/>
        <w:rPr>
          <w:color w:val="000000"/>
          <w:sz w:val="28"/>
          <w:szCs w:val="28"/>
        </w:rPr>
      </w:pPr>
      <w:r w:rsidRPr="00920A49">
        <w:rPr>
          <w:color w:val="000000"/>
          <w:sz w:val="28"/>
          <w:szCs w:val="28"/>
        </w:rPr>
        <w:tab/>
        <w:t xml:space="preserve">6.1.4. Для индивидуального предпринимателя или российского юридического лица – оригинал или  заверенная надлежащим образом копия выписки из Единого государственного реестра юридических лиц (индивидуальных предпринимателей) (далее – ЕГРЮЛ), для иностранного юридического лица – оригинал или копия документа, подтверждающего надлежащую (в соответствии с личным законом указанного юридического лица) регистрацию органом публичной власти создания, реорганизации указанного юридического лица, внесения изменений в его учредительные документы и иных подлежащих регистрации действий, надлежащим образом удостоверенный и имеющий в качестве приложения заверенный перевод на русский язык указанного документа. </w:t>
      </w:r>
    </w:p>
    <w:p w:rsidR="00874044" w:rsidRPr="00920A49" w:rsidRDefault="00874044" w:rsidP="00085549">
      <w:pPr>
        <w:widowControl w:val="0"/>
        <w:ind w:left="131"/>
        <w:jc w:val="both"/>
        <w:rPr>
          <w:color w:val="000000"/>
          <w:sz w:val="28"/>
          <w:szCs w:val="28"/>
        </w:rPr>
      </w:pPr>
      <w:r w:rsidRPr="00920A49">
        <w:rPr>
          <w:color w:val="000000"/>
          <w:sz w:val="28"/>
          <w:szCs w:val="28"/>
        </w:rPr>
        <w:t xml:space="preserve">  При этом дата выдачи выписки или иного документа, указанного в настоящем подпункте, должна быть не ранее чем за шесть месяцев до дня опубликования сообщения о проведении Конкурса;</w:t>
      </w:r>
    </w:p>
    <w:p w:rsidR="00874044" w:rsidRPr="00920A49" w:rsidRDefault="00874044" w:rsidP="00085549">
      <w:pPr>
        <w:widowControl w:val="0"/>
        <w:ind w:left="131"/>
        <w:jc w:val="both"/>
        <w:rPr>
          <w:color w:val="000000"/>
          <w:sz w:val="28"/>
          <w:szCs w:val="28"/>
        </w:rPr>
      </w:pPr>
      <w:r w:rsidRPr="00920A49">
        <w:rPr>
          <w:color w:val="000000"/>
          <w:sz w:val="28"/>
          <w:szCs w:val="28"/>
        </w:rPr>
        <w:tab/>
        <w:t xml:space="preserve">6.1.5. Для юридического лица – оригиналы или заверенные надлежащим образом копии документов, подтверждающих полномочия лица, подписавшего Заявку, на осуществление им действий от имени Заявителя: </w:t>
      </w:r>
      <w:r w:rsidRPr="00920A49">
        <w:rPr>
          <w:sz w:val="28"/>
          <w:szCs w:val="28"/>
        </w:rPr>
        <w:t>решение о назначении на должность единоличного исполнительного органа, протокол (выписка из протокола) об избрании (назначении) на должность, договор о передаче полномочий единственного исполнительного органа, доверенность</w:t>
      </w:r>
      <w:r w:rsidRPr="00920A49">
        <w:rPr>
          <w:color w:val="000000"/>
          <w:sz w:val="28"/>
          <w:szCs w:val="28"/>
        </w:rPr>
        <w:t>, выданная Заявителем, лицу, подписавшему заявку, и (или) иные документы;</w:t>
      </w:r>
    </w:p>
    <w:p w:rsidR="00874044" w:rsidRPr="00920A49" w:rsidRDefault="00874044" w:rsidP="00085549">
      <w:pPr>
        <w:widowControl w:val="0"/>
        <w:ind w:left="131"/>
        <w:jc w:val="both"/>
        <w:rPr>
          <w:color w:val="000000"/>
          <w:sz w:val="28"/>
          <w:szCs w:val="28"/>
        </w:rPr>
      </w:pPr>
      <w:r w:rsidRPr="00920A49">
        <w:rPr>
          <w:color w:val="000000"/>
          <w:sz w:val="28"/>
          <w:szCs w:val="28"/>
        </w:rPr>
        <w:tab/>
        <w:t>6.1.6. Заверенные надлежащим образом копии учредительных и регистрационных документов Заявителя: устав юридического лица, свидетельство о государственной регистрации, свидетельство о постановке на налоговый учет, свидетельство о внесении записи в ЕГРЮЛ;</w:t>
      </w:r>
    </w:p>
    <w:p w:rsidR="00874044" w:rsidRPr="00920A49" w:rsidRDefault="00874044" w:rsidP="00085549">
      <w:pPr>
        <w:widowControl w:val="0"/>
        <w:ind w:left="131"/>
        <w:jc w:val="both"/>
        <w:rPr>
          <w:color w:val="000000"/>
          <w:sz w:val="28"/>
          <w:szCs w:val="28"/>
        </w:rPr>
      </w:pPr>
      <w:r w:rsidRPr="00920A49">
        <w:rPr>
          <w:color w:val="000000"/>
          <w:sz w:val="28"/>
          <w:szCs w:val="28"/>
        </w:rPr>
        <w:tab/>
        <w:t>6.1.7. Оригиналы или</w:t>
      </w:r>
      <w:r w:rsidRPr="00920A49">
        <w:rPr>
          <w:color w:val="000000"/>
          <w:sz w:val="28"/>
          <w:szCs w:val="28"/>
        </w:rPr>
        <w:tab/>
        <w:t>заверенные надлежащим образом копии</w:t>
      </w:r>
      <w:r>
        <w:rPr>
          <w:color w:val="000000"/>
          <w:sz w:val="28"/>
          <w:szCs w:val="28"/>
        </w:rPr>
        <w:t xml:space="preserve"> </w:t>
      </w:r>
      <w:r w:rsidRPr="00920A49">
        <w:rPr>
          <w:color w:val="000000"/>
          <w:sz w:val="28"/>
          <w:szCs w:val="28"/>
        </w:rPr>
        <w:t>решений об одобрении сделок – Концессионного соглашения, если такое одобрение требуется в соответствии с законодательством Российской Федерации;</w:t>
      </w:r>
    </w:p>
    <w:p w:rsidR="00874044" w:rsidRPr="00920A49" w:rsidRDefault="00874044" w:rsidP="00085549">
      <w:pPr>
        <w:widowControl w:val="0"/>
        <w:ind w:left="131"/>
        <w:jc w:val="both"/>
        <w:rPr>
          <w:color w:val="000000"/>
          <w:sz w:val="28"/>
          <w:szCs w:val="28"/>
        </w:rPr>
      </w:pPr>
      <w:r w:rsidRPr="00920A49">
        <w:rPr>
          <w:color w:val="000000"/>
          <w:sz w:val="28"/>
          <w:szCs w:val="28"/>
        </w:rPr>
        <w:tab/>
        <w:t>6.2. Участник конкурса представляет в Конкурсную комиссию:</w:t>
      </w:r>
    </w:p>
    <w:p w:rsidR="00874044" w:rsidRDefault="00874044" w:rsidP="00B3237E">
      <w:pPr>
        <w:jc w:val="both"/>
        <w:rPr>
          <w:color w:val="000000"/>
          <w:sz w:val="28"/>
          <w:szCs w:val="28"/>
        </w:rPr>
      </w:pPr>
      <w:r w:rsidRPr="00920A49">
        <w:rPr>
          <w:color w:val="000000"/>
          <w:sz w:val="28"/>
          <w:szCs w:val="28"/>
        </w:rPr>
        <w:tab/>
        <w:t xml:space="preserve">6.2.1. </w:t>
      </w:r>
      <w:r w:rsidRPr="00920A49">
        <w:rPr>
          <w:sz w:val="28"/>
          <w:szCs w:val="28"/>
        </w:rPr>
        <w:t>Конкурсное предложение в двух экземплярах (оригинал и копия) по форме, согласно Приложению № 3</w:t>
      </w:r>
      <w:r>
        <w:rPr>
          <w:sz w:val="28"/>
          <w:szCs w:val="28"/>
        </w:rPr>
        <w:t xml:space="preserve"> </w:t>
      </w:r>
      <w:r w:rsidRPr="00920A49">
        <w:rPr>
          <w:sz w:val="28"/>
          <w:szCs w:val="28"/>
        </w:rPr>
        <w:t>к Конкурсной</w:t>
      </w:r>
      <w:r w:rsidRPr="00920A49">
        <w:rPr>
          <w:color w:val="000000"/>
          <w:sz w:val="28"/>
          <w:szCs w:val="28"/>
        </w:rPr>
        <w:t xml:space="preserve"> документации</w:t>
      </w:r>
      <w:r w:rsidRPr="00920A49">
        <w:rPr>
          <w:sz w:val="28"/>
          <w:szCs w:val="28"/>
        </w:rPr>
        <w:t>;</w:t>
      </w:r>
    </w:p>
    <w:p w:rsidR="00874044" w:rsidRPr="00920A49" w:rsidRDefault="00874044" w:rsidP="00085549">
      <w:pPr>
        <w:widowControl w:val="0"/>
        <w:jc w:val="both"/>
        <w:rPr>
          <w:color w:val="000000"/>
          <w:sz w:val="28"/>
          <w:szCs w:val="28"/>
        </w:rPr>
      </w:pPr>
      <w:r>
        <w:rPr>
          <w:color w:val="000000"/>
          <w:sz w:val="28"/>
          <w:szCs w:val="28"/>
        </w:rPr>
        <w:tab/>
      </w:r>
      <w:r w:rsidRPr="00920A49">
        <w:rPr>
          <w:color w:val="000000"/>
          <w:sz w:val="28"/>
          <w:szCs w:val="28"/>
        </w:rPr>
        <w:t>6.2.2. Документы и материалы, подтверждающие возможность достижения Участником конкурса значений Критериев конкурса, указанных им в Конкурсном предложении:</w:t>
      </w:r>
    </w:p>
    <w:p w:rsidR="00874044" w:rsidRPr="00920A49" w:rsidRDefault="00874044" w:rsidP="00085549">
      <w:pPr>
        <w:widowControl w:val="0"/>
        <w:jc w:val="both"/>
        <w:rPr>
          <w:kern w:val="2"/>
          <w:sz w:val="28"/>
          <w:szCs w:val="28"/>
          <w:lang w:eastAsia="ja-JP"/>
        </w:rPr>
      </w:pPr>
      <w:r w:rsidRPr="00920A49">
        <w:rPr>
          <w:color w:val="000000"/>
          <w:sz w:val="28"/>
          <w:szCs w:val="28"/>
        </w:rPr>
        <w:tab/>
      </w:r>
      <w:r w:rsidRPr="00920A49">
        <w:rPr>
          <w:color w:val="000000"/>
          <w:kern w:val="2"/>
          <w:sz w:val="28"/>
          <w:szCs w:val="28"/>
          <w:lang w:eastAsia="ja-JP"/>
        </w:rPr>
        <w:t>перечень мероприятий по созданию и реконструкции Объекта Соглашения, предусмотренных Заданием, обеспечивающих достижение целей и минимально допустимых плановых значений показателей деятельности Концессионера</w:t>
      </w:r>
      <w:r w:rsidRPr="00920A49">
        <w:rPr>
          <w:kern w:val="2"/>
          <w:sz w:val="28"/>
          <w:szCs w:val="28"/>
          <w:lang w:eastAsia="ja-JP"/>
        </w:rPr>
        <w:t>, приведенных</w:t>
      </w:r>
      <w:r>
        <w:rPr>
          <w:kern w:val="2"/>
          <w:sz w:val="28"/>
          <w:szCs w:val="28"/>
          <w:lang w:eastAsia="ja-JP"/>
        </w:rPr>
        <w:t xml:space="preserve"> </w:t>
      </w:r>
      <w:r w:rsidRPr="00920A49">
        <w:rPr>
          <w:kern w:val="2"/>
          <w:sz w:val="28"/>
          <w:szCs w:val="28"/>
          <w:lang w:eastAsia="ja-JP"/>
        </w:rPr>
        <w:t>в Приложении 4 Конкурсной документации, с описанием основных характеристик этих мероприятий;</w:t>
      </w:r>
    </w:p>
    <w:p w:rsidR="00874044" w:rsidRPr="00920A49" w:rsidRDefault="00874044" w:rsidP="00085549">
      <w:pPr>
        <w:widowControl w:val="0"/>
        <w:jc w:val="both"/>
        <w:rPr>
          <w:color w:val="000000"/>
          <w:sz w:val="28"/>
          <w:szCs w:val="28"/>
        </w:rPr>
      </w:pPr>
      <w:r w:rsidRPr="00920A49">
        <w:rPr>
          <w:kern w:val="2"/>
          <w:sz w:val="28"/>
          <w:szCs w:val="28"/>
          <w:lang w:eastAsia="ja-JP"/>
        </w:rPr>
        <w:tab/>
      </w:r>
      <w:r>
        <w:rPr>
          <w:kern w:val="2"/>
          <w:sz w:val="28"/>
          <w:szCs w:val="28"/>
          <w:lang w:eastAsia="ja-JP"/>
        </w:rPr>
        <w:t>6</w:t>
      </w:r>
      <w:r w:rsidRPr="00920A49">
        <w:rPr>
          <w:color w:val="000000"/>
          <w:sz w:val="28"/>
          <w:szCs w:val="28"/>
        </w:rPr>
        <w:t>.2.3. Письменное подтверждение Участником конкурса того, что:</w:t>
      </w:r>
    </w:p>
    <w:p w:rsidR="00874044" w:rsidRPr="00920A49" w:rsidRDefault="00874044" w:rsidP="00085549">
      <w:pPr>
        <w:widowControl w:val="0"/>
        <w:ind w:firstLine="709"/>
        <w:jc w:val="both"/>
        <w:textAlignment w:val="baseline"/>
        <w:rPr>
          <w:color w:val="000000"/>
          <w:kern w:val="2"/>
          <w:sz w:val="28"/>
          <w:szCs w:val="28"/>
          <w:lang w:eastAsia="ja-JP"/>
        </w:rPr>
      </w:pPr>
      <w:r w:rsidRPr="00920A49">
        <w:rPr>
          <w:color w:val="000000"/>
          <w:kern w:val="2"/>
          <w:sz w:val="28"/>
          <w:szCs w:val="28"/>
          <w:lang w:eastAsia="ja-JP"/>
        </w:rPr>
        <w:t xml:space="preserve">a) все документы и сведения, включенные им в состав представленной ранее Заявки, остались без изменения, и на момент подачи Конкурсного предложения соответствуют действительности, </w:t>
      </w:r>
    </w:p>
    <w:p w:rsidR="00874044" w:rsidRPr="00920A49" w:rsidRDefault="00874044" w:rsidP="00085549">
      <w:pPr>
        <w:widowControl w:val="0"/>
        <w:ind w:firstLine="709"/>
        <w:jc w:val="both"/>
        <w:textAlignment w:val="baseline"/>
        <w:rPr>
          <w:color w:val="000000"/>
          <w:kern w:val="2"/>
          <w:sz w:val="28"/>
          <w:szCs w:val="28"/>
          <w:lang w:eastAsia="ja-JP"/>
        </w:rPr>
      </w:pPr>
      <w:r w:rsidRPr="00920A49">
        <w:rPr>
          <w:color w:val="000000"/>
          <w:kern w:val="2"/>
          <w:sz w:val="28"/>
          <w:szCs w:val="28"/>
          <w:lang w:eastAsia="ja-JP"/>
        </w:rPr>
        <w:t xml:space="preserve">б) в случае, если указанные изменения произошли, подтверждение того, что Участник конкурса с учетом таких изменений по отношению к представленной ранее Заявке соответствует требованиям Конкурсной </w:t>
      </w:r>
      <w:r w:rsidRPr="00920A49">
        <w:rPr>
          <w:color w:val="000000"/>
          <w:kern w:val="2"/>
          <w:sz w:val="28"/>
          <w:szCs w:val="28"/>
          <w:lang w:eastAsia="ja-JP"/>
        </w:rPr>
        <w:lastRenderedPageBreak/>
        <w:t>документации и что Конкурсная комиссия была предварительно уведомлена о таких изменениях, соответствующее Уведомление о замене рассмотрено и такие изменения согласованы Конкурсной комиссией;</w:t>
      </w:r>
    </w:p>
    <w:p w:rsidR="00874044" w:rsidRPr="00920A49" w:rsidRDefault="00874044" w:rsidP="00085549">
      <w:pPr>
        <w:widowControl w:val="0"/>
        <w:jc w:val="both"/>
        <w:textAlignment w:val="baseline"/>
        <w:rPr>
          <w:color w:val="000000"/>
          <w:kern w:val="2"/>
          <w:sz w:val="28"/>
          <w:szCs w:val="28"/>
          <w:lang w:eastAsia="ja-JP"/>
        </w:rPr>
      </w:pPr>
      <w:r w:rsidRPr="00920A49">
        <w:rPr>
          <w:color w:val="000000"/>
          <w:kern w:val="2"/>
          <w:sz w:val="28"/>
          <w:szCs w:val="28"/>
          <w:lang w:eastAsia="ja-JP"/>
        </w:rPr>
        <w:tab/>
        <w:t xml:space="preserve">6.2.4. </w:t>
      </w:r>
      <w:r w:rsidRPr="00920A49">
        <w:rPr>
          <w:color w:val="000000"/>
          <w:sz w:val="28"/>
          <w:szCs w:val="28"/>
        </w:rPr>
        <w:t>Удостоверенную подписью и печатью (при ее наличии) Участника конкурса опись документов и материалов, представленных им для участия в Конкурсе, в двух экземплярах (оригинал и копия);</w:t>
      </w:r>
    </w:p>
    <w:p w:rsidR="00874044" w:rsidRDefault="00874044" w:rsidP="00085549">
      <w:pPr>
        <w:widowControl w:val="0"/>
        <w:jc w:val="both"/>
        <w:textAlignment w:val="baseline"/>
        <w:rPr>
          <w:color w:val="000000"/>
          <w:sz w:val="28"/>
          <w:szCs w:val="28"/>
        </w:rPr>
      </w:pPr>
      <w:r w:rsidRPr="00920A49">
        <w:rPr>
          <w:color w:val="000000"/>
          <w:kern w:val="2"/>
          <w:sz w:val="28"/>
          <w:szCs w:val="28"/>
          <w:lang w:eastAsia="ja-JP"/>
        </w:rPr>
        <w:tab/>
        <w:t xml:space="preserve">6.3. </w:t>
      </w:r>
      <w:r w:rsidRPr="00920A49">
        <w:rPr>
          <w:color w:val="000000"/>
          <w:sz w:val="28"/>
          <w:szCs w:val="28"/>
        </w:rPr>
        <w:t>В случае, если Заявителем или Участником конкурса выступают действующие без образования юридического лица по договору простого товарищества (договору о совместной деятельности) двух и более юридических лица, то документы и материалы, указанные в пунктах 6.1.6, 6.2.3. Конкурсной документации, представляет каждое из указанных юридических лиц, а документы, указанные в пункте 6.1.1, 6.2.1, 6.2.2, 6.2.4. Конкурсной документации, – одно из указанных юридических лиц.</w:t>
      </w:r>
    </w:p>
    <w:p w:rsidR="00874044" w:rsidRDefault="00874044" w:rsidP="00085549">
      <w:pPr>
        <w:widowControl w:val="0"/>
        <w:jc w:val="both"/>
        <w:textAlignment w:val="baseline"/>
        <w:rPr>
          <w:color w:val="000000"/>
          <w:kern w:val="2"/>
          <w:sz w:val="28"/>
          <w:szCs w:val="28"/>
          <w:lang w:eastAsia="ja-JP"/>
        </w:rPr>
      </w:pPr>
    </w:p>
    <w:p w:rsidR="00874044" w:rsidRPr="00920A49" w:rsidRDefault="00874044" w:rsidP="00085549">
      <w:pPr>
        <w:keepNext/>
        <w:jc w:val="center"/>
        <w:outlineLvl w:val="0"/>
        <w:rPr>
          <w:color w:val="000000"/>
          <w:kern w:val="2"/>
          <w:sz w:val="28"/>
          <w:szCs w:val="28"/>
          <w:lang w:eastAsia="ja-JP"/>
        </w:rPr>
      </w:pPr>
      <w:bookmarkStart w:id="9" w:name="_Toc81317933"/>
      <w:r w:rsidRPr="00920A49">
        <w:rPr>
          <w:b/>
          <w:color w:val="000000"/>
          <w:sz w:val="28"/>
          <w:szCs w:val="28"/>
        </w:rPr>
        <w:t>7. Сообщение о проведении Конкурса</w:t>
      </w:r>
      <w:bookmarkEnd w:id="9"/>
    </w:p>
    <w:p w:rsidR="00874044" w:rsidRDefault="00874044" w:rsidP="00085549">
      <w:pPr>
        <w:pStyle w:val="ConsPlusNormal"/>
        <w:spacing w:line="360" w:lineRule="atLeast"/>
        <w:ind w:firstLine="540"/>
        <w:jc w:val="both"/>
        <w:rPr>
          <w:rFonts w:ascii="Times New Roman" w:hAnsi="Times New Roman"/>
          <w:kern w:val="2"/>
          <w:sz w:val="28"/>
          <w:szCs w:val="28"/>
          <w:lang w:eastAsia="ja-JP"/>
        </w:rPr>
      </w:pPr>
      <w:r w:rsidRPr="00920A49">
        <w:rPr>
          <w:rFonts w:ascii="Times New Roman" w:hAnsi="Times New Roman"/>
          <w:kern w:val="2"/>
          <w:sz w:val="28"/>
          <w:szCs w:val="28"/>
          <w:lang w:eastAsia="ja-JP"/>
        </w:rPr>
        <w:tab/>
        <w:t>В соответствии с Федеральным законом от 21.07.2005 № 115-ФЗ «О концессионных соглашениях», сообщение о проведении Конкурса подлежит размещению</w:t>
      </w:r>
      <w:r>
        <w:rPr>
          <w:rFonts w:ascii="Times New Roman" w:hAnsi="Times New Roman"/>
          <w:kern w:val="2"/>
          <w:sz w:val="28"/>
          <w:szCs w:val="28"/>
          <w:lang w:eastAsia="ja-JP"/>
        </w:rPr>
        <w:t xml:space="preserve"> </w:t>
      </w:r>
      <w:r w:rsidRPr="00920A49">
        <w:rPr>
          <w:rFonts w:ascii="Times New Roman" w:hAnsi="Times New Roman"/>
          <w:sz w:val="28"/>
          <w:szCs w:val="28"/>
        </w:rPr>
        <w:t>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w:t>
      </w:r>
      <w:r>
        <w:rPr>
          <w:rFonts w:ascii="Times New Roman" w:hAnsi="Times New Roman"/>
          <w:sz w:val="28"/>
          <w:szCs w:val="28"/>
        </w:rPr>
        <w:t xml:space="preserve"> </w:t>
      </w:r>
      <w:r w:rsidRPr="00920A49">
        <w:rPr>
          <w:rFonts w:ascii="Times New Roman" w:hAnsi="Times New Roman"/>
          <w:sz w:val="28"/>
          <w:szCs w:val="28"/>
        </w:rPr>
        <w:t xml:space="preserve">Российской Федерации, </w:t>
      </w:r>
      <w:hyperlink r:id="rId11">
        <w:r w:rsidRPr="00920A49">
          <w:rPr>
            <w:rFonts w:ascii="Times New Roman" w:hAnsi="Times New Roman"/>
            <w:sz w:val="28"/>
            <w:szCs w:val="28"/>
          </w:rPr>
          <w:t>www.torgi.gov.ru</w:t>
        </w:r>
      </w:hyperlink>
      <w:r w:rsidRPr="00920A49">
        <w:rPr>
          <w:rFonts w:ascii="Times New Roman" w:hAnsi="Times New Roman"/>
          <w:sz w:val="28"/>
          <w:szCs w:val="28"/>
        </w:rPr>
        <w:t xml:space="preserve">, на  официальном сайте муниципального образования «Окуловский муниципальный район» в информационно-телекоммуникационной сети «Интернет», в </w:t>
      </w:r>
      <w:r w:rsidRPr="00920A49">
        <w:rPr>
          <w:rFonts w:ascii="Times New Roman" w:hAnsi="Times New Roman"/>
          <w:kern w:val="2"/>
          <w:sz w:val="28"/>
          <w:szCs w:val="28"/>
          <w:lang w:eastAsia="ja-JP"/>
        </w:rPr>
        <w:t>бюллетене «Официальный вестник Окуловского муниципального района» не позднее, чем за тридцать рабочих дней до дня истечения срока представления заявок на участие в конкурсе.</w:t>
      </w:r>
    </w:p>
    <w:p w:rsidR="00874044" w:rsidRDefault="00874044" w:rsidP="00085549">
      <w:pPr>
        <w:pStyle w:val="ConsPlusNormal"/>
        <w:spacing w:line="360" w:lineRule="atLeast"/>
        <w:ind w:firstLine="540"/>
        <w:jc w:val="both"/>
        <w:rPr>
          <w:rFonts w:ascii="Times New Roman" w:hAnsi="Times New Roman"/>
          <w:color w:val="000000"/>
          <w:kern w:val="2"/>
          <w:sz w:val="28"/>
          <w:szCs w:val="28"/>
          <w:lang w:eastAsia="ja-JP"/>
        </w:rPr>
      </w:pPr>
    </w:p>
    <w:p w:rsidR="00874044" w:rsidRPr="00920A49" w:rsidRDefault="00874044" w:rsidP="00085549">
      <w:pPr>
        <w:keepNext/>
        <w:jc w:val="center"/>
        <w:outlineLvl w:val="0"/>
        <w:rPr>
          <w:b/>
          <w:color w:val="000000"/>
          <w:sz w:val="28"/>
          <w:szCs w:val="28"/>
        </w:rPr>
      </w:pPr>
      <w:bookmarkStart w:id="10" w:name="_Toc81317934"/>
      <w:r w:rsidRPr="00920A49">
        <w:rPr>
          <w:b/>
          <w:color w:val="000000"/>
          <w:sz w:val="28"/>
          <w:szCs w:val="28"/>
        </w:rPr>
        <w:t>8. Порядок представления Заявок и предъявляемые к ним требования</w:t>
      </w:r>
      <w:bookmarkEnd w:id="10"/>
    </w:p>
    <w:p w:rsidR="00874044" w:rsidRPr="00920A49" w:rsidRDefault="00874044" w:rsidP="00085549">
      <w:pPr>
        <w:widowControl w:val="0"/>
        <w:jc w:val="both"/>
        <w:textAlignment w:val="baseline"/>
        <w:rPr>
          <w:color w:val="000000"/>
          <w:kern w:val="2"/>
          <w:sz w:val="28"/>
          <w:szCs w:val="28"/>
          <w:lang w:eastAsia="ja-JP"/>
        </w:rPr>
      </w:pPr>
      <w:r w:rsidRPr="00920A49">
        <w:rPr>
          <w:sz w:val="28"/>
          <w:szCs w:val="28"/>
        </w:rPr>
        <w:tab/>
        <w:t xml:space="preserve">8.1. Заявка на участие в конкурсе подается в срок, который установлен конкурсной документацией. Подача заявки на участие в конкурсе является акцептом оферты в соответствии со </w:t>
      </w:r>
      <w:hyperlink r:id="rId12">
        <w:r w:rsidRPr="00920A49">
          <w:rPr>
            <w:sz w:val="28"/>
            <w:szCs w:val="28"/>
          </w:rPr>
          <w:t>статьей 438</w:t>
        </w:r>
      </w:hyperlink>
      <w:r w:rsidRPr="00920A49">
        <w:rPr>
          <w:sz w:val="28"/>
          <w:szCs w:val="28"/>
        </w:rPr>
        <w:t xml:space="preserve"> Гражданского кодекса Российской Федерации.</w:t>
      </w:r>
    </w:p>
    <w:p w:rsidR="00874044" w:rsidRPr="00920A49" w:rsidRDefault="00874044" w:rsidP="00085549">
      <w:pPr>
        <w:tabs>
          <w:tab w:val="left" w:pos="709"/>
        </w:tabs>
        <w:jc w:val="both"/>
        <w:rPr>
          <w:color w:val="000000"/>
          <w:sz w:val="28"/>
          <w:szCs w:val="28"/>
        </w:rPr>
      </w:pPr>
      <w:r w:rsidRPr="00920A49">
        <w:rPr>
          <w:sz w:val="28"/>
          <w:szCs w:val="28"/>
        </w:rPr>
        <w:tab/>
      </w:r>
      <w:r w:rsidRPr="00920A49">
        <w:rPr>
          <w:color w:val="000000"/>
          <w:sz w:val="28"/>
          <w:szCs w:val="28"/>
        </w:rPr>
        <w:t>8.2. Заявки должны отвечать требованиям, установленным к таким Заявкам Конкурсной документацией, и содержать документы и материалы, предусмотренные Конкурсной документацией и подтверждающие соответствие Заявителей требованиям, предъявляемым к Участникам конкурса.</w:t>
      </w:r>
    </w:p>
    <w:p w:rsidR="00874044" w:rsidRPr="00920A49" w:rsidRDefault="00874044" w:rsidP="00085549">
      <w:pPr>
        <w:ind w:firstLine="720"/>
        <w:jc w:val="both"/>
        <w:rPr>
          <w:color w:val="000000"/>
          <w:sz w:val="28"/>
          <w:szCs w:val="28"/>
        </w:rPr>
      </w:pPr>
      <w:r w:rsidRPr="00920A49">
        <w:rPr>
          <w:color w:val="000000"/>
          <w:sz w:val="28"/>
          <w:szCs w:val="28"/>
        </w:rPr>
        <w:t>8.3. Заявка оформляется на русском языке в письменной произвольной форме в двух экземплярах (оригинал и копия), каждый из которых удостоверяется подписью Заявителя, и представляется в Конкурсную комиссию в отдельном запечатанном конверте лично Заявителем либо его представителем по доверенности на осуществление действий от имени участника конкурса, заверенной печатью участника конкурса (при наличии печати) и подписанной руководителем (для юридического лица) или уполномоченным руководителем лицом.   Копия   Заявки   должна    соответствовать оригиналу Заявки по составу документов и материалов. В случае расхождений Конкурсная комиссия и Концедент следуют оригиналу.</w:t>
      </w:r>
    </w:p>
    <w:p w:rsidR="00874044" w:rsidRPr="00920A49" w:rsidRDefault="00874044" w:rsidP="00085549">
      <w:pPr>
        <w:ind w:firstLine="720"/>
        <w:jc w:val="both"/>
        <w:rPr>
          <w:color w:val="000000"/>
          <w:sz w:val="28"/>
          <w:szCs w:val="28"/>
        </w:rPr>
      </w:pPr>
      <w:r w:rsidRPr="00920A49">
        <w:rPr>
          <w:color w:val="000000"/>
          <w:sz w:val="28"/>
          <w:szCs w:val="28"/>
        </w:rPr>
        <w:t>8.4. Документы представляются в прошитом, скрепленном печатью (при ее наличии) и подписью уполномоченного представителя Заявителя виде с указанием на обороте последнего листа Заявки количества страниц.</w:t>
      </w:r>
    </w:p>
    <w:p w:rsidR="00874044" w:rsidRPr="00920A49" w:rsidRDefault="00874044" w:rsidP="00085549">
      <w:pPr>
        <w:jc w:val="both"/>
        <w:rPr>
          <w:color w:val="000000"/>
          <w:sz w:val="28"/>
          <w:szCs w:val="28"/>
        </w:rPr>
      </w:pPr>
      <w:r w:rsidRPr="00920A49">
        <w:rPr>
          <w:color w:val="000000"/>
          <w:sz w:val="28"/>
          <w:szCs w:val="28"/>
        </w:rPr>
        <w:lastRenderedPageBreak/>
        <w:tab/>
        <w:t xml:space="preserve"> 8.5. К Заявке прилагается удостоверенная подписью Заявителя опись представленных им документов и материалов, оригинал которой остается в Конкурсной комиссии, копия - у Заявителя. Опись документов и материалов Заявки не сброшюровывается с материалами и документами Заявки. Опись документов и материалов Заявки представляется в количестве двух экземпляров (оригинал и копия).</w:t>
      </w:r>
    </w:p>
    <w:p w:rsidR="00874044" w:rsidRPr="00920A49" w:rsidRDefault="00874044" w:rsidP="00085549">
      <w:pPr>
        <w:jc w:val="both"/>
        <w:rPr>
          <w:color w:val="000000"/>
          <w:sz w:val="28"/>
          <w:szCs w:val="28"/>
        </w:rPr>
      </w:pPr>
      <w:r w:rsidRPr="00920A49">
        <w:rPr>
          <w:color w:val="000000"/>
          <w:sz w:val="28"/>
          <w:szCs w:val="28"/>
        </w:rPr>
        <w:tab/>
        <w:t>8.6. Заявки представляются в Конкурсную комиссию в запечатанных конвертах с пометкой «ЗАЯВКА НА УЧАСТИЕ В КОНКУРСЕ НА ПРАВО ЗАКЛЮЧЕНИЯ КОНЦЕССИОННОГО СОГЛАШЕНИЯ В ОТНОШЕНИИГИДРОТЕХНИЧЕСКИХ СООРУЖЕНИЙ НА ТЕРРИТОРИИ ОКУЛОВСКОГО МУНИЦИПАЛЬНОГО РАЙОНА». На конверте с Заявкой также указывается наименование и адрес Заявителя.</w:t>
      </w:r>
    </w:p>
    <w:p w:rsidR="00874044" w:rsidRPr="00920A49" w:rsidRDefault="00874044" w:rsidP="00085549">
      <w:pPr>
        <w:jc w:val="both"/>
        <w:rPr>
          <w:color w:val="000000"/>
          <w:sz w:val="28"/>
          <w:szCs w:val="28"/>
        </w:rPr>
      </w:pPr>
      <w:r w:rsidRPr="00920A49">
        <w:rPr>
          <w:color w:val="000000"/>
          <w:sz w:val="28"/>
          <w:szCs w:val="28"/>
        </w:rPr>
        <w:tab/>
        <w:t>8.7.</w:t>
      </w:r>
      <w:r w:rsidRPr="00920A49">
        <w:rPr>
          <w:color w:val="000000"/>
          <w:sz w:val="28"/>
          <w:szCs w:val="28"/>
        </w:rPr>
        <w:tab/>
        <w:t>Конверт на местах склейки должен быть подписан уполномоченным лицом Заявителя и пропечатан печатью Заявителя (при ее наличии).</w:t>
      </w:r>
    </w:p>
    <w:p w:rsidR="00874044" w:rsidRPr="00920A49" w:rsidRDefault="00874044" w:rsidP="00085549">
      <w:pPr>
        <w:jc w:val="both"/>
        <w:rPr>
          <w:color w:val="000000"/>
          <w:sz w:val="28"/>
          <w:szCs w:val="28"/>
        </w:rPr>
      </w:pPr>
      <w:r w:rsidRPr="00920A49">
        <w:rPr>
          <w:color w:val="000000"/>
          <w:sz w:val="28"/>
          <w:szCs w:val="28"/>
        </w:rPr>
        <w:tab/>
        <w:t>8.8.</w:t>
      </w:r>
      <w:r w:rsidRPr="00920A49">
        <w:rPr>
          <w:color w:val="000000"/>
          <w:sz w:val="28"/>
          <w:szCs w:val="28"/>
        </w:rPr>
        <w:tab/>
        <w:t>При поступлении Заявок без указанных в настоящем пункте пометок на конвертах не считаются Заявкой и не подлежат рассмотрению Конкурсной комиссией.</w:t>
      </w:r>
    </w:p>
    <w:p w:rsidR="00874044" w:rsidRPr="00920A49" w:rsidRDefault="00874044" w:rsidP="00085549">
      <w:pPr>
        <w:jc w:val="both"/>
        <w:rPr>
          <w:color w:val="000000"/>
          <w:sz w:val="28"/>
          <w:szCs w:val="28"/>
        </w:rPr>
      </w:pPr>
      <w:r w:rsidRPr="00920A49">
        <w:rPr>
          <w:color w:val="000000"/>
          <w:sz w:val="28"/>
          <w:szCs w:val="28"/>
        </w:rPr>
        <w:tab/>
        <w:t>8.9. Представленная в Конкурсную комиссию Заявка подлежит регистрации в журнале заявок под порядковым номером с указанием даты и точного времени ее представления (часы и минуты) во избежание совпадения этого времени с временем представления других Заявок. На копии описи представленных Заявителем документов и материалов делается отметка о дате и времени представления Заявки с указанием номера этой Заявки.</w:t>
      </w:r>
    </w:p>
    <w:p w:rsidR="00874044" w:rsidRDefault="00874044" w:rsidP="00085549">
      <w:pPr>
        <w:jc w:val="both"/>
        <w:rPr>
          <w:sz w:val="28"/>
          <w:szCs w:val="28"/>
        </w:rPr>
      </w:pPr>
      <w:r w:rsidRPr="00920A49">
        <w:rPr>
          <w:color w:val="000000"/>
          <w:sz w:val="28"/>
          <w:szCs w:val="28"/>
        </w:rPr>
        <w:tab/>
        <w:t>8.10.</w:t>
      </w:r>
      <w:r w:rsidRPr="00920A49">
        <w:rPr>
          <w:sz w:val="28"/>
          <w:szCs w:val="28"/>
        </w:rPr>
        <w:t xml:space="preserve"> Заявитель вправе изменить или отозвать свою заявку на участие в конкурсе в любое время до истечения срока представления в конкурсную комиссию заявок на участие в конкурсе. Изменение заявки на участие в конкурсе или уведомление о ее отзыве считается действительным, если такое изменение или такое уведомление поступило в конкурсную комиссию до истечения срока представления заявок на участие в конкурсе.</w:t>
      </w:r>
    </w:p>
    <w:p w:rsidR="00874044" w:rsidRPr="00920A49" w:rsidRDefault="00874044" w:rsidP="00085549">
      <w:pPr>
        <w:keepNext/>
        <w:jc w:val="center"/>
        <w:outlineLvl w:val="0"/>
        <w:rPr>
          <w:b/>
          <w:kern w:val="2"/>
          <w:sz w:val="28"/>
          <w:szCs w:val="28"/>
        </w:rPr>
      </w:pPr>
      <w:bookmarkStart w:id="11" w:name="_Toc81317935"/>
      <w:r w:rsidRPr="00920A49">
        <w:rPr>
          <w:b/>
          <w:kern w:val="2"/>
          <w:sz w:val="28"/>
          <w:szCs w:val="28"/>
        </w:rPr>
        <w:t>9. Место и срок предоставления Заявок</w:t>
      </w:r>
      <w:bookmarkEnd w:id="11"/>
    </w:p>
    <w:p w:rsidR="00874044" w:rsidRPr="00920A49" w:rsidRDefault="00874044" w:rsidP="00085549">
      <w:pPr>
        <w:widowControl w:val="0"/>
        <w:jc w:val="both"/>
        <w:rPr>
          <w:sz w:val="28"/>
          <w:szCs w:val="28"/>
        </w:rPr>
      </w:pPr>
      <w:r w:rsidRPr="00920A49">
        <w:rPr>
          <w:sz w:val="28"/>
          <w:szCs w:val="28"/>
        </w:rPr>
        <w:tab/>
        <w:t>9.1. Заявки принимаются конкурсной комиссией по адресу: 174350, Новгородская область, Окуловский район, г. Окуловка, ул.Кирова, д.6, кабинет № 15 с</w:t>
      </w:r>
      <w:r>
        <w:rPr>
          <w:sz w:val="28"/>
          <w:szCs w:val="28"/>
        </w:rPr>
        <w:t xml:space="preserve"> 07 декабря</w:t>
      </w:r>
      <w:r w:rsidRPr="00920A49">
        <w:rPr>
          <w:sz w:val="28"/>
          <w:szCs w:val="28"/>
        </w:rPr>
        <w:t xml:space="preserve"> 2021 года по </w:t>
      </w:r>
      <w:r>
        <w:rPr>
          <w:sz w:val="28"/>
          <w:szCs w:val="28"/>
        </w:rPr>
        <w:t xml:space="preserve">25 января </w:t>
      </w:r>
      <w:r w:rsidRPr="00920A49">
        <w:rPr>
          <w:sz w:val="28"/>
          <w:szCs w:val="28"/>
        </w:rPr>
        <w:t xml:space="preserve"> 202</w:t>
      </w:r>
      <w:r>
        <w:rPr>
          <w:sz w:val="28"/>
          <w:szCs w:val="28"/>
        </w:rPr>
        <w:t>2</w:t>
      </w:r>
      <w:r w:rsidRPr="00920A49">
        <w:rPr>
          <w:sz w:val="28"/>
          <w:szCs w:val="28"/>
        </w:rPr>
        <w:t xml:space="preserve"> года с 08.00 до 13.00 и с 14.00 до 17.00 в рабочие дни по московскому времени</w:t>
      </w:r>
      <w:r w:rsidR="00D56EE2">
        <w:rPr>
          <w:sz w:val="28"/>
          <w:szCs w:val="28"/>
        </w:rPr>
        <w:t>, и 26 января 2022 с 8.00 до 11.00</w:t>
      </w:r>
      <w:r w:rsidRPr="00920A49">
        <w:rPr>
          <w:sz w:val="28"/>
          <w:szCs w:val="28"/>
        </w:rPr>
        <w:t>.</w:t>
      </w:r>
    </w:p>
    <w:p w:rsidR="00874044" w:rsidRPr="00920A49" w:rsidRDefault="00874044" w:rsidP="00085549">
      <w:pPr>
        <w:widowControl w:val="0"/>
        <w:jc w:val="both"/>
        <w:rPr>
          <w:color w:val="000000"/>
          <w:sz w:val="28"/>
          <w:szCs w:val="28"/>
        </w:rPr>
      </w:pPr>
      <w:r w:rsidRPr="00920A49">
        <w:rPr>
          <w:color w:val="000000"/>
          <w:sz w:val="28"/>
          <w:szCs w:val="28"/>
        </w:rPr>
        <w:tab/>
        <w:t>9.2. Срок поступления Заявки определяется по дате и времени регистрации конверта с Заявкой в журнале регистрации Заявок и по дате и времени, проставленн</w:t>
      </w:r>
      <w:r>
        <w:rPr>
          <w:color w:val="000000"/>
          <w:sz w:val="28"/>
          <w:szCs w:val="28"/>
        </w:rPr>
        <w:t>о</w:t>
      </w:r>
      <w:r w:rsidRPr="00920A49">
        <w:rPr>
          <w:color w:val="000000"/>
          <w:sz w:val="28"/>
          <w:szCs w:val="28"/>
        </w:rPr>
        <w:t>м при приеме   Заявки на копии описи документов и материалов такой Заявки.</w:t>
      </w:r>
    </w:p>
    <w:p w:rsidR="00874044" w:rsidRPr="00920A49" w:rsidRDefault="00874044" w:rsidP="00085549">
      <w:pPr>
        <w:widowControl w:val="0"/>
        <w:jc w:val="both"/>
        <w:rPr>
          <w:color w:val="000000"/>
          <w:sz w:val="28"/>
          <w:szCs w:val="28"/>
        </w:rPr>
      </w:pPr>
      <w:r w:rsidRPr="00920A49">
        <w:rPr>
          <w:color w:val="000000"/>
          <w:sz w:val="28"/>
          <w:szCs w:val="28"/>
        </w:rPr>
        <w:tab/>
        <w:t>9.3. Конверт с Заявкой, представленной в Конкурсную комиссию по истечении срока представления Заявок, установленного в пункте 9.1.Конкурсной документации, не вскрывается и возвращается представившему ее Заявителю вместе с описью представленных им документов и материалов, на которой делается отметка об отказе в принятии Заявки.</w:t>
      </w:r>
    </w:p>
    <w:p w:rsidR="00874044" w:rsidRPr="00920A49" w:rsidRDefault="00874044" w:rsidP="00085549">
      <w:pPr>
        <w:widowControl w:val="0"/>
        <w:jc w:val="both"/>
        <w:rPr>
          <w:color w:val="000000"/>
          <w:sz w:val="28"/>
          <w:szCs w:val="28"/>
        </w:rPr>
      </w:pPr>
      <w:r w:rsidRPr="00920A49">
        <w:rPr>
          <w:color w:val="000000"/>
          <w:sz w:val="28"/>
          <w:szCs w:val="28"/>
        </w:rPr>
        <w:tab/>
        <w:t>9.4. В случае поступления такой Заявки по почте конверт с Заявкой не вскрывается и возвращается представившему ее Заявителю вместе с описью представленных им документов и материалов, на которой делается отметка об отказе в принятии Заявки, по адресу Заявителя, указанному на конверте.</w:t>
      </w:r>
    </w:p>
    <w:p w:rsidR="00874044" w:rsidRPr="00920A49" w:rsidRDefault="00874044" w:rsidP="00085549">
      <w:pPr>
        <w:widowControl w:val="0"/>
        <w:jc w:val="both"/>
        <w:rPr>
          <w:color w:val="000000"/>
          <w:sz w:val="28"/>
          <w:szCs w:val="28"/>
        </w:rPr>
      </w:pPr>
    </w:p>
    <w:p w:rsidR="00874044" w:rsidRPr="00920A49" w:rsidRDefault="00874044" w:rsidP="00085549">
      <w:pPr>
        <w:keepNext/>
        <w:jc w:val="center"/>
        <w:outlineLvl w:val="0"/>
        <w:rPr>
          <w:b/>
          <w:kern w:val="2"/>
          <w:sz w:val="28"/>
          <w:szCs w:val="28"/>
        </w:rPr>
      </w:pPr>
      <w:bookmarkStart w:id="12" w:name="_Toc81317936"/>
      <w:r w:rsidRPr="00920A49">
        <w:rPr>
          <w:b/>
          <w:kern w:val="2"/>
          <w:sz w:val="28"/>
          <w:szCs w:val="28"/>
        </w:rPr>
        <w:t>10. Порядок, место и срок предоставления Конкурсной документации</w:t>
      </w:r>
      <w:bookmarkEnd w:id="12"/>
    </w:p>
    <w:p w:rsidR="00D56EE2" w:rsidRPr="00920A49" w:rsidRDefault="00874044" w:rsidP="00D56EE2">
      <w:pPr>
        <w:widowControl w:val="0"/>
        <w:jc w:val="both"/>
        <w:rPr>
          <w:sz w:val="28"/>
          <w:szCs w:val="28"/>
        </w:rPr>
      </w:pPr>
      <w:r w:rsidRPr="00920A49">
        <w:rPr>
          <w:color w:val="000000"/>
          <w:sz w:val="28"/>
          <w:szCs w:val="28"/>
        </w:rPr>
        <w:tab/>
      </w:r>
      <w:r w:rsidRPr="00920A49">
        <w:rPr>
          <w:sz w:val="28"/>
          <w:szCs w:val="28"/>
        </w:rPr>
        <w:t>10.1. Конкурсная документация предоставляется в письменной форме на основании поданного в письменной форме заявления любого заинтересованного лица по адресу: 174350, Новгородская область, Окуловский район,  г.Окуловка, ул.Кирова, д.6, кабинет № 15 с</w:t>
      </w:r>
      <w:r>
        <w:rPr>
          <w:sz w:val="28"/>
          <w:szCs w:val="28"/>
        </w:rPr>
        <w:t xml:space="preserve"> 07 декабря </w:t>
      </w:r>
      <w:r w:rsidRPr="00920A49">
        <w:rPr>
          <w:sz w:val="28"/>
          <w:szCs w:val="28"/>
        </w:rPr>
        <w:t xml:space="preserve"> 2021 года по</w:t>
      </w:r>
      <w:r>
        <w:rPr>
          <w:sz w:val="28"/>
          <w:szCs w:val="28"/>
        </w:rPr>
        <w:t xml:space="preserve">25 января </w:t>
      </w:r>
      <w:r w:rsidRPr="00920A49">
        <w:rPr>
          <w:sz w:val="28"/>
          <w:szCs w:val="28"/>
        </w:rPr>
        <w:t>202</w:t>
      </w:r>
      <w:r>
        <w:rPr>
          <w:sz w:val="28"/>
          <w:szCs w:val="28"/>
        </w:rPr>
        <w:t>2</w:t>
      </w:r>
      <w:r w:rsidRPr="00920A49">
        <w:rPr>
          <w:sz w:val="28"/>
          <w:szCs w:val="28"/>
        </w:rPr>
        <w:t xml:space="preserve"> года с 08.00 до 13.00 и с 14.00 до 17.00 в рабочие дни по московскому времени</w:t>
      </w:r>
      <w:r w:rsidR="00D56EE2" w:rsidRPr="00D56EE2">
        <w:rPr>
          <w:sz w:val="28"/>
          <w:szCs w:val="28"/>
        </w:rPr>
        <w:t xml:space="preserve"> </w:t>
      </w:r>
      <w:r w:rsidR="00D56EE2">
        <w:rPr>
          <w:sz w:val="28"/>
          <w:szCs w:val="28"/>
        </w:rPr>
        <w:t>и 26 января 2022 с 8.00 до 11.00</w:t>
      </w:r>
      <w:r w:rsidR="00D56EE2" w:rsidRPr="00920A49">
        <w:rPr>
          <w:sz w:val="28"/>
          <w:szCs w:val="28"/>
        </w:rPr>
        <w:t>.</w:t>
      </w:r>
    </w:p>
    <w:p w:rsidR="00874044" w:rsidRPr="00920A49" w:rsidRDefault="00874044" w:rsidP="00085549">
      <w:pPr>
        <w:widowControl w:val="0"/>
        <w:jc w:val="both"/>
        <w:rPr>
          <w:sz w:val="28"/>
          <w:szCs w:val="28"/>
        </w:rPr>
      </w:pPr>
      <w:r w:rsidRPr="00920A49">
        <w:rPr>
          <w:sz w:val="28"/>
          <w:szCs w:val="28"/>
        </w:rPr>
        <w:tab/>
      </w:r>
      <w:r w:rsidRPr="00920A49">
        <w:rPr>
          <w:color w:val="000000"/>
          <w:sz w:val="28"/>
          <w:szCs w:val="28"/>
        </w:rPr>
        <w:t>10.2. Конкурсная документация доступна для ознакомления на Официальных сайтах без взимания платы.</w:t>
      </w:r>
    </w:p>
    <w:p w:rsidR="00874044" w:rsidRDefault="00874044" w:rsidP="00085549">
      <w:pPr>
        <w:widowControl w:val="0"/>
        <w:ind w:left="-432"/>
        <w:jc w:val="both"/>
        <w:rPr>
          <w:color w:val="000000"/>
          <w:sz w:val="28"/>
          <w:szCs w:val="28"/>
        </w:rPr>
      </w:pPr>
      <w:r w:rsidRPr="00920A49">
        <w:rPr>
          <w:color w:val="000000"/>
          <w:sz w:val="28"/>
          <w:szCs w:val="28"/>
        </w:rPr>
        <w:t xml:space="preserve">               10.3. Плата за предоставление Конкурсной документации в письменной форме не взимается.</w:t>
      </w:r>
    </w:p>
    <w:p w:rsidR="00874044" w:rsidRDefault="00874044" w:rsidP="00085549">
      <w:pPr>
        <w:widowControl w:val="0"/>
        <w:ind w:left="-432"/>
        <w:jc w:val="both"/>
        <w:rPr>
          <w:color w:val="000000"/>
          <w:sz w:val="28"/>
          <w:szCs w:val="28"/>
        </w:rPr>
      </w:pPr>
    </w:p>
    <w:p w:rsidR="00874044" w:rsidRPr="00920A49" w:rsidRDefault="00874044" w:rsidP="00085549">
      <w:pPr>
        <w:keepNext/>
        <w:jc w:val="center"/>
        <w:outlineLvl w:val="0"/>
        <w:rPr>
          <w:b/>
          <w:color w:val="000000"/>
          <w:sz w:val="28"/>
          <w:szCs w:val="28"/>
        </w:rPr>
      </w:pPr>
      <w:bookmarkStart w:id="13" w:name="_Toc81317937"/>
      <w:r w:rsidRPr="00920A49">
        <w:rPr>
          <w:b/>
          <w:color w:val="000000"/>
          <w:sz w:val="28"/>
          <w:szCs w:val="28"/>
        </w:rPr>
        <w:t>11. Порядок предоставления разъяснений положений Конкурсной          документации</w:t>
      </w:r>
      <w:bookmarkEnd w:id="13"/>
    </w:p>
    <w:p w:rsidR="00874044" w:rsidRPr="00920A49" w:rsidRDefault="00874044" w:rsidP="00085549">
      <w:pPr>
        <w:widowControl w:val="0"/>
        <w:jc w:val="both"/>
        <w:rPr>
          <w:color w:val="000000"/>
          <w:sz w:val="28"/>
          <w:szCs w:val="28"/>
        </w:rPr>
      </w:pPr>
      <w:r w:rsidRPr="00920A49">
        <w:rPr>
          <w:color w:val="000000"/>
          <w:sz w:val="28"/>
          <w:szCs w:val="28"/>
        </w:rPr>
        <w:tab/>
        <w:t>11.1. Заявитель вправе обратиться в Конкурсную комиссию за разъяснениями положений Конкурсной документации, оформив запрос письменно.</w:t>
      </w:r>
    </w:p>
    <w:p w:rsidR="00874044" w:rsidRPr="00920A49" w:rsidRDefault="00874044" w:rsidP="00085549">
      <w:pPr>
        <w:widowControl w:val="0"/>
        <w:ind w:firstLine="709"/>
        <w:jc w:val="both"/>
        <w:rPr>
          <w:color w:val="000000"/>
          <w:sz w:val="28"/>
          <w:szCs w:val="28"/>
        </w:rPr>
      </w:pPr>
      <w:r w:rsidRPr="00920A49">
        <w:rPr>
          <w:color w:val="000000"/>
          <w:sz w:val="28"/>
          <w:szCs w:val="28"/>
        </w:rPr>
        <w:tab/>
        <w:t>11.2. Конкурсная комиссия обязана предоставлять в письменной форме разъяснения положений Конкурсной документации по запросу Заявителя, если такой запрос поступил в Конкурсную комиссию не позднее, чем за 10 рабочих дней до дня истечения срока представления Заявок.</w:t>
      </w:r>
    </w:p>
    <w:p w:rsidR="00874044" w:rsidRPr="00920A49" w:rsidRDefault="00874044" w:rsidP="00085549">
      <w:pPr>
        <w:widowControl w:val="0"/>
        <w:jc w:val="both"/>
        <w:rPr>
          <w:color w:val="000000"/>
          <w:sz w:val="28"/>
          <w:szCs w:val="28"/>
        </w:rPr>
      </w:pPr>
      <w:r w:rsidRPr="00920A49">
        <w:rPr>
          <w:color w:val="000000"/>
          <w:sz w:val="28"/>
          <w:szCs w:val="28"/>
        </w:rPr>
        <w:tab/>
        <w:t>11.3. Разъяснения положений Конкурсной документации направляются Конкурсной комиссией каждому Заявителю не позднее, чем за 5 рабочих дней до дня истечения срока представления Заявок, с приложением содержания запроса без указания Заявителя, от которого поступил запрос.</w:t>
      </w:r>
    </w:p>
    <w:p w:rsidR="00874044" w:rsidRPr="00920A49" w:rsidRDefault="00874044" w:rsidP="00085549">
      <w:pPr>
        <w:widowControl w:val="0"/>
        <w:jc w:val="both"/>
        <w:rPr>
          <w:color w:val="000000"/>
          <w:sz w:val="28"/>
          <w:szCs w:val="28"/>
        </w:rPr>
      </w:pPr>
      <w:r w:rsidRPr="00920A49">
        <w:rPr>
          <w:color w:val="000000"/>
          <w:sz w:val="28"/>
          <w:szCs w:val="28"/>
        </w:rPr>
        <w:tab/>
        <w:t>11.4. Разъяснения положений Конкурсной документации с приложением содержания запроса без указания Заявителя, от которого поступил запрос, одновременно с направлением Заявителям размещаются на Официальных сайтах.</w:t>
      </w:r>
    </w:p>
    <w:p w:rsidR="00874044" w:rsidRDefault="00874044" w:rsidP="00085549">
      <w:pPr>
        <w:widowControl w:val="0"/>
        <w:jc w:val="both"/>
        <w:rPr>
          <w:color w:val="000000"/>
          <w:sz w:val="28"/>
          <w:szCs w:val="28"/>
        </w:rPr>
      </w:pPr>
      <w:r w:rsidRPr="00920A49">
        <w:rPr>
          <w:color w:val="000000"/>
          <w:sz w:val="28"/>
          <w:szCs w:val="28"/>
        </w:rPr>
        <w:tab/>
        <w:t>11.5. Конкурсная комиссия настоящим уведомляет, что разъяснения положений Конкурсной документации не должны и не будут изменять ее суть.</w:t>
      </w:r>
    </w:p>
    <w:p w:rsidR="00874044" w:rsidRDefault="00874044" w:rsidP="00085549">
      <w:pPr>
        <w:widowControl w:val="0"/>
        <w:jc w:val="center"/>
        <w:rPr>
          <w:b/>
          <w:color w:val="000000"/>
          <w:sz w:val="28"/>
          <w:szCs w:val="28"/>
        </w:rPr>
      </w:pPr>
    </w:p>
    <w:p w:rsidR="00874044" w:rsidRDefault="00874044" w:rsidP="00085549">
      <w:pPr>
        <w:widowControl w:val="0"/>
        <w:jc w:val="center"/>
        <w:rPr>
          <w:b/>
          <w:color w:val="000000"/>
          <w:sz w:val="28"/>
          <w:szCs w:val="28"/>
        </w:rPr>
      </w:pPr>
    </w:p>
    <w:p w:rsidR="00874044" w:rsidRDefault="00874044" w:rsidP="00085549">
      <w:pPr>
        <w:keepNext/>
        <w:jc w:val="center"/>
        <w:outlineLvl w:val="0"/>
        <w:rPr>
          <w:b/>
          <w:color w:val="000000"/>
          <w:sz w:val="28"/>
          <w:szCs w:val="28"/>
        </w:rPr>
      </w:pPr>
      <w:bookmarkStart w:id="14" w:name="_Toc81317938"/>
      <w:r w:rsidRPr="007F20E6">
        <w:rPr>
          <w:b/>
          <w:color w:val="000000"/>
          <w:sz w:val="28"/>
          <w:szCs w:val="28"/>
        </w:rPr>
        <w:t>12. Способ обеспечения исполнения Концессионером обязательств по Концессионному соглашению и требование о предоставлении победителем банковской гарантии</w:t>
      </w:r>
      <w:bookmarkEnd w:id="14"/>
    </w:p>
    <w:p w:rsidR="00874044" w:rsidRPr="007F20E6" w:rsidRDefault="00874044" w:rsidP="00085549">
      <w:pPr>
        <w:keepNext/>
        <w:jc w:val="center"/>
        <w:outlineLvl w:val="0"/>
        <w:rPr>
          <w:b/>
          <w:color w:val="000000"/>
          <w:sz w:val="28"/>
          <w:szCs w:val="28"/>
        </w:rPr>
      </w:pPr>
    </w:p>
    <w:p w:rsidR="00874044" w:rsidRPr="007F20E6" w:rsidRDefault="00874044" w:rsidP="00085549">
      <w:pPr>
        <w:widowControl w:val="0"/>
        <w:jc w:val="both"/>
        <w:rPr>
          <w:strike/>
          <w:color w:val="000000"/>
          <w:sz w:val="28"/>
          <w:szCs w:val="28"/>
        </w:rPr>
      </w:pPr>
      <w:r w:rsidRPr="007F20E6">
        <w:rPr>
          <w:color w:val="000000"/>
          <w:sz w:val="28"/>
          <w:szCs w:val="28"/>
        </w:rPr>
        <w:tab/>
        <w:t>12.1. Способом обеспечения исполнения Концессионером обязательств по Концессионному соглашению является предоставление непередаваемой безотзывной банковской гарантии, соответствующей утвержденным Постановлением Правительства Российской Федерации от 19.12.2013 № 1188 «Об утверждении требований к банковской гарантии, предоставляемой в случае, если объектом концессионного соглашения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требованиям к таким гарантиям.</w:t>
      </w:r>
    </w:p>
    <w:p w:rsidR="00874044" w:rsidRPr="007F20E6" w:rsidRDefault="00874044" w:rsidP="00085549">
      <w:pPr>
        <w:widowControl w:val="0"/>
        <w:jc w:val="both"/>
        <w:rPr>
          <w:color w:val="000000"/>
          <w:sz w:val="28"/>
          <w:szCs w:val="28"/>
        </w:rPr>
      </w:pPr>
      <w:r w:rsidRPr="007F20E6">
        <w:rPr>
          <w:color w:val="000000"/>
          <w:sz w:val="28"/>
          <w:szCs w:val="28"/>
        </w:rPr>
        <w:tab/>
        <w:t xml:space="preserve">12.2. </w:t>
      </w:r>
      <w:r w:rsidRPr="007F20E6">
        <w:rPr>
          <w:sz w:val="28"/>
          <w:szCs w:val="28"/>
        </w:rPr>
        <w:t>Банковская гарантия должна содержать:</w:t>
      </w:r>
    </w:p>
    <w:p w:rsidR="00874044" w:rsidRPr="007F20E6" w:rsidRDefault="00874044" w:rsidP="00085549">
      <w:pPr>
        <w:jc w:val="both"/>
        <w:rPr>
          <w:sz w:val="28"/>
          <w:szCs w:val="28"/>
        </w:rPr>
      </w:pPr>
      <w:r w:rsidRPr="007F20E6">
        <w:rPr>
          <w:sz w:val="28"/>
          <w:szCs w:val="28"/>
        </w:rPr>
        <w:lastRenderedPageBreak/>
        <w:tab/>
        <w:t>а) срок исполнения гарантом требований Концендента об уплате денежной суммы по банковской гарантии в течение 5 (пяти) рабочих дней с момента получения заявления Концедента;</w:t>
      </w:r>
    </w:p>
    <w:p w:rsidR="00874044" w:rsidRPr="007F20E6" w:rsidRDefault="00874044" w:rsidP="00085549">
      <w:pPr>
        <w:jc w:val="both"/>
        <w:rPr>
          <w:sz w:val="28"/>
          <w:szCs w:val="28"/>
        </w:rPr>
      </w:pPr>
      <w:r w:rsidRPr="007F20E6">
        <w:rPr>
          <w:sz w:val="28"/>
          <w:szCs w:val="28"/>
        </w:rPr>
        <w:tab/>
        <w:t>б) перечень документов, которые Концедент направляет гаранту вместе с требованием об уплате денежной суммы по банковской гарантии:</w:t>
      </w:r>
    </w:p>
    <w:p w:rsidR="00874044" w:rsidRPr="007F20E6" w:rsidRDefault="00874044" w:rsidP="00085549">
      <w:pPr>
        <w:jc w:val="both"/>
        <w:rPr>
          <w:sz w:val="28"/>
          <w:szCs w:val="28"/>
        </w:rPr>
      </w:pPr>
      <w:r w:rsidRPr="007F20E6">
        <w:rPr>
          <w:sz w:val="28"/>
          <w:szCs w:val="28"/>
        </w:rPr>
        <w:tab/>
        <w:t>документ, подтверждающий полномочия лица, подписавшего требование об уплате денежной суммы;</w:t>
      </w:r>
    </w:p>
    <w:p w:rsidR="00874044" w:rsidRPr="007F20E6" w:rsidRDefault="00874044" w:rsidP="00085549">
      <w:pPr>
        <w:jc w:val="both"/>
        <w:rPr>
          <w:sz w:val="28"/>
          <w:szCs w:val="28"/>
        </w:rPr>
      </w:pPr>
      <w:r w:rsidRPr="007F20E6">
        <w:rPr>
          <w:sz w:val="28"/>
          <w:szCs w:val="28"/>
        </w:rPr>
        <w:tab/>
        <w:t>документы, обосновывающие требования об осуществлении уплаты денежной суммы;</w:t>
      </w:r>
    </w:p>
    <w:p w:rsidR="00874044" w:rsidRPr="007F20E6" w:rsidRDefault="00874044" w:rsidP="00085549">
      <w:pPr>
        <w:jc w:val="both"/>
        <w:rPr>
          <w:sz w:val="28"/>
          <w:szCs w:val="28"/>
        </w:rPr>
      </w:pPr>
      <w:r w:rsidRPr="007F20E6">
        <w:rPr>
          <w:sz w:val="28"/>
          <w:szCs w:val="28"/>
        </w:rPr>
        <w:tab/>
        <w:t>документ, подтверждающий факт наступления гарантийного случая.</w:t>
      </w:r>
    </w:p>
    <w:p w:rsidR="00874044" w:rsidRPr="007F20E6" w:rsidRDefault="00874044" w:rsidP="00085549">
      <w:pPr>
        <w:ind w:left="142"/>
        <w:jc w:val="both"/>
        <w:rPr>
          <w:sz w:val="28"/>
          <w:szCs w:val="28"/>
        </w:rPr>
      </w:pPr>
      <w:r w:rsidRPr="007F20E6">
        <w:rPr>
          <w:sz w:val="28"/>
          <w:szCs w:val="28"/>
        </w:rPr>
        <w:tab/>
        <w:t>в) срок, на который выдана банковская гарантия - обеспечение исполнения обязательств по концессионному соглашению предоставляется ежегодно, с даты подписания концессионного соглашения до момента ввода в эксплуатацию после создания и (или) реконструкции объекта концессионного соглашения;</w:t>
      </w:r>
    </w:p>
    <w:p w:rsidR="00874044" w:rsidRPr="007F20E6" w:rsidRDefault="00874044" w:rsidP="00085549">
      <w:pPr>
        <w:ind w:left="142"/>
        <w:jc w:val="both"/>
        <w:rPr>
          <w:sz w:val="28"/>
          <w:szCs w:val="28"/>
        </w:rPr>
      </w:pPr>
      <w:r w:rsidRPr="007F20E6">
        <w:rPr>
          <w:sz w:val="28"/>
          <w:szCs w:val="28"/>
        </w:rPr>
        <w:tab/>
        <w:t>г) обязательства гаранта по банковской гарантии надлежаще исполненными признаются после поступления денежных средств на расчетный счет Концедента;</w:t>
      </w:r>
    </w:p>
    <w:p w:rsidR="00874044" w:rsidRPr="007F20E6" w:rsidRDefault="00874044" w:rsidP="00085549">
      <w:pPr>
        <w:ind w:left="142"/>
        <w:jc w:val="both"/>
        <w:rPr>
          <w:sz w:val="28"/>
          <w:szCs w:val="28"/>
        </w:rPr>
      </w:pPr>
      <w:r w:rsidRPr="007F20E6">
        <w:rPr>
          <w:sz w:val="28"/>
          <w:szCs w:val="28"/>
        </w:rPr>
        <w:tab/>
        <w:t>д) обязательства Концессионера, надлежащее исполнение которых обеспечивается банковской гарантией:</w:t>
      </w:r>
    </w:p>
    <w:p w:rsidR="00874044" w:rsidRPr="007F20E6" w:rsidRDefault="00874044" w:rsidP="00085549">
      <w:pPr>
        <w:ind w:left="142"/>
        <w:jc w:val="both"/>
        <w:rPr>
          <w:sz w:val="28"/>
          <w:szCs w:val="28"/>
        </w:rPr>
      </w:pPr>
      <w:r w:rsidRPr="007F20E6">
        <w:rPr>
          <w:sz w:val="28"/>
          <w:szCs w:val="28"/>
        </w:rPr>
        <w:tab/>
        <w:t xml:space="preserve">содержание и бесперебойное осуществление деятельности </w:t>
      </w:r>
      <w:r w:rsidRPr="007F20E6">
        <w:rPr>
          <w:color w:val="000000"/>
          <w:sz w:val="28"/>
          <w:szCs w:val="28"/>
        </w:rPr>
        <w:t>по обеспечению функционирования гидротехнических сооружений и выполнению мероприятий, предусмотренных Приложением №4</w:t>
      </w:r>
      <w:r w:rsidRPr="007F20E6">
        <w:rPr>
          <w:sz w:val="28"/>
          <w:szCs w:val="28"/>
        </w:rPr>
        <w:t xml:space="preserve"> в соответствии с заключенным концессионным соглашением;</w:t>
      </w:r>
    </w:p>
    <w:p w:rsidR="00874044" w:rsidRPr="007F20E6" w:rsidRDefault="00874044" w:rsidP="00085549">
      <w:pPr>
        <w:ind w:left="142"/>
        <w:jc w:val="both"/>
        <w:rPr>
          <w:sz w:val="28"/>
          <w:szCs w:val="28"/>
        </w:rPr>
      </w:pPr>
      <w:r w:rsidRPr="007F20E6">
        <w:rPr>
          <w:sz w:val="28"/>
          <w:szCs w:val="28"/>
        </w:rPr>
        <w:tab/>
        <w:t>соблюдение сроков реализации мероприятий созданию и реконструкции Объекта концессионного соглашения, указанных в приложении № 4 к Концессионному соглашению, за исключением случаев, когда Концессионер не несет в соответствии с Концессионным соглашением ответственности за неисполнение указанных мероприятий;</w:t>
      </w:r>
    </w:p>
    <w:p w:rsidR="00874044" w:rsidRPr="007F20E6" w:rsidRDefault="00874044" w:rsidP="00085549">
      <w:pPr>
        <w:jc w:val="both"/>
        <w:rPr>
          <w:sz w:val="28"/>
          <w:szCs w:val="28"/>
        </w:rPr>
      </w:pPr>
      <w:r w:rsidRPr="007F20E6">
        <w:rPr>
          <w:sz w:val="28"/>
          <w:szCs w:val="28"/>
        </w:rPr>
        <w:tab/>
        <w:t>12.3. Банковская гарантия не должна содержать:</w:t>
      </w:r>
    </w:p>
    <w:p w:rsidR="00874044" w:rsidRPr="007F20E6" w:rsidRDefault="00874044" w:rsidP="00085549">
      <w:pPr>
        <w:jc w:val="both"/>
        <w:rPr>
          <w:sz w:val="28"/>
          <w:szCs w:val="28"/>
        </w:rPr>
      </w:pPr>
      <w:r w:rsidRPr="007F20E6">
        <w:rPr>
          <w:sz w:val="28"/>
          <w:szCs w:val="28"/>
        </w:rPr>
        <w:tab/>
        <w:t>права на односторонний отказ гаранта от исполнения обязательств по выданной банковской гарантии;</w:t>
      </w:r>
    </w:p>
    <w:p w:rsidR="00874044" w:rsidRPr="007F20E6" w:rsidRDefault="00874044" w:rsidP="00085549">
      <w:pPr>
        <w:jc w:val="both"/>
        <w:rPr>
          <w:sz w:val="28"/>
          <w:szCs w:val="28"/>
        </w:rPr>
      </w:pPr>
      <w:r w:rsidRPr="007F20E6">
        <w:rPr>
          <w:sz w:val="28"/>
          <w:szCs w:val="28"/>
        </w:rPr>
        <w:tab/>
        <w:t>требования о предоставлении Концедентом отчета об исполнении концессионного соглашения, а также о согласовании с гарантом изменений концессионного соглашения;</w:t>
      </w:r>
    </w:p>
    <w:p w:rsidR="00874044" w:rsidRPr="007F20E6" w:rsidRDefault="00874044" w:rsidP="00085549">
      <w:pPr>
        <w:jc w:val="both"/>
        <w:rPr>
          <w:sz w:val="28"/>
          <w:szCs w:val="28"/>
        </w:rPr>
      </w:pPr>
      <w:r w:rsidRPr="007F20E6">
        <w:rPr>
          <w:sz w:val="28"/>
          <w:szCs w:val="28"/>
        </w:rPr>
        <w:tab/>
        <w:t xml:space="preserve">право гаранта осуществить зачет встречных требований к </w:t>
      </w:r>
      <w:r>
        <w:rPr>
          <w:sz w:val="28"/>
          <w:szCs w:val="28"/>
        </w:rPr>
        <w:t xml:space="preserve"> </w:t>
      </w:r>
      <w:r w:rsidRPr="007F20E6">
        <w:rPr>
          <w:sz w:val="28"/>
          <w:szCs w:val="28"/>
        </w:rPr>
        <w:t>Концеденту;</w:t>
      </w:r>
    </w:p>
    <w:p w:rsidR="00874044" w:rsidRPr="007F20E6" w:rsidRDefault="00874044" w:rsidP="00085549">
      <w:pPr>
        <w:jc w:val="both"/>
        <w:rPr>
          <w:sz w:val="28"/>
          <w:szCs w:val="28"/>
        </w:rPr>
      </w:pPr>
      <w:r w:rsidRPr="007F20E6">
        <w:rPr>
          <w:sz w:val="28"/>
          <w:szCs w:val="28"/>
        </w:rPr>
        <w:tab/>
        <w:t>требования о предоставлении Концедентом судебных актов, подтверждающих неисполнение концессионером обязательств, обеспечиваемых банковской гарантией.</w:t>
      </w:r>
    </w:p>
    <w:p w:rsidR="00874044" w:rsidRDefault="00874044" w:rsidP="00085549">
      <w:pPr>
        <w:ind w:left="142"/>
        <w:jc w:val="both"/>
        <w:rPr>
          <w:sz w:val="28"/>
          <w:szCs w:val="28"/>
        </w:rPr>
      </w:pPr>
      <w:r w:rsidRPr="007F20E6">
        <w:rPr>
          <w:sz w:val="28"/>
          <w:szCs w:val="28"/>
        </w:rPr>
        <w:tab/>
        <w:t>12.4. Размер банковской гарантии указан в п. 24.3 настоящего Соглашения.</w:t>
      </w:r>
    </w:p>
    <w:p w:rsidR="00874044" w:rsidRDefault="00874044" w:rsidP="00085549">
      <w:pPr>
        <w:ind w:left="142"/>
        <w:jc w:val="both"/>
        <w:rPr>
          <w:sz w:val="28"/>
          <w:szCs w:val="28"/>
        </w:rPr>
      </w:pPr>
    </w:p>
    <w:p w:rsidR="00874044" w:rsidRPr="007F20E6" w:rsidRDefault="00874044" w:rsidP="00085549">
      <w:pPr>
        <w:keepNext/>
        <w:jc w:val="center"/>
        <w:outlineLvl w:val="0"/>
        <w:rPr>
          <w:b/>
          <w:color w:val="000000"/>
          <w:sz w:val="28"/>
          <w:szCs w:val="28"/>
        </w:rPr>
      </w:pPr>
      <w:bookmarkStart w:id="15" w:name="_Toc81317939"/>
      <w:r w:rsidRPr="007F20E6">
        <w:rPr>
          <w:b/>
          <w:color w:val="000000"/>
          <w:sz w:val="28"/>
          <w:szCs w:val="28"/>
        </w:rPr>
        <w:t>13. Размер задатка, порядок, срок его внесения, реквизиты счетов, на которые вносится задаток</w:t>
      </w:r>
      <w:bookmarkEnd w:id="15"/>
    </w:p>
    <w:p w:rsidR="00874044" w:rsidRPr="007F20E6" w:rsidRDefault="00874044" w:rsidP="00085549">
      <w:pPr>
        <w:jc w:val="both"/>
        <w:rPr>
          <w:color w:val="FF0000"/>
          <w:sz w:val="28"/>
          <w:szCs w:val="28"/>
        </w:rPr>
      </w:pPr>
      <w:r w:rsidRPr="007F20E6">
        <w:rPr>
          <w:color w:val="000000"/>
          <w:sz w:val="28"/>
          <w:szCs w:val="28"/>
        </w:rPr>
        <w:tab/>
        <w:t xml:space="preserve">13.1. Каждый Заявитель в целях обеспечения своих обязательств по заключению Концессионного соглашения должен осуществить внесение Задатка в размере </w:t>
      </w:r>
      <w:r>
        <w:rPr>
          <w:color w:val="000000"/>
          <w:sz w:val="28"/>
          <w:szCs w:val="28"/>
        </w:rPr>
        <w:t xml:space="preserve">100 000 </w:t>
      </w:r>
      <w:r w:rsidRPr="007F20E6">
        <w:rPr>
          <w:color w:val="000000"/>
          <w:sz w:val="28"/>
          <w:szCs w:val="28"/>
        </w:rPr>
        <w:t>рублей.</w:t>
      </w:r>
    </w:p>
    <w:p w:rsidR="00874044" w:rsidRPr="007F20E6" w:rsidRDefault="00874044" w:rsidP="00085549">
      <w:pPr>
        <w:jc w:val="both"/>
        <w:rPr>
          <w:b/>
          <w:color w:val="FF0000"/>
          <w:kern w:val="2"/>
          <w:sz w:val="28"/>
          <w:szCs w:val="28"/>
        </w:rPr>
      </w:pPr>
      <w:r w:rsidRPr="007F20E6">
        <w:rPr>
          <w:b/>
          <w:kern w:val="2"/>
          <w:sz w:val="28"/>
          <w:szCs w:val="28"/>
        </w:rPr>
        <w:tab/>
      </w:r>
      <w:r w:rsidRPr="007F20E6">
        <w:rPr>
          <w:kern w:val="2"/>
          <w:sz w:val="28"/>
          <w:szCs w:val="28"/>
        </w:rPr>
        <w:t xml:space="preserve">13.2. </w:t>
      </w:r>
      <w:r w:rsidRPr="007F20E6">
        <w:rPr>
          <w:color w:val="000000"/>
          <w:sz w:val="28"/>
          <w:szCs w:val="28"/>
        </w:rPr>
        <w:t xml:space="preserve">Задаток уплачивается </w:t>
      </w:r>
      <w:r w:rsidRPr="007F20E6">
        <w:rPr>
          <w:sz w:val="28"/>
          <w:szCs w:val="28"/>
        </w:rPr>
        <w:t>до даты окончания представления заявок на участие в конкурсе.</w:t>
      </w:r>
    </w:p>
    <w:p w:rsidR="00874044" w:rsidRPr="007F20E6" w:rsidRDefault="00874044" w:rsidP="00085549">
      <w:pPr>
        <w:keepNext/>
        <w:jc w:val="both"/>
        <w:outlineLvl w:val="0"/>
        <w:rPr>
          <w:b/>
          <w:kern w:val="2"/>
          <w:sz w:val="28"/>
          <w:szCs w:val="28"/>
        </w:rPr>
      </w:pPr>
      <w:r w:rsidRPr="007F20E6">
        <w:rPr>
          <w:b/>
          <w:kern w:val="2"/>
          <w:sz w:val="28"/>
          <w:szCs w:val="28"/>
        </w:rPr>
        <w:lastRenderedPageBreak/>
        <w:tab/>
      </w:r>
      <w:bookmarkStart w:id="16" w:name="_Toc81317940"/>
      <w:r w:rsidRPr="007F20E6">
        <w:rPr>
          <w:kern w:val="2"/>
          <w:sz w:val="28"/>
          <w:szCs w:val="28"/>
        </w:rPr>
        <w:t xml:space="preserve">13.3. </w:t>
      </w:r>
      <w:r w:rsidRPr="007F20E6">
        <w:rPr>
          <w:color w:val="000000"/>
          <w:sz w:val="28"/>
          <w:szCs w:val="28"/>
        </w:rPr>
        <w:t>Задаток уплачивается Заявителем на счет со следующими реквизитами:</w:t>
      </w:r>
      <w:bookmarkEnd w:id="16"/>
    </w:p>
    <w:p w:rsidR="00874044" w:rsidRPr="007F20E6" w:rsidRDefault="00874044" w:rsidP="00085549">
      <w:pPr>
        <w:widowControl w:val="0"/>
        <w:ind w:left="709"/>
        <w:jc w:val="both"/>
        <w:rPr>
          <w:color w:val="000000"/>
          <w:sz w:val="28"/>
          <w:szCs w:val="28"/>
        </w:rPr>
      </w:pPr>
      <w:r w:rsidRPr="007F20E6">
        <w:rPr>
          <w:color w:val="000000"/>
          <w:sz w:val="28"/>
          <w:szCs w:val="28"/>
        </w:rPr>
        <w:t xml:space="preserve">Получатель: </w:t>
      </w:r>
    </w:p>
    <w:p w:rsidR="00874044" w:rsidRPr="001C6766" w:rsidRDefault="00874044" w:rsidP="00085549">
      <w:pPr>
        <w:widowControl w:val="0"/>
        <w:ind w:left="709"/>
        <w:jc w:val="both"/>
        <w:rPr>
          <w:color w:val="000000"/>
          <w:sz w:val="28"/>
          <w:szCs w:val="28"/>
        </w:rPr>
      </w:pPr>
      <w:r w:rsidRPr="001C6766">
        <w:rPr>
          <w:color w:val="000000"/>
          <w:sz w:val="28"/>
          <w:szCs w:val="28"/>
        </w:rPr>
        <w:t>Комитет финансов Администрации Окуловского муниципального района (Администрация Окуловского муниципального района л/с 05503012170),</w:t>
      </w:r>
    </w:p>
    <w:p w:rsidR="00874044" w:rsidRPr="001C6766" w:rsidRDefault="00874044" w:rsidP="00085549">
      <w:pPr>
        <w:widowControl w:val="0"/>
        <w:ind w:left="709"/>
        <w:jc w:val="both"/>
        <w:rPr>
          <w:color w:val="000000"/>
          <w:sz w:val="28"/>
          <w:szCs w:val="28"/>
        </w:rPr>
      </w:pPr>
      <w:r w:rsidRPr="001C6766">
        <w:rPr>
          <w:color w:val="000000"/>
          <w:sz w:val="28"/>
          <w:szCs w:val="28"/>
        </w:rPr>
        <w:t xml:space="preserve">ОТДЕЛЕНИЕ НОВГОРОД БАНКА РОССИИ// УФК ПО НОВГОРОДСКОЙ ОБЛАСТИ г. Великий Новгород </w:t>
      </w:r>
    </w:p>
    <w:p w:rsidR="00874044" w:rsidRPr="001C6766" w:rsidRDefault="00874044" w:rsidP="00085549">
      <w:pPr>
        <w:widowControl w:val="0"/>
        <w:ind w:left="709"/>
        <w:jc w:val="both"/>
        <w:rPr>
          <w:color w:val="000000"/>
          <w:sz w:val="28"/>
          <w:szCs w:val="28"/>
        </w:rPr>
      </w:pPr>
      <w:r w:rsidRPr="001C6766">
        <w:rPr>
          <w:color w:val="000000"/>
          <w:sz w:val="28"/>
          <w:szCs w:val="28"/>
        </w:rPr>
        <w:t>Счет 03232643496280005000</w:t>
      </w:r>
    </w:p>
    <w:p w:rsidR="00874044" w:rsidRPr="001C6766" w:rsidRDefault="00874044" w:rsidP="00085549">
      <w:pPr>
        <w:widowControl w:val="0"/>
        <w:ind w:left="709"/>
        <w:jc w:val="both"/>
        <w:rPr>
          <w:color w:val="000000"/>
          <w:sz w:val="28"/>
          <w:szCs w:val="28"/>
        </w:rPr>
      </w:pPr>
      <w:r w:rsidRPr="001C6766">
        <w:rPr>
          <w:color w:val="000000"/>
          <w:sz w:val="28"/>
          <w:szCs w:val="28"/>
        </w:rPr>
        <w:t>БИК 014959900, ИНН 5311000549, КПП 531101001</w:t>
      </w:r>
    </w:p>
    <w:p w:rsidR="00874044" w:rsidRPr="007F20E6" w:rsidRDefault="00874044" w:rsidP="00085549">
      <w:pPr>
        <w:widowControl w:val="0"/>
        <w:ind w:firstLine="709"/>
        <w:jc w:val="both"/>
        <w:rPr>
          <w:color w:val="000000"/>
          <w:sz w:val="28"/>
          <w:szCs w:val="28"/>
        </w:rPr>
      </w:pPr>
      <w:r w:rsidRPr="007F20E6">
        <w:rPr>
          <w:color w:val="000000"/>
          <w:sz w:val="28"/>
          <w:szCs w:val="28"/>
        </w:rPr>
        <w:t>Назначение платежа:«Задаток в обеспечение исполнения обязательств по заключению КОНЦЕССИОННОГО СОГЛАШЕНИЯ В ОТНОШЕНИИ ГИДРОТЕХНИЧЕСКИХ СООРУЖЕНИЙ НА ТЕРРИТОРИИ ОКУЛОВСКОГО МУНИЦИПАЛЬНОГО РАЙОНА».</w:t>
      </w:r>
    </w:p>
    <w:p w:rsidR="00874044" w:rsidRPr="007F20E6" w:rsidRDefault="00874044" w:rsidP="00085549">
      <w:pPr>
        <w:widowControl w:val="0"/>
        <w:ind w:firstLine="709"/>
        <w:jc w:val="both"/>
        <w:rPr>
          <w:color w:val="000000"/>
          <w:sz w:val="28"/>
          <w:szCs w:val="28"/>
        </w:rPr>
      </w:pPr>
      <w:r w:rsidRPr="007F20E6">
        <w:rPr>
          <w:color w:val="000000"/>
          <w:sz w:val="28"/>
          <w:szCs w:val="28"/>
        </w:rPr>
        <w:t>13.4. Сумма задатка возвращается Концедентом Участнику конкурса или Заявителю путем перечисления денежных средств в размере внесенного Заявителем Задатка на расчетный счет Участника конкурса или Заявителя, указанного в Заявке, после наступления одного из следующих событий:</w:t>
      </w:r>
    </w:p>
    <w:p w:rsidR="00874044" w:rsidRPr="007F20E6" w:rsidRDefault="00874044" w:rsidP="008F45D7">
      <w:pPr>
        <w:widowControl w:val="0"/>
        <w:jc w:val="both"/>
        <w:rPr>
          <w:color w:val="000000"/>
          <w:kern w:val="2"/>
          <w:sz w:val="28"/>
          <w:szCs w:val="28"/>
          <w:lang w:val="de-DE" w:eastAsia="ja-JP"/>
        </w:rPr>
      </w:pPr>
      <w:r w:rsidRPr="007F20E6">
        <w:rPr>
          <w:color w:val="000000"/>
          <w:kern w:val="2"/>
          <w:sz w:val="28"/>
          <w:szCs w:val="28"/>
          <w:lang w:eastAsia="ja-JP"/>
        </w:rPr>
        <w:t xml:space="preserve">          13.4.1. </w:t>
      </w:r>
      <w:r w:rsidRPr="007F20E6">
        <w:rPr>
          <w:color w:val="000000"/>
          <w:kern w:val="2"/>
          <w:sz w:val="28"/>
          <w:szCs w:val="28"/>
          <w:lang w:val="de-DE" w:eastAsia="ja-JP"/>
        </w:rPr>
        <w:t>В случае</w:t>
      </w:r>
      <w:r>
        <w:rPr>
          <w:color w:val="000000"/>
          <w:kern w:val="2"/>
          <w:sz w:val="28"/>
          <w:szCs w:val="28"/>
          <w:lang w:eastAsia="ja-JP"/>
        </w:rPr>
        <w:t xml:space="preserve"> </w:t>
      </w:r>
      <w:r w:rsidRPr="007F20E6">
        <w:rPr>
          <w:color w:val="000000"/>
          <w:kern w:val="2"/>
          <w:sz w:val="28"/>
          <w:szCs w:val="28"/>
          <w:lang w:val="de-DE" w:eastAsia="ja-JP"/>
        </w:rPr>
        <w:t>отзыва</w:t>
      </w:r>
      <w:r>
        <w:rPr>
          <w:color w:val="000000"/>
          <w:kern w:val="2"/>
          <w:sz w:val="28"/>
          <w:szCs w:val="28"/>
          <w:lang w:eastAsia="ja-JP"/>
        </w:rPr>
        <w:t xml:space="preserve"> </w:t>
      </w:r>
      <w:r w:rsidRPr="007F20E6">
        <w:rPr>
          <w:color w:val="000000"/>
          <w:kern w:val="2"/>
          <w:sz w:val="28"/>
          <w:szCs w:val="28"/>
          <w:lang w:val="de-DE" w:eastAsia="ja-JP"/>
        </w:rPr>
        <w:t>Заявителем</w:t>
      </w:r>
      <w:r>
        <w:rPr>
          <w:color w:val="000000"/>
          <w:kern w:val="2"/>
          <w:sz w:val="28"/>
          <w:szCs w:val="28"/>
          <w:lang w:eastAsia="ja-JP"/>
        </w:rPr>
        <w:t xml:space="preserve"> </w:t>
      </w:r>
      <w:r w:rsidRPr="007F20E6">
        <w:rPr>
          <w:color w:val="000000"/>
          <w:kern w:val="2"/>
          <w:sz w:val="28"/>
          <w:szCs w:val="28"/>
          <w:lang w:val="de-DE" w:eastAsia="ja-JP"/>
        </w:rPr>
        <w:t>Заявки (в любое</w:t>
      </w:r>
      <w:r>
        <w:rPr>
          <w:color w:val="000000"/>
          <w:kern w:val="2"/>
          <w:sz w:val="28"/>
          <w:szCs w:val="28"/>
          <w:lang w:eastAsia="ja-JP"/>
        </w:rPr>
        <w:t xml:space="preserve"> </w:t>
      </w:r>
      <w:r w:rsidRPr="007F20E6">
        <w:rPr>
          <w:color w:val="000000"/>
          <w:kern w:val="2"/>
          <w:sz w:val="28"/>
          <w:szCs w:val="28"/>
          <w:lang w:val="de-DE" w:eastAsia="ja-JP"/>
        </w:rPr>
        <w:t>время</w:t>
      </w:r>
      <w:r>
        <w:rPr>
          <w:color w:val="000000"/>
          <w:kern w:val="2"/>
          <w:sz w:val="28"/>
          <w:szCs w:val="28"/>
          <w:lang w:eastAsia="ja-JP"/>
        </w:rPr>
        <w:t xml:space="preserve"> </w:t>
      </w:r>
      <w:r w:rsidRPr="007F20E6">
        <w:rPr>
          <w:color w:val="000000"/>
          <w:kern w:val="2"/>
          <w:sz w:val="28"/>
          <w:szCs w:val="28"/>
          <w:lang w:val="de-DE" w:eastAsia="ja-JP"/>
        </w:rPr>
        <w:t>до</w:t>
      </w:r>
      <w:r>
        <w:rPr>
          <w:color w:val="000000"/>
          <w:kern w:val="2"/>
          <w:sz w:val="28"/>
          <w:szCs w:val="28"/>
          <w:lang w:eastAsia="ja-JP"/>
        </w:rPr>
        <w:t xml:space="preserve"> </w:t>
      </w:r>
      <w:r w:rsidRPr="007F20E6">
        <w:rPr>
          <w:color w:val="000000"/>
          <w:kern w:val="2"/>
          <w:sz w:val="28"/>
          <w:szCs w:val="28"/>
          <w:lang w:val="de-DE" w:eastAsia="ja-JP"/>
        </w:rPr>
        <w:t>истечения</w:t>
      </w:r>
      <w:r>
        <w:rPr>
          <w:color w:val="000000"/>
          <w:kern w:val="2"/>
          <w:sz w:val="28"/>
          <w:szCs w:val="28"/>
          <w:lang w:eastAsia="ja-JP"/>
        </w:rPr>
        <w:t xml:space="preserve"> </w:t>
      </w:r>
      <w:r w:rsidRPr="007F20E6">
        <w:rPr>
          <w:color w:val="000000"/>
          <w:kern w:val="2"/>
          <w:sz w:val="28"/>
          <w:szCs w:val="28"/>
          <w:lang w:val="de-DE" w:eastAsia="ja-JP"/>
        </w:rPr>
        <w:t>срока</w:t>
      </w:r>
      <w:r>
        <w:rPr>
          <w:color w:val="000000"/>
          <w:kern w:val="2"/>
          <w:sz w:val="28"/>
          <w:szCs w:val="28"/>
          <w:lang w:eastAsia="ja-JP"/>
        </w:rPr>
        <w:t xml:space="preserve"> </w:t>
      </w:r>
      <w:r w:rsidRPr="007F20E6">
        <w:rPr>
          <w:color w:val="000000"/>
          <w:kern w:val="2"/>
          <w:sz w:val="28"/>
          <w:szCs w:val="28"/>
          <w:lang w:val="de-DE" w:eastAsia="ja-JP"/>
        </w:rPr>
        <w:t>представления</w:t>
      </w:r>
      <w:r>
        <w:rPr>
          <w:color w:val="000000"/>
          <w:kern w:val="2"/>
          <w:sz w:val="28"/>
          <w:szCs w:val="28"/>
          <w:lang w:eastAsia="ja-JP"/>
        </w:rPr>
        <w:t xml:space="preserve"> </w:t>
      </w:r>
      <w:r w:rsidRPr="007F20E6">
        <w:rPr>
          <w:color w:val="000000"/>
          <w:kern w:val="2"/>
          <w:sz w:val="28"/>
          <w:szCs w:val="28"/>
          <w:lang w:val="de-DE" w:eastAsia="ja-JP"/>
        </w:rPr>
        <w:t>Заявок в Конкурсную</w:t>
      </w:r>
      <w:r>
        <w:rPr>
          <w:color w:val="000000"/>
          <w:kern w:val="2"/>
          <w:sz w:val="28"/>
          <w:szCs w:val="28"/>
          <w:lang w:eastAsia="ja-JP"/>
        </w:rPr>
        <w:t xml:space="preserve"> </w:t>
      </w:r>
      <w:r w:rsidRPr="007F20E6">
        <w:rPr>
          <w:color w:val="000000"/>
          <w:kern w:val="2"/>
          <w:sz w:val="28"/>
          <w:szCs w:val="28"/>
          <w:lang w:val="de-DE" w:eastAsia="ja-JP"/>
        </w:rPr>
        <w:t>комиссию) внесенная</w:t>
      </w:r>
      <w:r>
        <w:rPr>
          <w:color w:val="000000"/>
          <w:kern w:val="2"/>
          <w:sz w:val="28"/>
          <w:szCs w:val="28"/>
          <w:lang w:eastAsia="ja-JP"/>
        </w:rPr>
        <w:t xml:space="preserve"> </w:t>
      </w:r>
      <w:r w:rsidRPr="007F20E6">
        <w:rPr>
          <w:color w:val="000000"/>
          <w:kern w:val="2"/>
          <w:sz w:val="28"/>
          <w:szCs w:val="28"/>
          <w:lang w:val="de-DE" w:eastAsia="ja-JP"/>
        </w:rPr>
        <w:t>сумма</w:t>
      </w:r>
      <w:r>
        <w:rPr>
          <w:color w:val="000000"/>
          <w:kern w:val="2"/>
          <w:sz w:val="28"/>
          <w:szCs w:val="28"/>
          <w:lang w:eastAsia="ja-JP"/>
        </w:rPr>
        <w:t xml:space="preserve"> </w:t>
      </w:r>
      <w:r w:rsidRPr="007F20E6">
        <w:rPr>
          <w:color w:val="000000"/>
          <w:kern w:val="2"/>
          <w:sz w:val="28"/>
          <w:szCs w:val="28"/>
          <w:lang w:val="de-DE" w:eastAsia="ja-JP"/>
        </w:rPr>
        <w:t>Задатка</w:t>
      </w:r>
      <w:r>
        <w:rPr>
          <w:color w:val="000000"/>
          <w:kern w:val="2"/>
          <w:sz w:val="28"/>
          <w:szCs w:val="28"/>
          <w:lang w:eastAsia="ja-JP"/>
        </w:rPr>
        <w:t xml:space="preserve"> </w:t>
      </w:r>
      <w:r w:rsidRPr="007F20E6">
        <w:rPr>
          <w:color w:val="000000"/>
          <w:kern w:val="2"/>
          <w:sz w:val="28"/>
          <w:szCs w:val="28"/>
          <w:lang w:val="de-DE" w:eastAsia="ja-JP"/>
        </w:rPr>
        <w:t>возвращается в течение 5 (пяти) рабочих</w:t>
      </w:r>
      <w:r>
        <w:rPr>
          <w:color w:val="000000"/>
          <w:kern w:val="2"/>
          <w:sz w:val="28"/>
          <w:szCs w:val="28"/>
          <w:lang w:eastAsia="ja-JP"/>
        </w:rPr>
        <w:t xml:space="preserve"> </w:t>
      </w:r>
      <w:r w:rsidRPr="007F20E6">
        <w:rPr>
          <w:color w:val="000000"/>
          <w:kern w:val="2"/>
          <w:sz w:val="28"/>
          <w:szCs w:val="28"/>
          <w:lang w:val="de-DE" w:eastAsia="ja-JP"/>
        </w:rPr>
        <w:t>дней</w:t>
      </w:r>
      <w:r>
        <w:rPr>
          <w:color w:val="000000"/>
          <w:kern w:val="2"/>
          <w:sz w:val="28"/>
          <w:szCs w:val="28"/>
          <w:lang w:eastAsia="ja-JP"/>
        </w:rPr>
        <w:t xml:space="preserve"> </w:t>
      </w:r>
      <w:r w:rsidRPr="007F20E6">
        <w:rPr>
          <w:color w:val="000000"/>
          <w:kern w:val="2"/>
          <w:sz w:val="28"/>
          <w:szCs w:val="28"/>
          <w:lang w:val="de-DE" w:eastAsia="ja-JP"/>
        </w:rPr>
        <w:t>послеполучения</w:t>
      </w:r>
      <w:r>
        <w:rPr>
          <w:color w:val="000000"/>
          <w:kern w:val="2"/>
          <w:sz w:val="28"/>
          <w:szCs w:val="28"/>
          <w:lang w:eastAsia="ja-JP"/>
        </w:rPr>
        <w:t xml:space="preserve"> </w:t>
      </w:r>
      <w:r w:rsidRPr="007F20E6">
        <w:rPr>
          <w:color w:val="000000"/>
          <w:kern w:val="2"/>
          <w:sz w:val="28"/>
          <w:szCs w:val="28"/>
          <w:lang w:val="de-DE" w:eastAsia="ja-JP"/>
        </w:rPr>
        <w:t>Конкурсной</w:t>
      </w:r>
      <w:r>
        <w:rPr>
          <w:color w:val="000000"/>
          <w:kern w:val="2"/>
          <w:sz w:val="28"/>
          <w:szCs w:val="28"/>
          <w:lang w:eastAsia="ja-JP"/>
        </w:rPr>
        <w:t xml:space="preserve"> </w:t>
      </w:r>
      <w:r w:rsidRPr="007F20E6">
        <w:rPr>
          <w:color w:val="000000"/>
          <w:kern w:val="2"/>
          <w:sz w:val="28"/>
          <w:szCs w:val="28"/>
          <w:lang w:val="de-DE" w:eastAsia="ja-JP"/>
        </w:rPr>
        <w:t>комиссией</w:t>
      </w:r>
      <w:r>
        <w:rPr>
          <w:color w:val="000000"/>
          <w:kern w:val="2"/>
          <w:sz w:val="28"/>
          <w:szCs w:val="28"/>
          <w:lang w:eastAsia="ja-JP"/>
        </w:rPr>
        <w:t xml:space="preserve"> </w:t>
      </w:r>
      <w:r w:rsidRPr="007F20E6">
        <w:rPr>
          <w:color w:val="000000"/>
          <w:kern w:val="2"/>
          <w:sz w:val="28"/>
          <w:szCs w:val="28"/>
          <w:lang w:val="de-DE" w:eastAsia="ja-JP"/>
        </w:rPr>
        <w:t>уведомления</w:t>
      </w:r>
      <w:r>
        <w:rPr>
          <w:color w:val="000000"/>
          <w:kern w:val="2"/>
          <w:sz w:val="28"/>
          <w:szCs w:val="28"/>
          <w:lang w:eastAsia="ja-JP"/>
        </w:rPr>
        <w:t xml:space="preserve"> </w:t>
      </w:r>
      <w:r w:rsidRPr="007F20E6">
        <w:rPr>
          <w:color w:val="000000"/>
          <w:kern w:val="2"/>
          <w:sz w:val="28"/>
          <w:szCs w:val="28"/>
          <w:lang w:val="de-DE" w:eastAsia="ja-JP"/>
        </w:rPr>
        <w:t>об</w:t>
      </w:r>
      <w:r>
        <w:rPr>
          <w:color w:val="000000"/>
          <w:kern w:val="2"/>
          <w:sz w:val="28"/>
          <w:szCs w:val="28"/>
          <w:lang w:eastAsia="ja-JP"/>
        </w:rPr>
        <w:t xml:space="preserve"> </w:t>
      </w:r>
      <w:r w:rsidRPr="007F20E6">
        <w:rPr>
          <w:color w:val="000000"/>
          <w:kern w:val="2"/>
          <w:sz w:val="28"/>
          <w:szCs w:val="28"/>
          <w:lang w:val="de-DE" w:eastAsia="ja-JP"/>
        </w:rPr>
        <w:t>отзыве</w:t>
      </w:r>
      <w:r>
        <w:rPr>
          <w:color w:val="000000"/>
          <w:kern w:val="2"/>
          <w:sz w:val="28"/>
          <w:szCs w:val="28"/>
          <w:lang w:eastAsia="ja-JP"/>
        </w:rPr>
        <w:t xml:space="preserve"> </w:t>
      </w:r>
      <w:r w:rsidRPr="007F20E6">
        <w:rPr>
          <w:color w:val="000000"/>
          <w:kern w:val="2"/>
          <w:sz w:val="28"/>
          <w:szCs w:val="28"/>
          <w:lang w:val="de-DE" w:eastAsia="ja-JP"/>
        </w:rPr>
        <w:t>Заявки;</w:t>
      </w:r>
    </w:p>
    <w:p w:rsidR="00874044" w:rsidRPr="007F20E6" w:rsidRDefault="00874044" w:rsidP="008F45D7">
      <w:pPr>
        <w:widowControl w:val="0"/>
        <w:jc w:val="both"/>
        <w:rPr>
          <w:color w:val="000000"/>
          <w:kern w:val="2"/>
          <w:sz w:val="28"/>
          <w:szCs w:val="28"/>
          <w:lang w:val="de-DE" w:eastAsia="ja-JP"/>
        </w:rPr>
      </w:pPr>
      <w:r w:rsidRPr="007F20E6">
        <w:rPr>
          <w:color w:val="000000"/>
          <w:kern w:val="2"/>
          <w:sz w:val="28"/>
          <w:szCs w:val="28"/>
          <w:lang w:eastAsia="ja-JP"/>
        </w:rPr>
        <w:t xml:space="preserve">13.4.2. </w:t>
      </w:r>
      <w:r w:rsidRPr="007F20E6">
        <w:rPr>
          <w:color w:val="000000"/>
          <w:kern w:val="2"/>
          <w:sz w:val="28"/>
          <w:szCs w:val="28"/>
          <w:lang w:val="de-DE" w:eastAsia="ja-JP"/>
        </w:rPr>
        <w:t>В случае</w:t>
      </w:r>
      <w:r>
        <w:rPr>
          <w:color w:val="000000"/>
          <w:kern w:val="2"/>
          <w:sz w:val="28"/>
          <w:szCs w:val="28"/>
          <w:lang w:eastAsia="ja-JP"/>
        </w:rPr>
        <w:t xml:space="preserve"> </w:t>
      </w:r>
      <w:r w:rsidRPr="007F20E6">
        <w:rPr>
          <w:color w:val="000000"/>
          <w:kern w:val="2"/>
          <w:sz w:val="28"/>
          <w:szCs w:val="28"/>
          <w:lang w:val="de-DE" w:eastAsia="ja-JP"/>
        </w:rPr>
        <w:t>отзыва</w:t>
      </w:r>
      <w:r>
        <w:rPr>
          <w:color w:val="000000"/>
          <w:kern w:val="2"/>
          <w:sz w:val="28"/>
          <w:szCs w:val="28"/>
          <w:lang w:eastAsia="ja-JP"/>
        </w:rPr>
        <w:t xml:space="preserve"> </w:t>
      </w:r>
      <w:r w:rsidRPr="007F20E6">
        <w:rPr>
          <w:color w:val="000000"/>
          <w:kern w:val="2"/>
          <w:sz w:val="28"/>
          <w:szCs w:val="28"/>
          <w:lang w:val="de-DE" w:eastAsia="ja-JP"/>
        </w:rPr>
        <w:t>Участником</w:t>
      </w:r>
      <w:r>
        <w:rPr>
          <w:color w:val="000000"/>
          <w:kern w:val="2"/>
          <w:sz w:val="28"/>
          <w:szCs w:val="28"/>
          <w:lang w:eastAsia="ja-JP"/>
        </w:rPr>
        <w:t xml:space="preserve"> </w:t>
      </w:r>
      <w:r w:rsidRPr="007F20E6">
        <w:rPr>
          <w:color w:val="000000"/>
          <w:kern w:val="2"/>
          <w:sz w:val="28"/>
          <w:szCs w:val="28"/>
          <w:lang w:val="de-DE" w:eastAsia="ja-JP"/>
        </w:rPr>
        <w:t>конкурса</w:t>
      </w:r>
      <w:r>
        <w:rPr>
          <w:color w:val="000000"/>
          <w:kern w:val="2"/>
          <w:sz w:val="28"/>
          <w:szCs w:val="28"/>
          <w:lang w:eastAsia="ja-JP"/>
        </w:rPr>
        <w:t xml:space="preserve"> </w:t>
      </w:r>
      <w:r w:rsidRPr="007F20E6">
        <w:rPr>
          <w:color w:val="000000"/>
          <w:kern w:val="2"/>
          <w:sz w:val="28"/>
          <w:szCs w:val="28"/>
          <w:lang w:val="de-DE" w:eastAsia="ja-JP"/>
        </w:rPr>
        <w:t>Конкурсного</w:t>
      </w:r>
      <w:r>
        <w:rPr>
          <w:color w:val="000000"/>
          <w:kern w:val="2"/>
          <w:sz w:val="28"/>
          <w:szCs w:val="28"/>
          <w:lang w:eastAsia="ja-JP"/>
        </w:rPr>
        <w:t xml:space="preserve"> </w:t>
      </w:r>
      <w:r w:rsidRPr="007F20E6">
        <w:rPr>
          <w:color w:val="000000"/>
          <w:kern w:val="2"/>
          <w:sz w:val="28"/>
          <w:szCs w:val="28"/>
          <w:lang w:val="de-DE" w:eastAsia="ja-JP"/>
        </w:rPr>
        <w:t>предложения (в любое</w:t>
      </w:r>
      <w:r>
        <w:rPr>
          <w:color w:val="000000"/>
          <w:kern w:val="2"/>
          <w:sz w:val="28"/>
          <w:szCs w:val="28"/>
          <w:lang w:eastAsia="ja-JP"/>
        </w:rPr>
        <w:t xml:space="preserve"> </w:t>
      </w:r>
      <w:r w:rsidRPr="007F20E6">
        <w:rPr>
          <w:color w:val="000000"/>
          <w:kern w:val="2"/>
          <w:sz w:val="28"/>
          <w:szCs w:val="28"/>
          <w:lang w:val="de-DE" w:eastAsia="ja-JP"/>
        </w:rPr>
        <w:t>время</w:t>
      </w:r>
      <w:r>
        <w:rPr>
          <w:color w:val="000000"/>
          <w:kern w:val="2"/>
          <w:sz w:val="28"/>
          <w:szCs w:val="28"/>
          <w:lang w:eastAsia="ja-JP"/>
        </w:rPr>
        <w:t xml:space="preserve"> </w:t>
      </w:r>
      <w:r w:rsidRPr="007F20E6">
        <w:rPr>
          <w:color w:val="000000"/>
          <w:kern w:val="2"/>
          <w:sz w:val="28"/>
          <w:szCs w:val="28"/>
          <w:lang w:val="de-DE" w:eastAsia="ja-JP"/>
        </w:rPr>
        <w:t>до</w:t>
      </w:r>
      <w:r>
        <w:rPr>
          <w:color w:val="000000"/>
          <w:kern w:val="2"/>
          <w:sz w:val="28"/>
          <w:szCs w:val="28"/>
          <w:lang w:eastAsia="ja-JP"/>
        </w:rPr>
        <w:t xml:space="preserve"> </w:t>
      </w:r>
      <w:r w:rsidRPr="007F20E6">
        <w:rPr>
          <w:color w:val="000000"/>
          <w:kern w:val="2"/>
          <w:sz w:val="28"/>
          <w:szCs w:val="28"/>
          <w:lang w:val="de-DE" w:eastAsia="ja-JP"/>
        </w:rPr>
        <w:t>истечения</w:t>
      </w:r>
      <w:r>
        <w:rPr>
          <w:color w:val="000000"/>
          <w:kern w:val="2"/>
          <w:sz w:val="28"/>
          <w:szCs w:val="28"/>
          <w:lang w:eastAsia="ja-JP"/>
        </w:rPr>
        <w:t xml:space="preserve"> </w:t>
      </w:r>
      <w:r w:rsidRPr="007F20E6">
        <w:rPr>
          <w:color w:val="000000"/>
          <w:kern w:val="2"/>
          <w:sz w:val="28"/>
          <w:szCs w:val="28"/>
          <w:lang w:val="de-DE" w:eastAsia="ja-JP"/>
        </w:rPr>
        <w:t>срока</w:t>
      </w:r>
      <w:r>
        <w:rPr>
          <w:color w:val="000000"/>
          <w:kern w:val="2"/>
          <w:sz w:val="28"/>
          <w:szCs w:val="28"/>
          <w:lang w:eastAsia="ja-JP"/>
        </w:rPr>
        <w:t xml:space="preserve"> </w:t>
      </w:r>
      <w:r w:rsidRPr="007F20E6">
        <w:rPr>
          <w:color w:val="000000"/>
          <w:kern w:val="2"/>
          <w:sz w:val="28"/>
          <w:szCs w:val="28"/>
          <w:lang w:val="de-DE" w:eastAsia="ja-JP"/>
        </w:rPr>
        <w:t>представления в Конкурсную</w:t>
      </w:r>
      <w:r>
        <w:rPr>
          <w:color w:val="000000"/>
          <w:kern w:val="2"/>
          <w:sz w:val="28"/>
          <w:szCs w:val="28"/>
          <w:lang w:eastAsia="ja-JP"/>
        </w:rPr>
        <w:t xml:space="preserve"> </w:t>
      </w:r>
      <w:r w:rsidRPr="007F20E6">
        <w:rPr>
          <w:color w:val="000000"/>
          <w:kern w:val="2"/>
          <w:sz w:val="28"/>
          <w:szCs w:val="28"/>
          <w:lang w:val="de-DE" w:eastAsia="ja-JP"/>
        </w:rPr>
        <w:t>комиссию</w:t>
      </w:r>
      <w:r>
        <w:rPr>
          <w:color w:val="000000"/>
          <w:kern w:val="2"/>
          <w:sz w:val="28"/>
          <w:szCs w:val="28"/>
          <w:lang w:eastAsia="ja-JP"/>
        </w:rPr>
        <w:t xml:space="preserve"> </w:t>
      </w:r>
      <w:r w:rsidRPr="007F20E6">
        <w:rPr>
          <w:color w:val="000000"/>
          <w:kern w:val="2"/>
          <w:sz w:val="28"/>
          <w:szCs w:val="28"/>
          <w:lang w:val="de-DE" w:eastAsia="ja-JP"/>
        </w:rPr>
        <w:t>Конкурсных</w:t>
      </w:r>
      <w:r>
        <w:rPr>
          <w:color w:val="000000"/>
          <w:kern w:val="2"/>
          <w:sz w:val="28"/>
          <w:szCs w:val="28"/>
          <w:lang w:eastAsia="ja-JP"/>
        </w:rPr>
        <w:t xml:space="preserve"> </w:t>
      </w:r>
      <w:r w:rsidRPr="007F20E6">
        <w:rPr>
          <w:color w:val="000000"/>
          <w:kern w:val="2"/>
          <w:sz w:val="28"/>
          <w:szCs w:val="28"/>
          <w:lang w:val="de-DE" w:eastAsia="ja-JP"/>
        </w:rPr>
        <w:t>предложений) внесенная</w:t>
      </w:r>
      <w:r>
        <w:rPr>
          <w:color w:val="000000"/>
          <w:kern w:val="2"/>
          <w:sz w:val="28"/>
          <w:szCs w:val="28"/>
          <w:lang w:eastAsia="ja-JP"/>
        </w:rPr>
        <w:t xml:space="preserve"> </w:t>
      </w:r>
      <w:r w:rsidRPr="007F20E6">
        <w:rPr>
          <w:color w:val="000000"/>
          <w:kern w:val="2"/>
          <w:sz w:val="28"/>
          <w:szCs w:val="28"/>
          <w:lang w:val="de-DE" w:eastAsia="ja-JP"/>
        </w:rPr>
        <w:t>сумма</w:t>
      </w:r>
      <w:r>
        <w:rPr>
          <w:color w:val="000000"/>
          <w:kern w:val="2"/>
          <w:sz w:val="28"/>
          <w:szCs w:val="28"/>
          <w:lang w:eastAsia="ja-JP"/>
        </w:rPr>
        <w:t xml:space="preserve"> </w:t>
      </w:r>
      <w:r w:rsidRPr="007F20E6">
        <w:rPr>
          <w:color w:val="000000"/>
          <w:kern w:val="2"/>
          <w:sz w:val="28"/>
          <w:szCs w:val="28"/>
          <w:lang w:val="de-DE" w:eastAsia="ja-JP"/>
        </w:rPr>
        <w:t>Задатка</w:t>
      </w:r>
      <w:r>
        <w:rPr>
          <w:color w:val="000000"/>
          <w:kern w:val="2"/>
          <w:sz w:val="28"/>
          <w:szCs w:val="28"/>
          <w:lang w:eastAsia="ja-JP"/>
        </w:rPr>
        <w:t xml:space="preserve"> </w:t>
      </w:r>
      <w:r w:rsidRPr="007F20E6">
        <w:rPr>
          <w:color w:val="000000"/>
          <w:kern w:val="2"/>
          <w:sz w:val="28"/>
          <w:szCs w:val="28"/>
          <w:lang w:val="de-DE" w:eastAsia="ja-JP"/>
        </w:rPr>
        <w:t>возвращается в течение 5(пяти)</w:t>
      </w:r>
      <w:r>
        <w:rPr>
          <w:color w:val="000000"/>
          <w:kern w:val="2"/>
          <w:sz w:val="28"/>
          <w:szCs w:val="28"/>
          <w:lang w:eastAsia="ja-JP"/>
        </w:rPr>
        <w:t xml:space="preserve"> ра</w:t>
      </w:r>
      <w:r w:rsidRPr="007F20E6">
        <w:rPr>
          <w:color w:val="000000"/>
          <w:kern w:val="2"/>
          <w:sz w:val="28"/>
          <w:szCs w:val="28"/>
          <w:lang w:val="de-DE" w:eastAsia="ja-JP"/>
        </w:rPr>
        <w:t>бочих</w:t>
      </w:r>
      <w:r>
        <w:rPr>
          <w:color w:val="000000"/>
          <w:kern w:val="2"/>
          <w:sz w:val="28"/>
          <w:szCs w:val="28"/>
          <w:lang w:eastAsia="ja-JP"/>
        </w:rPr>
        <w:t xml:space="preserve"> </w:t>
      </w:r>
      <w:r w:rsidRPr="007F20E6">
        <w:rPr>
          <w:color w:val="000000"/>
          <w:kern w:val="2"/>
          <w:sz w:val="28"/>
          <w:szCs w:val="28"/>
          <w:lang w:val="de-DE" w:eastAsia="ja-JP"/>
        </w:rPr>
        <w:t>дней</w:t>
      </w:r>
      <w:r>
        <w:rPr>
          <w:color w:val="000000"/>
          <w:kern w:val="2"/>
          <w:sz w:val="28"/>
          <w:szCs w:val="28"/>
          <w:lang w:eastAsia="ja-JP"/>
        </w:rPr>
        <w:t xml:space="preserve"> </w:t>
      </w:r>
      <w:r w:rsidRPr="007F20E6">
        <w:rPr>
          <w:color w:val="000000"/>
          <w:kern w:val="2"/>
          <w:sz w:val="28"/>
          <w:szCs w:val="28"/>
          <w:lang w:val="de-DE" w:eastAsia="ja-JP"/>
        </w:rPr>
        <w:t>после</w:t>
      </w:r>
      <w:r>
        <w:rPr>
          <w:color w:val="000000"/>
          <w:kern w:val="2"/>
          <w:sz w:val="28"/>
          <w:szCs w:val="28"/>
          <w:lang w:eastAsia="ja-JP"/>
        </w:rPr>
        <w:t xml:space="preserve"> </w:t>
      </w:r>
      <w:r w:rsidRPr="007F20E6">
        <w:rPr>
          <w:color w:val="000000"/>
          <w:kern w:val="2"/>
          <w:sz w:val="28"/>
          <w:szCs w:val="28"/>
          <w:lang w:val="de-DE" w:eastAsia="ja-JP"/>
        </w:rPr>
        <w:t>получения</w:t>
      </w:r>
      <w:r>
        <w:rPr>
          <w:color w:val="000000"/>
          <w:kern w:val="2"/>
          <w:sz w:val="28"/>
          <w:szCs w:val="28"/>
          <w:lang w:eastAsia="ja-JP"/>
        </w:rPr>
        <w:t xml:space="preserve"> </w:t>
      </w:r>
      <w:r w:rsidRPr="007F20E6">
        <w:rPr>
          <w:color w:val="000000"/>
          <w:kern w:val="2"/>
          <w:sz w:val="28"/>
          <w:szCs w:val="28"/>
          <w:lang w:val="de-DE" w:eastAsia="ja-JP"/>
        </w:rPr>
        <w:t>Конкурсной</w:t>
      </w:r>
      <w:r>
        <w:rPr>
          <w:color w:val="000000"/>
          <w:kern w:val="2"/>
          <w:sz w:val="28"/>
          <w:szCs w:val="28"/>
          <w:lang w:eastAsia="ja-JP"/>
        </w:rPr>
        <w:t xml:space="preserve"> </w:t>
      </w:r>
      <w:r w:rsidRPr="007F20E6">
        <w:rPr>
          <w:color w:val="000000"/>
          <w:kern w:val="2"/>
          <w:sz w:val="28"/>
          <w:szCs w:val="28"/>
          <w:lang w:val="de-DE" w:eastAsia="ja-JP"/>
        </w:rPr>
        <w:t>комиссией</w:t>
      </w:r>
      <w:r>
        <w:rPr>
          <w:color w:val="000000"/>
          <w:kern w:val="2"/>
          <w:sz w:val="28"/>
          <w:szCs w:val="28"/>
          <w:lang w:eastAsia="ja-JP"/>
        </w:rPr>
        <w:t xml:space="preserve"> </w:t>
      </w:r>
      <w:r w:rsidRPr="007F20E6">
        <w:rPr>
          <w:color w:val="000000"/>
          <w:kern w:val="2"/>
          <w:sz w:val="28"/>
          <w:szCs w:val="28"/>
          <w:lang w:val="de-DE" w:eastAsia="ja-JP"/>
        </w:rPr>
        <w:t>уведомления</w:t>
      </w:r>
      <w:r>
        <w:rPr>
          <w:color w:val="000000"/>
          <w:kern w:val="2"/>
          <w:sz w:val="28"/>
          <w:szCs w:val="28"/>
          <w:lang w:eastAsia="ja-JP"/>
        </w:rPr>
        <w:t xml:space="preserve"> </w:t>
      </w:r>
      <w:r w:rsidRPr="007F20E6">
        <w:rPr>
          <w:color w:val="000000"/>
          <w:kern w:val="2"/>
          <w:sz w:val="28"/>
          <w:szCs w:val="28"/>
          <w:lang w:val="de-DE" w:eastAsia="ja-JP"/>
        </w:rPr>
        <w:t>об</w:t>
      </w:r>
      <w:r>
        <w:rPr>
          <w:color w:val="000000"/>
          <w:kern w:val="2"/>
          <w:sz w:val="28"/>
          <w:szCs w:val="28"/>
          <w:lang w:eastAsia="ja-JP"/>
        </w:rPr>
        <w:t xml:space="preserve"> </w:t>
      </w:r>
      <w:r w:rsidRPr="007F20E6">
        <w:rPr>
          <w:color w:val="000000"/>
          <w:kern w:val="2"/>
          <w:sz w:val="28"/>
          <w:szCs w:val="28"/>
          <w:lang w:val="de-DE" w:eastAsia="ja-JP"/>
        </w:rPr>
        <w:t>отзыве</w:t>
      </w:r>
      <w:r>
        <w:rPr>
          <w:color w:val="000000"/>
          <w:kern w:val="2"/>
          <w:sz w:val="28"/>
          <w:szCs w:val="28"/>
          <w:lang w:eastAsia="ja-JP"/>
        </w:rPr>
        <w:t xml:space="preserve"> </w:t>
      </w:r>
      <w:r w:rsidRPr="007F20E6">
        <w:rPr>
          <w:color w:val="000000"/>
          <w:kern w:val="2"/>
          <w:sz w:val="28"/>
          <w:szCs w:val="28"/>
          <w:lang w:val="de-DE" w:eastAsia="ja-JP"/>
        </w:rPr>
        <w:t>Конкурсного</w:t>
      </w:r>
      <w:r>
        <w:rPr>
          <w:color w:val="000000"/>
          <w:kern w:val="2"/>
          <w:sz w:val="28"/>
          <w:szCs w:val="28"/>
          <w:lang w:eastAsia="ja-JP"/>
        </w:rPr>
        <w:t xml:space="preserve"> </w:t>
      </w:r>
      <w:r w:rsidRPr="007F20E6">
        <w:rPr>
          <w:color w:val="000000"/>
          <w:kern w:val="2"/>
          <w:sz w:val="28"/>
          <w:szCs w:val="28"/>
          <w:lang w:val="de-DE" w:eastAsia="ja-JP"/>
        </w:rPr>
        <w:t>предложения;</w:t>
      </w:r>
    </w:p>
    <w:p w:rsidR="00874044" w:rsidRPr="007F20E6" w:rsidRDefault="00874044" w:rsidP="008F45D7">
      <w:pPr>
        <w:widowControl w:val="0"/>
        <w:jc w:val="both"/>
        <w:rPr>
          <w:color w:val="000000"/>
          <w:kern w:val="2"/>
          <w:sz w:val="28"/>
          <w:szCs w:val="28"/>
          <w:lang w:eastAsia="ja-JP"/>
        </w:rPr>
      </w:pPr>
      <w:r w:rsidRPr="007F20E6">
        <w:rPr>
          <w:color w:val="000000"/>
          <w:kern w:val="2"/>
          <w:sz w:val="28"/>
          <w:szCs w:val="28"/>
          <w:lang w:eastAsia="ja-JP"/>
        </w:rPr>
        <w:t>13.4.3.</w:t>
      </w:r>
      <w:r>
        <w:rPr>
          <w:color w:val="000000"/>
          <w:kern w:val="2"/>
          <w:sz w:val="28"/>
          <w:szCs w:val="28"/>
          <w:lang w:eastAsia="ja-JP"/>
        </w:rPr>
        <w:t xml:space="preserve">В </w:t>
      </w:r>
      <w:r w:rsidRPr="007F20E6">
        <w:rPr>
          <w:color w:val="000000"/>
          <w:kern w:val="2"/>
          <w:sz w:val="28"/>
          <w:szCs w:val="28"/>
          <w:lang w:val="de-DE" w:eastAsia="ja-JP"/>
        </w:rPr>
        <w:t>случае</w:t>
      </w:r>
      <w:r>
        <w:rPr>
          <w:color w:val="000000"/>
          <w:kern w:val="2"/>
          <w:sz w:val="28"/>
          <w:szCs w:val="28"/>
          <w:lang w:eastAsia="ja-JP"/>
        </w:rPr>
        <w:t xml:space="preserve"> </w:t>
      </w:r>
      <w:r w:rsidRPr="007F20E6">
        <w:rPr>
          <w:color w:val="000000"/>
          <w:kern w:val="2"/>
          <w:sz w:val="28"/>
          <w:szCs w:val="28"/>
          <w:lang w:val="de-DE" w:eastAsia="ja-JP"/>
        </w:rPr>
        <w:t>получения</w:t>
      </w:r>
      <w:r>
        <w:rPr>
          <w:color w:val="000000"/>
          <w:kern w:val="2"/>
          <w:sz w:val="28"/>
          <w:szCs w:val="28"/>
          <w:lang w:eastAsia="ja-JP"/>
        </w:rPr>
        <w:t xml:space="preserve"> </w:t>
      </w:r>
      <w:r w:rsidRPr="007F20E6">
        <w:rPr>
          <w:color w:val="000000"/>
          <w:kern w:val="2"/>
          <w:sz w:val="28"/>
          <w:szCs w:val="28"/>
          <w:lang w:val="de-DE" w:eastAsia="ja-JP"/>
        </w:rPr>
        <w:t>Заявки</w:t>
      </w:r>
      <w:r>
        <w:rPr>
          <w:color w:val="000000"/>
          <w:kern w:val="2"/>
          <w:sz w:val="28"/>
          <w:szCs w:val="28"/>
          <w:lang w:eastAsia="ja-JP"/>
        </w:rPr>
        <w:t xml:space="preserve"> </w:t>
      </w:r>
      <w:r w:rsidRPr="007F20E6">
        <w:rPr>
          <w:color w:val="000000"/>
          <w:kern w:val="2"/>
          <w:sz w:val="28"/>
          <w:szCs w:val="28"/>
          <w:lang w:val="de-DE" w:eastAsia="ja-JP"/>
        </w:rPr>
        <w:t>после</w:t>
      </w:r>
      <w:r>
        <w:rPr>
          <w:color w:val="000000"/>
          <w:kern w:val="2"/>
          <w:sz w:val="28"/>
          <w:szCs w:val="28"/>
          <w:lang w:eastAsia="ja-JP"/>
        </w:rPr>
        <w:t xml:space="preserve"> </w:t>
      </w:r>
      <w:r w:rsidRPr="007F20E6">
        <w:rPr>
          <w:color w:val="000000"/>
          <w:kern w:val="2"/>
          <w:sz w:val="28"/>
          <w:szCs w:val="28"/>
          <w:lang w:val="de-DE" w:eastAsia="ja-JP"/>
        </w:rPr>
        <w:t>истечения</w:t>
      </w:r>
      <w:r>
        <w:rPr>
          <w:color w:val="000000"/>
          <w:kern w:val="2"/>
          <w:sz w:val="28"/>
          <w:szCs w:val="28"/>
          <w:lang w:eastAsia="ja-JP"/>
        </w:rPr>
        <w:t xml:space="preserve"> </w:t>
      </w:r>
      <w:r w:rsidRPr="007F20E6">
        <w:rPr>
          <w:color w:val="000000"/>
          <w:kern w:val="2"/>
          <w:sz w:val="28"/>
          <w:szCs w:val="28"/>
          <w:lang w:val="de-DE" w:eastAsia="ja-JP"/>
        </w:rPr>
        <w:t>срока</w:t>
      </w:r>
      <w:r>
        <w:rPr>
          <w:color w:val="000000"/>
          <w:kern w:val="2"/>
          <w:sz w:val="28"/>
          <w:szCs w:val="28"/>
          <w:lang w:eastAsia="ja-JP"/>
        </w:rPr>
        <w:t xml:space="preserve"> </w:t>
      </w:r>
      <w:r w:rsidRPr="007F20E6">
        <w:rPr>
          <w:color w:val="000000"/>
          <w:kern w:val="2"/>
          <w:sz w:val="28"/>
          <w:szCs w:val="28"/>
          <w:lang w:val="de-DE" w:eastAsia="ja-JP"/>
        </w:rPr>
        <w:t>представления</w:t>
      </w:r>
      <w:r>
        <w:rPr>
          <w:color w:val="000000"/>
          <w:kern w:val="2"/>
          <w:sz w:val="28"/>
          <w:szCs w:val="28"/>
          <w:lang w:eastAsia="ja-JP"/>
        </w:rPr>
        <w:t xml:space="preserve"> </w:t>
      </w:r>
      <w:r w:rsidRPr="007F20E6">
        <w:rPr>
          <w:color w:val="000000"/>
          <w:kern w:val="2"/>
          <w:sz w:val="28"/>
          <w:szCs w:val="28"/>
          <w:lang w:val="de-DE" w:eastAsia="ja-JP"/>
        </w:rPr>
        <w:t>Заявок</w:t>
      </w:r>
      <w:r>
        <w:rPr>
          <w:color w:val="000000"/>
          <w:kern w:val="2"/>
          <w:sz w:val="28"/>
          <w:szCs w:val="28"/>
          <w:lang w:eastAsia="ja-JP"/>
        </w:rPr>
        <w:t xml:space="preserve"> </w:t>
      </w:r>
      <w:r w:rsidRPr="007F20E6">
        <w:rPr>
          <w:color w:val="000000"/>
          <w:kern w:val="2"/>
          <w:sz w:val="28"/>
          <w:szCs w:val="28"/>
          <w:lang w:val="de-DE" w:eastAsia="ja-JP"/>
        </w:rPr>
        <w:t>внесенная</w:t>
      </w:r>
      <w:r>
        <w:rPr>
          <w:color w:val="000000"/>
          <w:kern w:val="2"/>
          <w:sz w:val="28"/>
          <w:szCs w:val="28"/>
          <w:lang w:eastAsia="ja-JP"/>
        </w:rPr>
        <w:t xml:space="preserve"> </w:t>
      </w:r>
      <w:r w:rsidRPr="007F20E6">
        <w:rPr>
          <w:color w:val="000000"/>
          <w:kern w:val="2"/>
          <w:sz w:val="28"/>
          <w:szCs w:val="28"/>
          <w:lang w:val="de-DE" w:eastAsia="ja-JP"/>
        </w:rPr>
        <w:t>сумма</w:t>
      </w:r>
      <w:r>
        <w:rPr>
          <w:color w:val="000000"/>
          <w:kern w:val="2"/>
          <w:sz w:val="28"/>
          <w:szCs w:val="28"/>
          <w:lang w:eastAsia="ja-JP"/>
        </w:rPr>
        <w:t xml:space="preserve"> </w:t>
      </w:r>
      <w:r w:rsidRPr="007F20E6">
        <w:rPr>
          <w:color w:val="000000"/>
          <w:kern w:val="2"/>
          <w:sz w:val="28"/>
          <w:szCs w:val="28"/>
          <w:lang w:val="de-DE" w:eastAsia="ja-JP"/>
        </w:rPr>
        <w:t>Задатка</w:t>
      </w:r>
      <w:r>
        <w:rPr>
          <w:color w:val="000000"/>
          <w:kern w:val="2"/>
          <w:sz w:val="28"/>
          <w:szCs w:val="28"/>
          <w:lang w:eastAsia="ja-JP"/>
        </w:rPr>
        <w:t xml:space="preserve"> </w:t>
      </w:r>
      <w:r w:rsidRPr="007F20E6">
        <w:rPr>
          <w:color w:val="000000"/>
          <w:kern w:val="2"/>
          <w:sz w:val="28"/>
          <w:szCs w:val="28"/>
          <w:lang w:val="de-DE" w:eastAsia="ja-JP"/>
        </w:rPr>
        <w:t>возвращается в течение 5(пяти) рабочих</w:t>
      </w:r>
      <w:r>
        <w:rPr>
          <w:color w:val="000000"/>
          <w:kern w:val="2"/>
          <w:sz w:val="28"/>
          <w:szCs w:val="28"/>
          <w:lang w:eastAsia="ja-JP"/>
        </w:rPr>
        <w:t xml:space="preserve"> </w:t>
      </w:r>
      <w:r w:rsidRPr="007F20E6">
        <w:rPr>
          <w:color w:val="000000"/>
          <w:kern w:val="2"/>
          <w:sz w:val="28"/>
          <w:szCs w:val="28"/>
          <w:lang w:val="de-DE" w:eastAsia="ja-JP"/>
        </w:rPr>
        <w:t>дней</w:t>
      </w:r>
      <w:r>
        <w:rPr>
          <w:color w:val="000000"/>
          <w:kern w:val="2"/>
          <w:sz w:val="28"/>
          <w:szCs w:val="28"/>
          <w:lang w:eastAsia="ja-JP"/>
        </w:rPr>
        <w:t xml:space="preserve"> </w:t>
      </w:r>
      <w:r w:rsidRPr="007F20E6">
        <w:rPr>
          <w:color w:val="000000"/>
          <w:kern w:val="2"/>
          <w:sz w:val="28"/>
          <w:szCs w:val="28"/>
          <w:lang w:val="de-DE" w:eastAsia="ja-JP"/>
        </w:rPr>
        <w:t>после</w:t>
      </w:r>
      <w:r>
        <w:rPr>
          <w:color w:val="000000"/>
          <w:kern w:val="2"/>
          <w:sz w:val="28"/>
          <w:szCs w:val="28"/>
          <w:lang w:eastAsia="ja-JP"/>
        </w:rPr>
        <w:t xml:space="preserve"> </w:t>
      </w:r>
      <w:r w:rsidRPr="007F20E6">
        <w:rPr>
          <w:color w:val="000000"/>
          <w:kern w:val="2"/>
          <w:sz w:val="28"/>
          <w:szCs w:val="28"/>
          <w:lang w:val="de-DE" w:eastAsia="ja-JP"/>
        </w:rPr>
        <w:t>получениятакой</w:t>
      </w:r>
      <w:r>
        <w:rPr>
          <w:color w:val="000000"/>
          <w:kern w:val="2"/>
          <w:sz w:val="28"/>
          <w:szCs w:val="28"/>
          <w:lang w:eastAsia="ja-JP"/>
        </w:rPr>
        <w:t xml:space="preserve"> </w:t>
      </w:r>
      <w:r w:rsidRPr="007F20E6">
        <w:rPr>
          <w:color w:val="000000"/>
          <w:kern w:val="2"/>
          <w:sz w:val="28"/>
          <w:szCs w:val="28"/>
          <w:lang w:val="de-DE" w:eastAsia="ja-JP"/>
        </w:rPr>
        <w:t>Заявки;</w:t>
      </w:r>
    </w:p>
    <w:p w:rsidR="00874044" w:rsidRPr="007F20E6" w:rsidRDefault="00874044" w:rsidP="008F45D7">
      <w:pPr>
        <w:widowControl w:val="0"/>
        <w:rPr>
          <w:color w:val="000000"/>
          <w:kern w:val="2"/>
          <w:sz w:val="28"/>
          <w:szCs w:val="28"/>
          <w:lang w:eastAsia="ja-JP"/>
        </w:rPr>
      </w:pPr>
      <w:r w:rsidRPr="007F20E6">
        <w:rPr>
          <w:color w:val="000000"/>
          <w:kern w:val="2"/>
          <w:sz w:val="28"/>
          <w:szCs w:val="28"/>
          <w:lang w:eastAsia="ja-JP"/>
        </w:rPr>
        <w:tab/>
        <w:t xml:space="preserve">13.4.4. </w:t>
      </w:r>
      <w:r w:rsidRPr="007F20E6">
        <w:rPr>
          <w:color w:val="000000"/>
          <w:kern w:val="2"/>
          <w:sz w:val="28"/>
          <w:szCs w:val="28"/>
          <w:lang w:val="de-DE" w:eastAsia="ja-JP"/>
        </w:rPr>
        <w:t>В случае</w:t>
      </w:r>
      <w:r>
        <w:rPr>
          <w:color w:val="000000"/>
          <w:kern w:val="2"/>
          <w:sz w:val="28"/>
          <w:szCs w:val="28"/>
          <w:lang w:eastAsia="ja-JP"/>
        </w:rPr>
        <w:t xml:space="preserve"> </w:t>
      </w:r>
      <w:r w:rsidRPr="007F20E6">
        <w:rPr>
          <w:color w:val="000000"/>
          <w:kern w:val="2"/>
          <w:sz w:val="28"/>
          <w:szCs w:val="28"/>
          <w:lang w:val="de-DE" w:eastAsia="ja-JP"/>
        </w:rPr>
        <w:t>получения</w:t>
      </w:r>
      <w:r>
        <w:rPr>
          <w:color w:val="000000"/>
          <w:kern w:val="2"/>
          <w:sz w:val="28"/>
          <w:szCs w:val="28"/>
          <w:lang w:eastAsia="ja-JP"/>
        </w:rPr>
        <w:t xml:space="preserve"> </w:t>
      </w:r>
      <w:r w:rsidRPr="007F20E6">
        <w:rPr>
          <w:color w:val="000000"/>
          <w:kern w:val="2"/>
          <w:sz w:val="28"/>
          <w:szCs w:val="28"/>
          <w:lang w:val="de-DE" w:eastAsia="ja-JP"/>
        </w:rPr>
        <w:t>Конкурсного</w:t>
      </w:r>
      <w:r>
        <w:rPr>
          <w:color w:val="000000"/>
          <w:kern w:val="2"/>
          <w:sz w:val="28"/>
          <w:szCs w:val="28"/>
          <w:lang w:eastAsia="ja-JP"/>
        </w:rPr>
        <w:t xml:space="preserve"> </w:t>
      </w:r>
      <w:r w:rsidRPr="007F20E6">
        <w:rPr>
          <w:color w:val="000000"/>
          <w:kern w:val="2"/>
          <w:sz w:val="28"/>
          <w:szCs w:val="28"/>
          <w:lang w:val="de-DE" w:eastAsia="ja-JP"/>
        </w:rPr>
        <w:t>предложения</w:t>
      </w:r>
      <w:r>
        <w:rPr>
          <w:color w:val="000000"/>
          <w:kern w:val="2"/>
          <w:sz w:val="28"/>
          <w:szCs w:val="28"/>
          <w:lang w:eastAsia="ja-JP"/>
        </w:rPr>
        <w:t xml:space="preserve"> </w:t>
      </w:r>
      <w:r w:rsidRPr="007F20E6">
        <w:rPr>
          <w:color w:val="000000"/>
          <w:kern w:val="2"/>
          <w:sz w:val="28"/>
          <w:szCs w:val="28"/>
          <w:lang w:val="de-DE" w:eastAsia="ja-JP"/>
        </w:rPr>
        <w:t>после</w:t>
      </w:r>
      <w:r>
        <w:rPr>
          <w:color w:val="000000"/>
          <w:kern w:val="2"/>
          <w:sz w:val="28"/>
          <w:szCs w:val="28"/>
          <w:lang w:eastAsia="ja-JP"/>
        </w:rPr>
        <w:t xml:space="preserve"> </w:t>
      </w:r>
      <w:r w:rsidRPr="007F20E6">
        <w:rPr>
          <w:color w:val="000000"/>
          <w:kern w:val="2"/>
          <w:sz w:val="28"/>
          <w:szCs w:val="28"/>
          <w:lang w:val="de-DE" w:eastAsia="ja-JP"/>
        </w:rPr>
        <w:t>истечения</w:t>
      </w:r>
      <w:r>
        <w:rPr>
          <w:color w:val="000000"/>
          <w:kern w:val="2"/>
          <w:sz w:val="28"/>
          <w:szCs w:val="28"/>
          <w:lang w:eastAsia="ja-JP"/>
        </w:rPr>
        <w:t xml:space="preserve"> </w:t>
      </w:r>
      <w:r w:rsidRPr="007F20E6">
        <w:rPr>
          <w:color w:val="000000"/>
          <w:kern w:val="2"/>
          <w:sz w:val="28"/>
          <w:szCs w:val="28"/>
          <w:lang w:val="de-DE" w:eastAsia="ja-JP"/>
        </w:rPr>
        <w:t>срока</w:t>
      </w:r>
      <w:r>
        <w:rPr>
          <w:color w:val="000000"/>
          <w:kern w:val="2"/>
          <w:sz w:val="28"/>
          <w:szCs w:val="28"/>
          <w:lang w:eastAsia="ja-JP"/>
        </w:rPr>
        <w:t xml:space="preserve"> п</w:t>
      </w:r>
      <w:r w:rsidRPr="007F20E6">
        <w:rPr>
          <w:color w:val="000000"/>
          <w:kern w:val="2"/>
          <w:sz w:val="28"/>
          <w:szCs w:val="28"/>
          <w:lang w:val="de-DE" w:eastAsia="ja-JP"/>
        </w:rPr>
        <w:t>редставления</w:t>
      </w:r>
      <w:r>
        <w:rPr>
          <w:color w:val="000000"/>
          <w:kern w:val="2"/>
          <w:sz w:val="28"/>
          <w:szCs w:val="28"/>
          <w:lang w:eastAsia="ja-JP"/>
        </w:rPr>
        <w:t xml:space="preserve"> </w:t>
      </w:r>
      <w:r w:rsidRPr="007F20E6">
        <w:rPr>
          <w:color w:val="000000"/>
          <w:kern w:val="2"/>
          <w:sz w:val="28"/>
          <w:szCs w:val="28"/>
          <w:lang w:val="de-DE" w:eastAsia="ja-JP"/>
        </w:rPr>
        <w:t>Конкурсных</w:t>
      </w:r>
      <w:r>
        <w:rPr>
          <w:color w:val="000000"/>
          <w:kern w:val="2"/>
          <w:sz w:val="28"/>
          <w:szCs w:val="28"/>
          <w:lang w:eastAsia="ja-JP"/>
        </w:rPr>
        <w:t xml:space="preserve"> </w:t>
      </w:r>
      <w:r w:rsidRPr="007F20E6">
        <w:rPr>
          <w:color w:val="000000"/>
          <w:kern w:val="2"/>
          <w:sz w:val="28"/>
          <w:szCs w:val="28"/>
          <w:lang w:val="de-DE" w:eastAsia="ja-JP"/>
        </w:rPr>
        <w:t>предложений</w:t>
      </w:r>
      <w:r>
        <w:rPr>
          <w:color w:val="000000"/>
          <w:kern w:val="2"/>
          <w:sz w:val="28"/>
          <w:szCs w:val="28"/>
          <w:lang w:eastAsia="ja-JP"/>
        </w:rPr>
        <w:t xml:space="preserve"> </w:t>
      </w:r>
      <w:r w:rsidRPr="007F20E6">
        <w:rPr>
          <w:color w:val="000000"/>
          <w:kern w:val="2"/>
          <w:sz w:val="28"/>
          <w:szCs w:val="28"/>
          <w:lang w:val="de-DE" w:eastAsia="ja-JP"/>
        </w:rPr>
        <w:t>внесенная</w:t>
      </w:r>
      <w:r>
        <w:rPr>
          <w:color w:val="000000"/>
          <w:kern w:val="2"/>
          <w:sz w:val="28"/>
          <w:szCs w:val="28"/>
          <w:lang w:eastAsia="ja-JP"/>
        </w:rPr>
        <w:t xml:space="preserve"> </w:t>
      </w:r>
      <w:r w:rsidRPr="007F20E6">
        <w:rPr>
          <w:color w:val="000000"/>
          <w:kern w:val="2"/>
          <w:sz w:val="28"/>
          <w:szCs w:val="28"/>
          <w:lang w:val="de-DE" w:eastAsia="ja-JP"/>
        </w:rPr>
        <w:t>сумма</w:t>
      </w:r>
      <w:r>
        <w:rPr>
          <w:color w:val="000000"/>
          <w:kern w:val="2"/>
          <w:sz w:val="28"/>
          <w:szCs w:val="28"/>
          <w:lang w:eastAsia="ja-JP"/>
        </w:rPr>
        <w:t xml:space="preserve"> </w:t>
      </w:r>
      <w:r w:rsidRPr="007F20E6">
        <w:rPr>
          <w:color w:val="000000"/>
          <w:kern w:val="2"/>
          <w:sz w:val="28"/>
          <w:szCs w:val="28"/>
          <w:lang w:val="de-DE" w:eastAsia="ja-JP"/>
        </w:rPr>
        <w:t>Задатка</w:t>
      </w:r>
      <w:r>
        <w:rPr>
          <w:color w:val="000000"/>
          <w:kern w:val="2"/>
          <w:sz w:val="28"/>
          <w:szCs w:val="28"/>
          <w:lang w:eastAsia="ja-JP"/>
        </w:rPr>
        <w:t xml:space="preserve"> </w:t>
      </w:r>
      <w:r w:rsidRPr="007F20E6">
        <w:rPr>
          <w:color w:val="000000"/>
          <w:kern w:val="2"/>
          <w:sz w:val="28"/>
          <w:szCs w:val="28"/>
          <w:lang w:val="de-DE" w:eastAsia="ja-JP"/>
        </w:rPr>
        <w:t>возвращается в течение 5 (пяти) рабочих</w:t>
      </w:r>
      <w:r>
        <w:rPr>
          <w:color w:val="000000"/>
          <w:kern w:val="2"/>
          <w:sz w:val="28"/>
          <w:szCs w:val="28"/>
          <w:lang w:eastAsia="ja-JP"/>
        </w:rPr>
        <w:t xml:space="preserve"> </w:t>
      </w:r>
      <w:r w:rsidRPr="007F20E6">
        <w:rPr>
          <w:color w:val="000000"/>
          <w:kern w:val="2"/>
          <w:sz w:val="28"/>
          <w:szCs w:val="28"/>
          <w:lang w:val="de-DE" w:eastAsia="ja-JP"/>
        </w:rPr>
        <w:t>дней</w:t>
      </w:r>
      <w:r>
        <w:rPr>
          <w:color w:val="000000"/>
          <w:kern w:val="2"/>
          <w:sz w:val="28"/>
          <w:szCs w:val="28"/>
          <w:lang w:eastAsia="ja-JP"/>
        </w:rPr>
        <w:t xml:space="preserve"> </w:t>
      </w:r>
      <w:r w:rsidRPr="007F20E6">
        <w:rPr>
          <w:color w:val="000000"/>
          <w:kern w:val="2"/>
          <w:sz w:val="28"/>
          <w:szCs w:val="28"/>
          <w:lang w:val="de-DE" w:eastAsia="ja-JP"/>
        </w:rPr>
        <w:t>со</w:t>
      </w:r>
      <w:r>
        <w:rPr>
          <w:color w:val="000000"/>
          <w:kern w:val="2"/>
          <w:sz w:val="28"/>
          <w:szCs w:val="28"/>
          <w:lang w:eastAsia="ja-JP"/>
        </w:rPr>
        <w:t xml:space="preserve"> </w:t>
      </w:r>
      <w:r w:rsidRPr="007F20E6">
        <w:rPr>
          <w:color w:val="000000"/>
          <w:kern w:val="2"/>
          <w:sz w:val="28"/>
          <w:szCs w:val="28"/>
          <w:lang w:val="de-DE" w:eastAsia="ja-JP"/>
        </w:rPr>
        <w:t>дня</w:t>
      </w:r>
      <w:r>
        <w:rPr>
          <w:color w:val="000000"/>
          <w:kern w:val="2"/>
          <w:sz w:val="28"/>
          <w:szCs w:val="28"/>
          <w:lang w:eastAsia="ja-JP"/>
        </w:rPr>
        <w:t xml:space="preserve"> </w:t>
      </w:r>
      <w:r w:rsidRPr="007F20E6">
        <w:rPr>
          <w:color w:val="000000"/>
          <w:kern w:val="2"/>
          <w:sz w:val="28"/>
          <w:szCs w:val="28"/>
          <w:lang w:val="de-DE" w:eastAsia="ja-JP"/>
        </w:rPr>
        <w:t>получения</w:t>
      </w:r>
      <w:r>
        <w:rPr>
          <w:color w:val="000000"/>
          <w:kern w:val="2"/>
          <w:sz w:val="28"/>
          <w:szCs w:val="28"/>
          <w:lang w:eastAsia="ja-JP"/>
        </w:rPr>
        <w:t xml:space="preserve"> </w:t>
      </w:r>
      <w:r w:rsidRPr="007F20E6">
        <w:rPr>
          <w:color w:val="000000"/>
          <w:kern w:val="2"/>
          <w:sz w:val="28"/>
          <w:szCs w:val="28"/>
          <w:lang w:val="de-DE" w:eastAsia="ja-JP"/>
        </w:rPr>
        <w:t>такого</w:t>
      </w:r>
      <w:r>
        <w:rPr>
          <w:color w:val="000000"/>
          <w:kern w:val="2"/>
          <w:sz w:val="28"/>
          <w:szCs w:val="28"/>
          <w:lang w:eastAsia="ja-JP"/>
        </w:rPr>
        <w:t xml:space="preserve"> </w:t>
      </w:r>
      <w:r w:rsidRPr="007F20E6">
        <w:rPr>
          <w:color w:val="000000"/>
          <w:kern w:val="2"/>
          <w:sz w:val="28"/>
          <w:szCs w:val="28"/>
          <w:lang w:val="de-DE" w:eastAsia="ja-JP"/>
        </w:rPr>
        <w:t>Конкурсного</w:t>
      </w:r>
      <w:r>
        <w:rPr>
          <w:color w:val="000000"/>
          <w:kern w:val="2"/>
          <w:sz w:val="28"/>
          <w:szCs w:val="28"/>
          <w:lang w:eastAsia="ja-JP"/>
        </w:rPr>
        <w:t xml:space="preserve"> </w:t>
      </w:r>
      <w:r w:rsidRPr="007F20E6">
        <w:rPr>
          <w:color w:val="000000"/>
          <w:kern w:val="2"/>
          <w:sz w:val="28"/>
          <w:szCs w:val="28"/>
          <w:lang w:val="de-DE" w:eastAsia="ja-JP"/>
        </w:rPr>
        <w:t>предложения;</w:t>
      </w:r>
    </w:p>
    <w:p w:rsidR="00874044" w:rsidRPr="007F20E6" w:rsidRDefault="00874044" w:rsidP="008F45D7">
      <w:pPr>
        <w:widowControl w:val="0"/>
        <w:rPr>
          <w:color w:val="000000"/>
          <w:kern w:val="2"/>
          <w:sz w:val="28"/>
          <w:szCs w:val="28"/>
          <w:lang w:eastAsia="ja-JP"/>
        </w:rPr>
      </w:pPr>
      <w:r w:rsidRPr="007F20E6">
        <w:rPr>
          <w:color w:val="000000"/>
          <w:kern w:val="2"/>
          <w:sz w:val="28"/>
          <w:szCs w:val="28"/>
          <w:lang w:eastAsia="ja-JP"/>
        </w:rPr>
        <w:tab/>
        <w:t xml:space="preserve">13.4.5. </w:t>
      </w:r>
      <w:r w:rsidRPr="007F20E6">
        <w:rPr>
          <w:color w:val="000000"/>
          <w:kern w:val="2"/>
          <w:sz w:val="28"/>
          <w:szCs w:val="28"/>
          <w:lang w:val="de-DE" w:eastAsia="ja-JP"/>
        </w:rPr>
        <w:t>В случае, если</w:t>
      </w:r>
      <w:r>
        <w:rPr>
          <w:color w:val="000000"/>
          <w:kern w:val="2"/>
          <w:sz w:val="28"/>
          <w:szCs w:val="28"/>
          <w:lang w:eastAsia="ja-JP"/>
        </w:rPr>
        <w:t xml:space="preserve"> </w:t>
      </w:r>
      <w:r w:rsidRPr="007F20E6">
        <w:rPr>
          <w:color w:val="000000"/>
          <w:kern w:val="2"/>
          <w:sz w:val="28"/>
          <w:szCs w:val="28"/>
          <w:lang w:val="de-DE" w:eastAsia="ja-JP"/>
        </w:rPr>
        <w:t>Конкурсной</w:t>
      </w:r>
      <w:r>
        <w:rPr>
          <w:color w:val="000000"/>
          <w:kern w:val="2"/>
          <w:sz w:val="28"/>
          <w:szCs w:val="28"/>
          <w:lang w:eastAsia="ja-JP"/>
        </w:rPr>
        <w:t xml:space="preserve"> </w:t>
      </w:r>
      <w:r w:rsidRPr="007F20E6">
        <w:rPr>
          <w:color w:val="000000"/>
          <w:kern w:val="2"/>
          <w:sz w:val="28"/>
          <w:szCs w:val="28"/>
          <w:lang w:val="de-DE" w:eastAsia="ja-JP"/>
        </w:rPr>
        <w:t>комиссией</w:t>
      </w:r>
      <w:r>
        <w:rPr>
          <w:color w:val="000000"/>
          <w:kern w:val="2"/>
          <w:sz w:val="28"/>
          <w:szCs w:val="28"/>
          <w:lang w:eastAsia="ja-JP"/>
        </w:rPr>
        <w:t xml:space="preserve"> </w:t>
      </w:r>
      <w:r w:rsidRPr="007F20E6">
        <w:rPr>
          <w:color w:val="000000"/>
          <w:kern w:val="2"/>
          <w:sz w:val="28"/>
          <w:szCs w:val="28"/>
          <w:lang w:val="de-DE" w:eastAsia="ja-JP"/>
        </w:rPr>
        <w:t>принято</w:t>
      </w:r>
      <w:r>
        <w:rPr>
          <w:color w:val="000000"/>
          <w:kern w:val="2"/>
          <w:sz w:val="28"/>
          <w:szCs w:val="28"/>
          <w:lang w:eastAsia="ja-JP"/>
        </w:rPr>
        <w:t xml:space="preserve"> </w:t>
      </w:r>
      <w:r w:rsidRPr="007F20E6">
        <w:rPr>
          <w:color w:val="000000"/>
          <w:kern w:val="2"/>
          <w:sz w:val="28"/>
          <w:szCs w:val="28"/>
          <w:lang w:val="de-DE" w:eastAsia="ja-JP"/>
        </w:rPr>
        <w:t>решение</w:t>
      </w:r>
      <w:r>
        <w:rPr>
          <w:color w:val="000000"/>
          <w:kern w:val="2"/>
          <w:sz w:val="28"/>
          <w:szCs w:val="28"/>
          <w:lang w:eastAsia="ja-JP"/>
        </w:rPr>
        <w:t xml:space="preserve"> </w:t>
      </w:r>
      <w:r w:rsidRPr="007F20E6">
        <w:rPr>
          <w:color w:val="000000"/>
          <w:kern w:val="2"/>
          <w:sz w:val="28"/>
          <w:szCs w:val="28"/>
          <w:lang w:val="de-DE" w:eastAsia="ja-JP"/>
        </w:rPr>
        <w:t>об</w:t>
      </w:r>
      <w:r>
        <w:rPr>
          <w:color w:val="000000"/>
          <w:kern w:val="2"/>
          <w:sz w:val="28"/>
          <w:szCs w:val="28"/>
          <w:lang w:eastAsia="ja-JP"/>
        </w:rPr>
        <w:t xml:space="preserve"> </w:t>
      </w:r>
      <w:r w:rsidRPr="007F20E6">
        <w:rPr>
          <w:color w:val="000000"/>
          <w:kern w:val="2"/>
          <w:sz w:val="28"/>
          <w:szCs w:val="28"/>
          <w:lang w:val="de-DE" w:eastAsia="ja-JP"/>
        </w:rPr>
        <w:t>отказе в допуске</w:t>
      </w:r>
      <w:r>
        <w:rPr>
          <w:color w:val="000000"/>
          <w:kern w:val="2"/>
          <w:sz w:val="28"/>
          <w:szCs w:val="28"/>
          <w:lang w:eastAsia="ja-JP"/>
        </w:rPr>
        <w:t xml:space="preserve"> </w:t>
      </w:r>
      <w:r w:rsidRPr="007F20E6">
        <w:rPr>
          <w:color w:val="000000"/>
          <w:kern w:val="2"/>
          <w:sz w:val="28"/>
          <w:szCs w:val="28"/>
          <w:lang w:val="de-DE" w:eastAsia="ja-JP"/>
        </w:rPr>
        <w:t>Заявителя к участию в Конкурсе, внесенная</w:t>
      </w:r>
      <w:r>
        <w:rPr>
          <w:color w:val="000000"/>
          <w:kern w:val="2"/>
          <w:sz w:val="28"/>
          <w:szCs w:val="28"/>
          <w:lang w:eastAsia="ja-JP"/>
        </w:rPr>
        <w:t xml:space="preserve"> </w:t>
      </w:r>
      <w:r w:rsidRPr="007F20E6">
        <w:rPr>
          <w:color w:val="000000"/>
          <w:kern w:val="2"/>
          <w:sz w:val="28"/>
          <w:szCs w:val="28"/>
          <w:lang w:val="de-DE" w:eastAsia="ja-JP"/>
        </w:rPr>
        <w:t>сумма</w:t>
      </w:r>
      <w:r>
        <w:rPr>
          <w:color w:val="000000"/>
          <w:kern w:val="2"/>
          <w:sz w:val="28"/>
          <w:szCs w:val="28"/>
          <w:lang w:eastAsia="ja-JP"/>
        </w:rPr>
        <w:t xml:space="preserve"> </w:t>
      </w:r>
      <w:r w:rsidRPr="007F20E6">
        <w:rPr>
          <w:color w:val="000000"/>
          <w:kern w:val="2"/>
          <w:sz w:val="28"/>
          <w:szCs w:val="28"/>
          <w:lang w:val="de-DE" w:eastAsia="ja-JP"/>
        </w:rPr>
        <w:t>Задатка</w:t>
      </w:r>
      <w:r>
        <w:rPr>
          <w:color w:val="000000"/>
          <w:kern w:val="2"/>
          <w:sz w:val="28"/>
          <w:szCs w:val="28"/>
          <w:lang w:eastAsia="ja-JP"/>
        </w:rPr>
        <w:t xml:space="preserve"> </w:t>
      </w:r>
      <w:r w:rsidRPr="007F20E6">
        <w:rPr>
          <w:color w:val="000000"/>
          <w:kern w:val="2"/>
          <w:sz w:val="28"/>
          <w:szCs w:val="28"/>
          <w:lang w:val="de-DE" w:eastAsia="ja-JP"/>
        </w:rPr>
        <w:t>возвращается в течение 5 (пяти) рабочих</w:t>
      </w:r>
      <w:r>
        <w:rPr>
          <w:color w:val="000000"/>
          <w:kern w:val="2"/>
          <w:sz w:val="28"/>
          <w:szCs w:val="28"/>
          <w:lang w:eastAsia="ja-JP"/>
        </w:rPr>
        <w:t xml:space="preserve"> </w:t>
      </w:r>
      <w:r w:rsidRPr="007F20E6">
        <w:rPr>
          <w:color w:val="000000"/>
          <w:kern w:val="2"/>
          <w:sz w:val="28"/>
          <w:szCs w:val="28"/>
          <w:lang w:val="de-DE" w:eastAsia="ja-JP"/>
        </w:rPr>
        <w:t>дней</w:t>
      </w:r>
      <w:r>
        <w:rPr>
          <w:color w:val="000000"/>
          <w:kern w:val="2"/>
          <w:sz w:val="28"/>
          <w:szCs w:val="28"/>
          <w:lang w:eastAsia="ja-JP"/>
        </w:rPr>
        <w:t xml:space="preserve"> </w:t>
      </w:r>
      <w:r w:rsidRPr="007F20E6">
        <w:rPr>
          <w:color w:val="000000"/>
          <w:kern w:val="2"/>
          <w:sz w:val="28"/>
          <w:szCs w:val="28"/>
          <w:lang w:val="de-DE" w:eastAsia="ja-JP"/>
        </w:rPr>
        <w:t>со</w:t>
      </w:r>
      <w:r>
        <w:rPr>
          <w:color w:val="000000"/>
          <w:kern w:val="2"/>
          <w:sz w:val="28"/>
          <w:szCs w:val="28"/>
          <w:lang w:eastAsia="ja-JP"/>
        </w:rPr>
        <w:t xml:space="preserve"> </w:t>
      </w:r>
      <w:r w:rsidRPr="007F20E6">
        <w:rPr>
          <w:color w:val="000000"/>
          <w:kern w:val="2"/>
          <w:sz w:val="28"/>
          <w:szCs w:val="28"/>
          <w:lang w:val="de-DE" w:eastAsia="ja-JP"/>
        </w:rPr>
        <w:t>дня</w:t>
      </w:r>
      <w:r>
        <w:rPr>
          <w:color w:val="000000"/>
          <w:kern w:val="2"/>
          <w:sz w:val="28"/>
          <w:szCs w:val="28"/>
          <w:lang w:eastAsia="ja-JP"/>
        </w:rPr>
        <w:t xml:space="preserve"> </w:t>
      </w:r>
      <w:r w:rsidRPr="007F20E6">
        <w:rPr>
          <w:color w:val="000000"/>
          <w:kern w:val="2"/>
          <w:sz w:val="28"/>
          <w:szCs w:val="28"/>
          <w:lang w:val="de-DE" w:eastAsia="ja-JP"/>
        </w:rPr>
        <w:t>подписания</w:t>
      </w:r>
      <w:r>
        <w:rPr>
          <w:color w:val="000000"/>
          <w:kern w:val="2"/>
          <w:sz w:val="28"/>
          <w:szCs w:val="28"/>
          <w:lang w:eastAsia="ja-JP"/>
        </w:rPr>
        <w:t xml:space="preserve"> </w:t>
      </w:r>
      <w:r w:rsidRPr="007F20E6">
        <w:rPr>
          <w:color w:val="000000"/>
          <w:kern w:val="2"/>
          <w:sz w:val="28"/>
          <w:szCs w:val="28"/>
          <w:lang w:val="de-DE" w:eastAsia="ja-JP"/>
        </w:rPr>
        <w:t>членами</w:t>
      </w:r>
      <w:r>
        <w:rPr>
          <w:color w:val="000000"/>
          <w:kern w:val="2"/>
          <w:sz w:val="28"/>
          <w:szCs w:val="28"/>
          <w:lang w:eastAsia="ja-JP"/>
        </w:rPr>
        <w:t xml:space="preserve"> </w:t>
      </w:r>
      <w:r w:rsidRPr="007F20E6">
        <w:rPr>
          <w:color w:val="000000"/>
          <w:kern w:val="2"/>
          <w:sz w:val="28"/>
          <w:szCs w:val="28"/>
          <w:lang w:val="de-DE" w:eastAsia="ja-JP"/>
        </w:rPr>
        <w:t>Конкурсной</w:t>
      </w:r>
      <w:r>
        <w:rPr>
          <w:color w:val="000000"/>
          <w:kern w:val="2"/>
          <w:sz w:val="28"/>
          <w:szCs w:val="28"/>
          <w:lang w:eastAsia="ja-JP"/>
        </w:rPr>
        <w:t xml:space="preserve"> </w:t>
      </w:r>
      <w:r w:rsidRPr="007F20E6">
        <w:rPr>
          <w:color w:val="000000"/>
          <w:kern w:val="2"/>
          <w:sz w:val="28"/>
          <w:szCs w:val="28"/>
          <w:lang w:val="de-DE" w:eastAsia="ja-JP"/>
        </w:rPr>
        <w:t>комиссии</w:t>
      </w:r>
      <w:r>
        <w:rPr>
          <w:color w:val="000000"/>
          <w:kern w:val="2"/>
          <w:sz w:val="28"/>
          <w:szCs w:val="28"/>
          <w:lang w:eastAsia="ja-JP"/>
        </w:rPr>
        <w:t xml:space="preserve"> </w:t>
      </w:r>
      <w:r w:rsidRPr="007F20E6">
        <w:rPr>
          <w:color w:val="000000"/>
          <w:kern w:val="2"/>
          <w:sz w:val="28"/>
          <w:szCs w:val="28"/>
          <w:lang w:val="de-DE" w:eastAsia="ja-JP"/>
        </w:rPr>
        <w:t>протокола</w:t>
      </w:r>
      <w:r>
        <w:rPr>
          <w:color w:val="000000"/>
          <w:kern w:val="2"/>
          <w:sz w:val="28"/>
          <w:szCs w:val="28"/>
          <w:lang w:eastAsia="ja-JP"/>
        </w:rPr>
        <w:t xml:space="preserve"> </w:t>
      </w:r>
      <w:r w:rsidRPr="007F20E6">
        <w:rPr>
          <w:color w:val="000000"/>
          <w:kern w:val="2"/>
          <w:sz w:val="28"/>
          <w:szCs w:val="28"/>
          <w:lang w:val="de-DE" w:eastAsia="ja-JP"/>
        </w:rPr>
        <w:t>проведения</w:t>
      </w:r>
      <w:r>
        <w:rPr>
          <w:color w:val="000000"/>
          <w:kern w:val="2"/>
          <w:sz w:val="28"/>
          <w:szCs w:val="28"/>
          <w:lang w:eastAsia="ja-JP"/>
        </w:rPr>
        <w:t xml:space="preserve"> </w:t>
      </w:r>
      <w:r w:rsidRPr="007F20E6">
        <w:rPr>
          <w:color w:val="000000"/>
          <w:kern w:val="2"/>
          <w:sz w:val="28"/>
          <w:szCs w:val="28"/>
          <w:lang w:val="de-DE" w:eastAsia="ja-JP"/>
        </w:rPr>
        <w:t>Предварительного</w:t>
      </w:r>
      <w:r>
        <w:rPr>
          <w:color w:val="000000"/>
          <w:kern w:val="2"/>
          <w:sz w:val="28"/>
          <w:szCs w:val="28"/>
          <w:lang w:eastAsia="ja-JP"/>
        </w:rPr>
        <w:t xml:space="preserve"> </w:t>
      </w:r>
      <w:r w:rsidRPr="007F20E6">
        <w:rPr>
          <w:color w:val="000000"/>
          <w:kern w:val="2"/>
          <w:sz w:val="28"/>
          <w:szCs w:val="28"/>
          <w:lang w:val="de-DE" w:eastAsia="ja-JP"/>
        </w:rPr>
        <w:t>отбора;</w:t>
      </w:r>
    </w:p>
    <w:p w:rsidR="00874044" w:rsidRPr="007F20E6" w:rsidRDefault="00874044" w:rsidP="00085549">
      <w:pPr>
        <w:widowControl w:val="0"/>
        <w:jc w:val="both"/>
        <w:rPr>
          <w:color w:val="000000"/>
          <w:kern w:val="2"/>
          <w:sz w:val="28"/>
          <w:szCs w:val="28"/>
          <w:lang w:eastAsia="ja-JP"/>
        </w:rPr>
      </w:pPr>
      <w:r w:rsidRPr="007F20E6">
        <w:rPr>
          <w:color w:val="000000"/>
          <w:kern w:val="2"/>
          <w:sz w:val="28"/>
          <w:szCs w:val="28"/>
          <w:lang w:eastAsia="ja-JP"/>
        </w:rPr>
        <w:tab/>
        <w:t xml:space="preserve">13.4.6. </w:t>
      </w:r>
      <w:r w:rsidRPr="007F20E6">
        <w:rPr>
          <w:color w:val="000000"/>
          <w:kern w:val="2"/>
          <w:sz w:val="28"/>
          <w:szCs w:val="28"/>
          <w:lang w:val="de-DE" w:eastAsia="ja-JP"/>
        </w:rPr>
        <w:t>Сумма</w:t>
      </w:r>
      <w:r>
        <w:rPr>
          <w:color w:val="000000"/>
          <w:kern w:val="2"/>
          <w:sz w:val="28"/>
          <w:szCs w:val="28"/>
          <w:lang w:eastAsia="ja-JP"/>
        </w:rPr>
        <w:t xml:space="preserve"> </w:t>
      </w:r>
      <w:r w:rsidRPr="007F20E6">
        <w:rPr>
          <w:color w:val="000000"/>
          <w:kern w:val="2"/>
          <w:sz w:val="28"/>
          <w:szCs w:val="28"/>
          <w:lang w:val="de-DE" w:eastAsia="ja-JP"/>
        </w:rPr>
        <w:t>Задатка</w:t>
      </w:r>
      <w:r>
        <w:rPr>
          <w:color w:val="000000"/>
          <w:kern w:val="2"/>
          <w:sz w:val="28"/>
          <w:szCs w:val="28"/>
          <w:lang w:eastAsia="ja-JP"/>
        </w:rPr>
        <w:t xml:space="preserve"> </w:t>
      </w:r>
      <w:r w:rsidRPr="007F20E6">
        <w:rPr>
          <w:color w:val="000000"/>
          <w:kern w:val="2"/>
          <w:sz w:val="28"/>
          <w:szCs w:val="28"/>
          <w:lang w:val="de-DE" w:eastAsia="ja-JP"/>
        </w:rPr>
        <w:t>возвращается</w:t>
      </w:r>
      <w:r>
        <w:rPr>
          <w:color w:val="000000"/>
          <w:kern w:val="2"/>
          <w:sz w:val="28"/>
          <w:szCs w:val="28"/>
          <w:lang w:eastAsia="ja-JP"/>
        </w:rPr>
        <w:t xml:space="preserve"> </w:t>
      </w:r>
      <w:r w:rsidRPr="007F20E6">
        <w:rPr>
          <w:color w:val="000000"/>
          <w:kern w:val="2"/>
          <w:sz w:val="28"/>
          <w:szCs w:val="28"/>
          <w:lang w:val="de-DE" w:eastAsia="ja-JP"/>
        </w:rPr>
        <w:t>Заявителю, представившему</w:t>
      </w:r>
      <w:r>
        <w:rPr>
          <w:color w:val="000000"/>
          <w:kern w:val="2"/>
          <w:sz w:val="28"/>
          <w:szCs w:val="28"/>
          <w:lang w:eastAsia="ja-JP"/>
        </w:rPr>
        <w:t xml:space="preserve"> </w:t>
      </w:r>
      <w:r w:rsidRPr="007F20E6">
        <w:rPr>
          <w:color w:val="000000"/>
          <w:kern w:val="2"/>
          <w:sz w:val="28"/>
          <w:szCs w:val="28"/>
          <w:lang w:val="de-DE" w:eastAsia="ja-JP"/>
        </w:rPr>
        <w:t>единственную</w:t>
      </w:r>
      <w:r>
        <w:rPr>
          <w:color w:val="000000"/>
          <w:kern w:val="2"/>
          <w:sz w:val="28"/>
          <w:szCs w:val="28"/>
          <w:lang w:eastAsia="ja-JP"/>
        </w:rPr>
        <w:t xml:space="preserve"> </w:t>
      </w:r>
      <w:r w:rsidRPr="007F20E6">
        <w:rPr>
          <w:color w:val="000000"/>
          <w:kern w:val="2"/>
          <w:sz w:val="28"/>
          <w:szCs w:val="28"/>
          <w:lang w:val="de-DE" w:eastAsia="ja-JP"/>
        </w:rPr>
        <w:t>Заявку, если:</w:t>
      </w:r>
    </w:p>
    <w:p w:rsidR="00874044" w:rsidRPr="007F20E6" w:rsidRDefault="00874044" w:rsidP="00085549">
      <w:pPr>
        <w:widowControl w:val="0"/>
        <w:jc w:val="both"/>
        <w:rPr>
          <w:color w:val="000000"/>
          <w:kern w:val="2"/>
          <w:sz w:val="28"/>
          <w:szCs w:val="28"/>
          <w:lang w:eastAsia="ja-JP"/>
        </w:rPr>
      </w:pPr>
      <w:r w:rsidRPr="007F20E6">
        <w:rPr>
          <w:color w:val="000000"/>
          <w:kern w:val="2"/>
          <w:sz w:val="28"/>
          <w:szCs w:val="28"/>
          <w:lang w:eastAsia="ja-JP"/>
        </w:rPr>
        <w:tab/>
        <w:t>заявителю не было предложено представить Концеденту предложение о заключении Концессионного соглашения, - в течение 15 (пятнадцати) рабочих дней со дня принятия решения о признании Конкурса несостоявшимся;</w:t>
      </w:r>
    </w:p>
    <w:p w:rsidR="00874044" w:rsidRPr="007F20E6" w:rsidRDefault="00874044" w:rsidP="00085549">
      <w:pPr>
        <w:widowControl w:val="0"/>
        <w:jc w:val="both"/>
        <w:rPr>
          <w:color w:val="000000"/>
          <w:kern w:val="2"/>
          <w:sz w:val="28"/>
          <w:szCs w:val="28"/>
          <w:lang w:eastAsia="ja-JP"/>
        </w:rPr>
      </w:pPr>
      <w:r w:rsidRPr="007F20E6">
        <w:rPr>
          <w:color w:val="000000"/>
          <w:kern w:val="2"/>
          <w:sz w:val="28"/>
          <w:szCs w:val="28"/>
          <w:lang w:eastAsia="ja-JP"/>
        </w:rPr>
        <w:tab/>
        <w:t>заявитель не представил Концеденту предложение о заключении Концессионного соглашения, - в течение 5 (пяти) рабочих дней после дня истечения установленного срока представления предложения о заключении Концессионного соглашения;</w:t>
      </w:r>
    </w:p>
    <w:p w:rsidR="00874044" w:rsidRPr="007F20E6" w:rsidRDefault="00874044" w:rsidP="00085549">
      <w:pPr>
        <w:widowControl w:val="0"/>
        <w:jc w:val="both"/>
        <w:rPr>
          <w:color w:val="000000"/>
          <w:kern w:val="2"/>
          <w:sz w:val="28"/>
          <w:szCs w:val="28"/>
          <w:lang w:val="de-DE" w:eastAsia="ja-JP"/>
        </w:rPr>
      </w:pPr>
      <w:r w:rsidRPr="007F20E6">
        <w:rPr>
          <w:color w:val="000000"/>
          <w:kern w:val="2"/>
          <w:sz w:val="28"/>
          <w:szCs w:val="28"/>
          <w:lang w:eastAsia="ja-JP"/>
        </w:rPr>
        <w:tab/>
        <w:t xml:space="preserve">концедент по результатам рассмотрения представленного Заявителем, предложения о заключении Концессионного соглашения не принял решение о заключении с таким Заявителем Концессионного соглашения, - в течение 5 </w:t>
      </w:r>
      <w:r w:rsidRPr="007F20E6">
        <w:rPr>
          <w:color w:val="000000"/>
          <w:kern w:val="2"/>
          <w:sz w:val="28"/>
          <w:szCs w:val="28"/>
          <w:lang w:eastAsia="ja-JP"/>
        </w:rPr>
        <w:lastRenderedPageBreak/>
        <w:t xml:space="preserve">(пяти) рабочих дней после дня истечения установленного срока рассмотрения </w:t>
      </w:r>
      <w:r w:rsidRPr="007F20E6">
        <w:rPr>
          <w:color w:val="000000"/>
          <w:kern w:val="2"/>
          <w:sz w:val="28"/>
          <w:szCs w:val="28"/>
          <w:lang w:val="de-DE" w:eastAsia="ja-JP"/>
        </w:rPr>
        <w:t>Концедентом</w:t>
      </w:r>
      <w:r>
        <w:rPr>
          <w:color w:val="000000"/>
          <w:kern w:val="2"/>
          <w:sz w:val="28"/>
          <w:szCs w:val="28"/>
          <w:lang w:eastAsia="ja-JP"/>
        </w:rPr>
        <w:t xml:space="preserve"> </w:t>
      </w:r>
      <w:r w:rsidRPr="007F20E6">
        <w:rPr>
          <w:color w:val="000000"/>
          <w:kern w:val="2"/>
          <w:sz w:val="28"/>
          <w:szCs w:val="28"/>
          <w:lang w:val="de-DE" w:eastAsia="ja-JP"/>
        </w:rPr>
        <w:t>предложения о заключении</w:t>
      </w:r>
      <w:r>
        <w:rPr>
          <w:color w:val="000000"/>
          <w:kern w:val="2"/>
          <w:sz w:val="28"/>
          <w:szCs w:val="28"/>
          <w:lang w:eastAsia="ja-JP"/>
        </w:rPr>
        <w:t xml:space="preserve"> </w:t>
      </w:r>
      <w:r w:rsidRPr="007F20E6">
        <w:rPr>
          <w:color w:val="000000"/>
          <w:kern w:val="2"/>
          <w:sz w:val="28"/>
          <w:szCs w:val="28"/>
          <w:lang w:val="de-DE" w:eastAsia="ja-JP"/>
        </w:rPr>
        <w:t>Концессионного</w:t>
      </w:r>
      <w:r>
        <w:rPr>
          <w:color w:val="000000"/>
          <w:kern w:val="2"/>
          <w:sz w:val="28"/>
          <w:szCs w:val="28"/>
          <w:lang w:eastAsia="ja-JP"/>
        </w:rPr>
        <w:t xml:space="preserve"> </w:t>
      </w:r>
      <w:r w:rsidRPr="007F20E6">
        <w:rPr>
          <w:color w:val="000000"/>
          <w:kern w:val="2"/>
          <w:sz w:val="28"/>
          <w:szCs w:val="28"/>
          <w:lang w:val="de-DE" w:eastAsia="ja-JP"/>
        </w:rPr>
        <w:t>соглашени</w:t>
      </w:r>
      <w:r>
        <w:rPr>
          <w:color w:val="000000"/>
          <w:kern w:val="2"/>
          <w:sz w:val="28"/>
          <w:szCs w:val="28"/>
          <w:lang w:eastAsia="ja-JP"/>
        </w:rPr>
        <w:t>я</w:t>
      </w:r>
      <w:r w:rsidRPr="007F20E6">
        <w:rPr>
          <w:color w:val="000000"/>
          <w:kern w:val="2"/>
          <w:sz w:val="28"/>
          <w:szCs w:val="28"/>
          <w:lang w:val="de-DE" w:eastAsia="ja-JP"/>
        </w:rPr>
        <w:t>;</w:t>
      </w:r>
    </w:p>
    <w:p w:rsidR="00874044" w:rsidRPr="007F20E6" w:rsidRDefault="00874044" w:rsidP="00085549">
      <w:pPr>
        <w:widowControl w:val="0"/>
        <w:tabs>
          <w:tab w:val="left" w:pos="1843"/>
        </w:tabs>
        <w:ind w:firstLine="709"/>
        <w:jc w:val="both"/>
        <w:textAlignment w:val="baseline"/>
        <w:rPr>
          <w:color w:val="000000"/>
          <w:kern w:val="2"/>
          <w:sz w:val="28"/>
          <w:szCs w:val="28"/>
          <w:lang w:eastAsia="ja-JP"/>
        </w:rPr>
      </w:pPr>
      <w:r w:rsidRPr="007F20E6">
        <w:rPr>
          <w:color w:val="000000"/>
          <w:kern w:val="2"/>
          <w:sz w:val="28"/>
          <w:szCs w:val="28"/>
          <w:lang w:eastAsia="ja-JP"/>
        </w:rPr>
        <w:t xml:space="preserve">13.4.7. </w:t>
      </w:r>
      <w:r w:rsidRPr="007F20E6">
        <w:rPr>
          <w:color w:val="000000"/>
          <w:kern w:val="2"/>
          <w:sz w:val="28"/>
          <w:szCs w:val="28"/>
          <w:lang w:val="de-DE" w:eastAsia="ja-JP"/>
        </w:rPr>
        <w:t>В случае, если в тридцатидневный</w:t>
      </w:r>
      <w:r>
        <w:rPr>
          <w:color w:val="000000"/>
          <w:kern w:val="2"/>
          <w:sz w:val="28"/>
          <w:szCs w:val="28"/>
          <w:lang w:eastAsia="ja-JP"/>
        </w:rPr>
        <w:t xml:space="preserve"> </w:t>
      </w:r>
      <w:r w:rsidRPr="007F20E6">
        <w:rPr>
          <w:color w:val="000000"/>
          <w:kern w:val="2"/>
          <w:sz w:val="28"/>
          <w:szCs w:val="28"/>
          <w:lang w:val="de-DE" w:eastAsia="ja-JP"/>
        </w:rPr>
        <w:t>срок</w:t>
      </w:r>
      <w:r>
        <w:rPr>
          <w:color w:val="000000"/>
          <w:kern w:val="2"/>
          <w:sz w:val="28"/>
          <w:szCs w:val="28"/>
          <w:lang w:eastAsia="ja-JP"/>
        </w:rPr>
        <w:t xml:space="preserve"> </w:t>
      </w:r>
      <w:r w:rsidRPr="007F20E6">
        <w:rPr>
          <w:color w:val="000000"/>
          <w:kern w:val="2"/>
          <w:sz w:val="28"/>
          <w:szCs w:val="28"/>
          <w:lang w:val="de-DE" w:eastAsia="ja-JP"/>
        </w:rPr>
        <w:t>со</w:t>
      </w:r>
      <w:r>
        <w:rPr>
          <w:color w:val="000000"/>
          <w:kern w:val="2"/>
          <w:sz w:val="28"/>
          <w:szCs w:val="28"/>
          <w:lang w:eastAsia="ja-JP"/>
        </w:rPr>
        <w:t xml:space="preserve"> </w:t>
      </w:r>
      <w:r w:rsidRPr="007F20E6">
        <w:rPr>
          <w:color w:val="000000"/>
          <w:kern w:val="2"/>
          <w:sz w:val="28"/>
          <w:szCs w:val="28"/>
          <w:lang w:val="de-DE" w:eastAsia="ja-JP"/>
        </w:rPr>
        <w:t>дня</w:t>
      </w:r>
      <w:r>
        <w:rPr>
          <w:color w:val="000000"/>
          <w:kern w:val="2"/>
          <w:sz w:val="28"/>
          <w:szCs w:val="28"/>
          <w:lang w:eastAsia="ja-JP"/>
        </w:rPr>
        <w:t xml:space="preserve"> </w:t>
      </w:r>
      <w:r w:rsidRPr="007F20E6">
        <w:rPr>
          <w:color w:val="000000"/>
          <w:kern w:val="2"/>
          <w:sz w:val="28"/>
          <w:szCs w:val="28"/>
          <w:lang w:val="de-DE" w:eastAsia="ja-JP"/>
        </w:rPr>
        <w:t>принятия</w:t>
      </w:r>
      <w:r>
        <w:rPr>
          <w:color w:val="000000"/>
          <w:kern w:val="2"/>
          <w:sz w:val="28"/>
          <w:szCs w:val="28"/>
          <w:lang w:eastAsia="ja-JP"/>
        </w:rPr>
        <w:t xml:space="preserve"> </w:t>
      </w:r>
      <w:r w:rsidRPr="007F20E6">
        <w:rPr>
          <w:color w:val="000000"/>
          <w:kern w:val="2"/>
          <w:sz w:val="28"/>
          <w:szCs w:val="28"/>
          <w:lang w:val="de-DE" w:eastAsia="ja-JP"/>
        </w:rPr>
        <w:t>решения о признании</w:t>
      </w:r>
      <w:r>
        <w:rPr>
          <w:color w:val="000000"/>
          <w:kern w:val="2"/>
          <w:sz w:val="28"/>
          <w:szCs w:val="28"/>
          <w:lang w:eastAsia="ja-JP"/>
        </w:rPr>
        <w:t xml:space="preserve"> </w:t>
      </w:r>
      <w:r w:rsidRPr="007F20E6">
        <w:rPr>
          <w:color w:val="000000"/>
          <w:kern w:val="2"/>
          <w:sz w:val="28"/>
          <w:szCs w:val="28"/>
          <w:lang w:val="de-DE" w:eastAsia="ja-JP"/>
        </w:rPr>
        <w:t>Конкурса</w:t>
      </w:r>
      <w:r>
        <w:rPr>
          <w:color w:val="000000"/>
          <w:kern w:val="2"/>
          <w:sz w:val="28"/>
          <w:szCs w:val="28"/>
          <w:lang w:eastAsia="ja-JP"/>
        </w:rPr>
        <w:t xml:space="preserve"> </w:t>
      </w:r>
      <w:r w:rsidRPr="007F20E6">
        <w:rPr>
          <w:color w:val="000000"/>
          <w:kern w:val="2"/>
          <w:sz w:val="28"/>
          <w:szCs w:val="28"/>
          <w:lang w:val="de-DE" w:eastAsia="ja-JP"/>
        </w:rPr>
        <w:t>несостоявшимся</w:t>
      </w:r>
      <w:r>
        <w:rPr>
          <w:color w:val="000000"/>
          <w:kern w:val="2"/>
          <w:sz w:val="28"/>
          <w:szCs w:val="28"/>
          <w:lang w:eastAsia="ja-JP"/>
        </w:rPr>
        <w:t xml:space="preserve"> </w:t>
      </w:r>
      <w:r w:rsidRPr="007F20E6">
        <w:rPr>
          <w:color w:val="000000"/>
          <w:kern w:val="2"/>
          <w:sz w:val="28"/>
          <w:szCs w:val="28"/>
          <w:lang w:val="de-DE" w:eastAsia="ja-JP"/>
        </w:rPr>
        <w:t>по</w:t>
      </w:r>
      <w:r>
        <w:rPr>
          <w:color w:val="000000"/>
          <w:kern w:val="2"/>
          <w:sz w:val="28"/>
          <w:szCs w:val="28"/>
          <w:lang w:eastAsia="ja-JP"/>
        </w:rPr>
        <w:t xml:space="preserve"> </w:t>
      </w:r>
      <w:r w:rsidRPr="007F20E6">
        <w:rPr>
          <w:color w:val="000000"/>
          <w:kern w:val="2"/>
          <w:sz w:val="28"/>
          <w:szCs w:val="28"/>
          <w:lang w:val="de-DE" w:eastAsia="ja-JP"/>
        </w:rPr>
        <w:t>результатам</w:t>
      </w:r>
      <w:r>
        <w:rPr>
          <w:color w:val="000000"/>
          <w:kern w:val="2"/>
          <w:sz w:val="28"/>
          <w:szCs w:val="28"/>
          <w:lang w:eastAsia="ja-JP"/>
        </w:rPr>
        <w:t xml:space="preserve"> </w:t>
      </w:r>
      <w:r w:rsidRPr="007F20E6">
        <w:rPr>
          <w:color w:val="000000"/>
          <w:kern w:val="2"/>
          <w:sz w:val="28"/>
          <w:szCs w:val="28"/>
          <w:lang w:val="de-DE" w:eastAsia="ja-JP"/>
        </w:rPr>
        <w:t>рассмотрения</w:t>
      </w:r>
      <w:r>
        <w:rPr>
          <w:color w:val="000000"/>
          <w:kern w:val="2"/>
          <w:sz w:val="28"/>
          <w:szCs w:val="28"/>
          <w:lang w:eastAsia="ja-JP"/>
        </w:rPr>
        <w:t xml:space="preserve"> </w:t>
      </w:r>
      <w:r w:rsidRPr="007F20E6">
        <w:rPr>
          <w:color w:val="000000"/>
          <w:kern w:val="2"/>
          <w:sz w:val="28"/>
          <w:szCs w:val="28"/>
          <w:lang w:val="de-DE" w:eastAsia="ja-JP"/>
        </w:rPr>
        <w:t>представленного</w:t>
      </w:r>
      <w:r>
        <w:rPr>
          <w:color w:val="000000"/>
          <w:kern w:val="2"/>
          <w:sz w:val="28"/>
          <w:szCs w:val="28"/>
          <w:lang w:eastAsia="ja-JP"/>
        </w:rPr>
        <w:t xml:space="preserve"> </w:t>
      </w:r>
      <w:r w:rsidRPr="007F20E6">
        <w:rPr>
          <w:color w:val="000000"/>
          <w:kern w:val="2"/>
          <w:sz w:val="28"/>
          <w:szCs w:val="28"/>
          <w:lang w:val="de-DE" w:eastAsia="ja-JP"/>
        </w:rPr>
        <w:t>только</w:t>
      </w:r>
      <w:r>
        <w:rPr>
          <w:color w:val="000000"/>
          <w:kern w:val="2"/>
          <w:sz w:val="28"/>
          <w:szCs w:val="28"/>
          <w:lang w:eastAsia="ja-JP"/>
        </w:rPr>
        <w:t xml:space="preserve"> </w:t>
      </w:r>
      <w:r w:rsidRPr="007F20E6">
        <w:rPr>
          <w:color w:val="000000"/>
          <w:kern w:val="2"/>
          <w:sz w:val="28"/>
          <w:szCs w:val="28"/>
          <w:lang w:val="de-DE" w:eastAsia="ja-JP"/>
        </w:rPr>
        <w:t>одним</w:t>
      </w:r>
      <w:r>
        <w:rPr>
          <w:color w:val="000000"/>
          <w:kern w:val="2"/>
          <w:sz w:val="28"/>
          <w:szCs w:val="28"/>
          <w:lang w:eastAsia="ja-JP"/>
        </w:rPr>
        <w:t xml:space="preserve"> </w:t>
      </w:r>
      <w:r w:rsidRPr="007F20E6">
        <w:rPr>
          <w:color w:val="000000"/>
          <w:kern w:val="2"/>
          <w:sz w:val="28"/>
          <w:szCs w:val="28"/>
          <w:lang w:val="de-DE" w:eastAsia="ja-JP"/>
        </w:rPr>
        <w:t>Участником</w:t>
      </w:r>
      <w:r>
        <w:rPr>
          <w:color w:val="000000"/>
          <w:kern w:val="2"/>
          <w:sz w:val="28"/>
          <w:szCs w:val="28"/>
          <w:lang w:eastAsia="ja-JP"/>
        </w:rPr>
        <w:t xml:space="preserve"> </w:t>
      </w:r>
      <w:r w:rsidRPr="007F20E6">
        <w:rPr>
          <w:color w:val="000000"/>
          <w:kern w:val="2"/>
          <w:sz w:val="28"/>
          <w:szCs w:val="28"/>
          <w:lang w:val="de-DE" w:eastAsia="ja-JP"/>
        </w:rPr>
        <w:t>конкурса</w:t>
      </w:r>
      <w:r>
        <w:rPr>
          <w:color w:val="000000"/>
          <w:kern w:val="2"/>
          <w:sz w:val="28"/>
          <w:szCs w:val="28"/>
          <w:lang w:eastAsia="ja-JP"/>
        </w:rPr>
        <w:t xml:space="preserve"> </w:t>
      </w:r>
      <w:r w:rsidRPr="007F20E6">
        <w:rPr>
          <w:color w:val="000000"/>
          <w:kern w:val="2"/>
          <w:sz w:val="28"/>
          <w:szCs w:val="28"/>
          <w:lang w:val="de-DE" w:eastAsia="ja-JP"/>
        </w:rPr>
        <w:t>Конкурсного</w:t>
      </w:r>
      <w:r>
        <w:rPr>
          <w:color w:val="000000"/>
          <w:kern w:val="2"/>
          <w:sz w:val="28"/>
          <w:szCs w:val="28"/>
          <w:lang w:eastAsia="ja-JP"/>
        </w:rPr>
        <w:t xml:space="preserve"> </w:t>
      </w:r>
      <w:r w:rsidRPr="007F20E6">
        <w:rPr>
          <w:color w:val="000000"/>
          <w:kern w:val="2"/>
          <w:sz w:val="28"/>
          <w:szCs w:val="28"/>
          <w:lang w:val="de-DE" w:eastAsia="ja-JP"/>
        </w:rPr>
        <w:t>предложения</w:t>
      </w:r>
      <w:r>
        <w:rPr>
          <w:color w:val="000000"/>
          <w:kern w:val="2"/>
          <w:sz w:val="28"/>
          <w:szCs w:val="28"/>
          <w:lang w:eastAsia="ja-JP"/>
        </w:rPr>
        <w:t xml:space="preserve"> </w:t>
      </w:r>
      <w:r w:rsidRPr="007F20E6">
        <w:rPr>
          <w:color w:val="000000"/>
          <w:kern w:val="2"/>
          <w:sz w:val="28"/>
          <w:szCs w:val="28"/>
          <w:lang w:val="de-DE" w:eastAsia="ja-JP"/>
        </w:rPr>
        <w:t>Концедентом</w:t>
      </w:r>
      <w:r>
        <w:rPr>
          <w:color w:val="000000"/>
          <w:kern w:val="2"/>
          <w:sz w:val="28"/>
          <w:szCs w:val="28"/>
          <w:lang w:eastAsia="ja-JP"/>
        </w:rPr>
        <w:t xml:space="preserve"> </w:t>
      </w:r>
      <w:r w:rsidRPr="007F20E6">
        <w:rPr>
          <w:color w:val="000000"/>
          <w:kern w:val="2"/>
          <w:sz w:val="28"/>
          <w:szCs w:val="28"/>
          <w:lang w:val="de-DE" w:eastAsia="ja-JP"/>
        </w:rPr>
        <w:t>не</w:t>
      </w:r>
      <w:r>
        <w:rPr>
          <w:color w:val="000000"/>
          <w:kern w:val="2"/>
          <w:sz w:val="28"/>
          <w:szCs w:val="28"/>
          <w:lang w:eastAsia="ja-JP"/>
        </w:rPr>
        <w:t xml:space="preserve"> </w:t>
      </w:r>
      <w:r w:rsidRPr="007F20E6">
        <w:rPr>
          <w:color w:val="000000"/>
          <w:kern w:val="2"/>
          <w:sz w:val="28"/>
          <w:szCs w:val="28"/>
          <w:lang w:val="de-DE" w:eastAsia="ja-JP"/>
        </w:rPr>
        <w:t>было</w:t>
      </w:r>
      <w:r>
        <w:rPr>
          <w:color w:val="000000"/>
          <w:kern w:val="2"/>
          <w:sz w:val="28"/>
          <w:szCs w:val="28"/>
          <w:lang w:eastAsia="ja-JP"/>
        </w:rPr>
        <w:t xml:space="preserve"> </w:t>
      </w:r>
      <w:r w:rsidRPr="007F20E6">
        <w:rPr>
          <w:color w:val="000000"/>
          <w:kern w:val="2"/>
          <w:sz w:val="28"/>
          <w:szCs w:val="28"/>
          <w:lang w:val="de-DE" w:eastAsia="ja-JP"/>
        </w:rPr>
        <w:t>принято</w:t>
      </w:r>
      <w:r>
        <w:rPr>
          <w:color w:val="000000"/>
          <w:kern w:val="2"/>
          <w:sz w:val="28"/>
          <w:szCs w:val="28"/>
          <w:lang w:eastAsia="ja-JP"/>
        </w:rPr>
        <w:t xml:space="preserve"> </w:t>
      </w:r>
      <w:r w:rsidRPr="007F20E6">
        <w:rPr>
          <w:color w:val="000000"/>
          <w:kern w:val="2"/>
          <w:sz w:val="28"/>
          <w:szCs w:val="28"/>
          <w:lang w:val="de-DE" w:eastAsia="ja-JP"/>
        </w:rPr>
        <w:t>решение о заключении с этим</w:t>
      </w:r>
      <w:r>
        <w:rPr>
          <w:color w:val="000000"/>
          <w:kern w:val="2"/>
          <w:sz w:val="28"/>
          <w:szCs w:val="28"/>
          <w:lang w:eastAsia="ja-JP"/>
        </w:rPr>
        <w:t xml:space="preserve"> </w:t>
      </w:r>
      <w:r w:rsidRPr="007F20E6">
        <w:rPr>
          <w:color w:val="000000"/>
          <w:kern w:val="2"/>
          <w:sz w:val="28"/>
          <w:szCs w:val="28"/>
          <w:lang w:val="de-DE" w:eastAsia="ja-JP"/>
        </w:rPr>
        <w:t>Участником</w:t>
      </w:r>
      <w:r>
        <w:rPr>
          <w:color w:val="000000"/>
          <w:kern w:val="2"/>
          <w:sz w:val="28"/>
          <w:szCs w:val="28"/>
          <w:lang w:eastAsia="ja-JP"/>
        </w:rPr>
        <w:t xml:space="preserve"> </w:t>
      </w:r>
      <w:r w:rsidRPr="007F20E6">
        <w:rPr>
          <w:color w:val="000000"/>
          <w:kern w:val="2"/>
          <w:sz w:val="28"/>
          <w:szCs w:val="28"/>
          <w:lang w:val="de-DE" w:eastAsia="ja-JP"/>
        </w:rPr>
        <w:t>конкурса</w:t>
      </w:r>
      <w:r>
        <w:rPr>
          <w:color w:val="000000"/>
          <w:kern w:val="2"/>
          <w:sz w:val="28"/>
          <w:szCs w:val="28"/>
          <w:lang w:eastAsia="ja-JP"/>
        </w:rPr>
        <w:t xml:space="preserve"> </w:t>
      </w:r>
      <w:r w:rsidRPr="007F20E6">
        <w:rPr>
          <w:color w:val="000000"/>
          <w:kern w:val="2"/>
          <w:sz w:val="28"/>
          <w:szCs w:val="28"/>
          <w:lang w:val="de-DE" w:eastAsia="ja-JP"/>
        </w:rPr>
        <w:t>Концессионного</w:t>
      </w:r>
      <w:r>
        <w:rPr>
          <w:color w:val="000000"/>
          <w:kern w:val="2"/>
          <w:sz w:val="28"/>
          <w:szCs w:val="28"/>
          <w:lang w:eastAsia="ja-JP"/>
        </w:rPr>
        <w:t xml:space="preserve"> </w:t>
      </w:r>
      <w:r w:rsidRPr="007F20E6">
        <w:rPr>
          <w:color w:val="000000"/>
          <w:kern w:val="2"/>
          <w:sz w:val="28"/>
          <w:szCs w:val="28"/>
          <w:lang w:val="de-DE" w:eastAsia="ja-JP"/>
        </w:rPr>
        <w:t>соглашения, Задаток, внесенный</w:t>
      </w:r>
      <w:r>
        <w:rPr>
          <w:color w:val="000000"/>
          <w:kern w:val="2"/>
          <w:sz w:val="28"/>
          <w:szCs w:val="28"/>
          <w:lang w:eastAsia="ja-JP"/>
        </w:rPr>
        <w:t xml:space="preserve"> </w:t>
      </w:r>
      <w:r w:rsidRPr="007F20E6">
        <w:rPr>
          <w:color w:val="000000"/>
          <w:kern w:val="2"/>
          <w:sz w:val="28"/>
          <w:szCs w:val="28"/>
          <w:lang w:val="de-DE" w:eastAsia="ja-JP"/>
        </w:rPr>
        <w:t>этим</w:t>
      </w:r>
      <w:r>
        <w:rPr>
          <w:color w:val="000000"/>
          <w:kern w:val="2"/>
          <w:sz w:val="28"/>
          <w:szCs w:val="28"/>
          <w:lang w:eastAsia="ja-JP"/>
        </w:rPr>
        <w:t xml:space="preserve"> </w:t>
      </w:r>
      <w:r w:rsidRPr="007F20E6">
        <w:rPr>
          <w:color w:val="000000"/>
          <w:kern w:val="2"/>
          <w:sz w:val="28"/>
          <w:szCs w:val="28"/>
          <w:lang w:val="de-DE" w:eastAsia="ja-JP"/>
        </w:rPr>
        <w:t>Участником</w:t>
      </w:r>
      <w:r>
        <w:rPr>
          <w:color w:val="000000"/>
          <w:kern w:val="2"/>
          <w:sz w:val="28"/>
          <w:szCs w:val="28"/>
          <w:lang w:eastAsia="ja-JP"/>
        </w:rPr>
        <w:t xml:space="preserve"> </w:t>
      </w:r>
      <w:r w:rsidRPr="007F20E6">
        <w:rPr>
          <w:color w:val="000000"/>
          <w:kern w:val="2"/>
          <w:sz w:val="28"/>
          <w:szCs w:val="28"/>
          <w:lang w:val="de-DE" w:eastAsia="ja-JP"/>
        </w:rPr>
        <w:t>конкурса, возвращаетсяему в течение 15 (пятнадцати) рабочих</w:t>
      </w:r>
      <w:r>
        <w:rPr>
          <w:color w:val="000000"/>
          <w:kern w:val="2"/>
          <w:sz w:val="28"/>
          <w:szCs w:val="28"/>
          <w:lang w:eastAsia="ja-JP"/>
        </w:rPr>
        <w:t xml:space="preserve"> </w:t>
      </w:r>
      <w:r w:rsidRPr="007F20E6">
        <w:rPr>
          <w:color w:val="000000"/>
          <w:kern w:val="2"/>
          <w:sz w:val="28"/>
          <w:szCs w:val="28"/>
          <w:lang w:val="de-DE" w:eastAsia="ja-JP"/>
        </w:rPr>
        <w:t>дней</w:t>
      </w:r>
      <w:r>
        <w:rPr>
          <w:color w:val="000000"/>
          <w:kern w:val="2"/>
          <w:sz w:val="28"/>
          <w:szCs w:val="28"/>
          <w:lang w:eastAsia="ja-JP"/>
        </w:rPr>
        <w:t xml:space="preserve"> </w:t>
      </w:r>
      <w:r w:rsidRPr="007F20E6">
        <w:rPr>
          <w:color w:val="000000"/>
          <w:kern w:val="2"/>
          <w:sz w:val="28"/>
          <w:szCs w:val="28"/>
          <w:lang w:val="de-DE" w:eastAsia="ja-JP"/>
        </w:rPr>
        <w:t>со</w:t>
      </w:r>
      <w:r>
        <w:rPr>
          <w:color w:val="000000"/>
          <w:kern w:val="2"/>
          <w:sz w:val="28"/>
          <w:szCs w:val="28"/>
          <w:lang w:eastAsia="ja-JP"/>
        </w:rPr>
        <w:t xml:space="preserve"> </w:t>
      </w:r>
      <w:r w:rsidRPr="007F20E6">
        <w:rPr>
          <w:color w:val="000000"/>
          <w:kern w:val="2"/>
          <w:sz w:val="28"/>
          <w:szCs w:val="28"/>
          <w:lang w:val="de-DE" w:eastAsia="ja-JP"/>
        </w:rPr>
        <w:t>дня</w:t>
      </w:r>
      <w:r>
        <w:rPr>
          <w:color w:val="000000"/>
          <w:kern w:val="2"/>
          <w:sz w:val="28"/>
          <w:szCs w:val="28"/>
          <w:lang w:eastAsia="ja-JP"/>
        </w:rPr>
        <w:t xml:space="preserve"> </w:t>
      </w:r>
      <w:r w:rsidRPr="007F20E6">
        <w:rPr>
          <w:color w:val="000000"/>
          <w:kern w:val="2"/>
          <w:sz w:val="28"/>
          <w:szCs w:val="28"/>
          <w:lang w:val="de-DE" w:eastAsia="ja-JP"/>
        </w:rPr>
        <w:t>истечения</w:t>
      </w:r>
      <w:r>
        <w:rPr>
          <w:color w:val="000000"/>
          <w:kern w:val="2"/>
          <w:sz w:val="28"/>
          <w:szCs w:val="28"/>
          <w:lang w:eastAsia="ja-JP"/>
        </w:rPr>
        <w:t xml:space="preserve"> </w:t>
      </w:r>
      <w:r w:rsidRPr="007F20E6">
        <w:rPr>
          <w:color w:val="000000"/>
          <w:kern w:val="2"/>
          <w:sz w:val="28"/>
          <w:szCs w:val="28"/>
          <w:lang w:val="de-DE" w:eastAsia="ja-JP"/>
        </w:rPr>
        <w:t>указанного</w:t>
      </w:r>
      <w:r>
        <w:rPr>
          <w:color w:val="000000"/>
          <w:kern w:val="2"/>
          <w:sz w:val="28"/>
          <w:szCs w:val="28"/>
          <w:lang w:eastAsia="ja-JP"/>
        </w:rPr>
        <w:t xml:space="preserve"> </w:t>
      </w:r>
      <w:r w:rsidRPr="007F20E6">
        <w:rPr>
          <w:color w:val="000000"/>
          <w:kern w:val="2"/>
          <w:sz w:val="28"/>
          <w:szCs w:val="28"/>
          <w:lang w:val="de-DE" w:eastAsia="ja-JP"/>
        </w:rPr>
        <w:t>срока;</w:t>
      </w:r>
    </w:p>
    <w:p w:rsidR="00874044" w:rsidRPr="007F20E6" w:rsidRDefault="00874044" w:rsidP="00085549">
      <w:pPr>
        <w:widowControl w:val="0"/>
        <w:tabs>
          <w:tab w:val="left" w:pos="1843"/>
        </w:tabs>
        <w:ind w:firstLine="709"/>
        <w:jc w:val="both"/>
        <w:textAlignment w:val="baseline"/>
        <w:rPr>
          <w:color w:val="000000"/>
          <w:kern w:val="2"/>
          <w:sz w:val="28"/>
          <w:szCs w:val="28"/>
          <w:lang w:val="de-DE" w:eastAsia="ja-JP"/>
        </w:rPr>
      </w:pPr>
      <w:r w:rsidRPr="007F20E6">
        <w:rPr>
          <w:color w:val="000000"/>
          <w:kern w:val="2"/>
          <w:sz w:val="28"/>
          <w:szCs w:val="28"/>
          <w:lang w:eastAsia="ja-JP"/>
        </w:rPr>
        <w:t xml:space="preserve">13.4.8. </w:t>
      </w:r>
      <w:r w:rsidRPr="007F20E6">
        <w:rPr>
          <w:color w:val="000000"/>
          <w:kern w:val="2"/>
          <w:sz w:val="28"/>
          <w:szCs w:val="28"/>
          <w:lang w:val="de-DE" w:eastAsia="ja-JP"/>
        </w:rPr>
        <w:t>В случае</w:t>
      </w:r>
      <w:r>
        <w:rPr>
          <w:color w:val="000000"/>
          <w:kern w:val="2"/>
          <w:sz w:val="28"/>
          <w:szCs w:val="28"/>
          <w:lang w:eastAsia="ja-JP"/>
        </w:rPr>
        <w:t xml:space="preserve"> </w:t>
      </w:r>
      <w:r w:rsidRPr="007F20E6">
        <w:rPr>
          <w:color w:val="000000"/>
          <w:kern w:val="2"/>
          <w:sz w:val="28"/>
          <w:szCs w:val="28"/>
          <w:lang w:val="de-DE" w:eastAsia="ja-JP"/>
        </w:rPr>
        <w:t>если</w:t>
      </w:r>
      <w:r>
        <w:rPr>
          <w:color w:val="000000"/>
          <w:kern w:val="2"/>
          <w:sz w:val="28"/>
          <w:szCs w:val="28"/>
          <w:lang w:eastAsia="ja-JP"/>
        </w:rPr>
        <w:t xml:space="preserve"> </w:t>
      </w:r>
      <w:r w:rsidRPr="007F20E6">
        <w:rPr>
          <w:color w:val="000000"/>
          <w:kern w:val="2"/>
          <w:sz w:val="28"/>
          <w:szCs w:val="28"/>
          <w:lang w:val="de-DE" w:eastAsia="ja-JP"/>
        </w:rPr>
        <w:t>конкурс</w:t>
      </w:r>
      <w:r>
        <w:rPr>
          <w:color w:val="000000"/>
          <w:kern w:val="2"/>
          <w:sz w:val="28"/>
          <w:szCs w:val="28"/>
          <w:lang w:eastAsia="ja-JP"/>
        </w:rPr>
        <w:t xml:space="preserve"> </w:t>
      </w:r>
      <w:r w:rsidRPr="007F20E6">
        <w:rPr>
          <w:color w:val="000000"/>
          <w:kern w:val="2"/>
          <w:sz w:val="28"/>
          <w:szCs w:val="28"/>
          <w:lang w:val="de-DE" w:eastAsia="ja-JP"/>
        </w:rPr>
        <w:t>был</w:t>
      </w:r>
      <w:r>
        <w:rPr>
          <w:color w:val="000000"/>
          <w:kern w:val="2"/>
          <w:sz w:val="28"/>
          <w:szCs w:val="28"/>
          <w:lang w:eastAsia="ja-JP"/>
        </w:rPr>
        <w:t xml:space="preserve"> </w:t>
      </w:r>
      <w:r w:rsidRPr="007F20E6">
        <w:rPr>
          <w:color w:val="000000"/>
          <w:kern w:val="2"/>
          <w:sz w:val="28"/>
          <w:szCs w:val="28"/>
          <w:lang w:val="de-DE" w:eastAsia="ja-JP"/>
        </w:rPr>
        <w:t>признан</w:t>
      </w:r>
      <w:r>
        <w:rPr>
          <w:color w:val="000000"/>
          <w:kern w:val="2"/>
          <w:sz w:val="28"/>
          <w:szCs w:val="28"/>
          <w:lang w:eastAsia="ja-JP"/>
        </w:rPr>
        <w:t xml:space="preserve"> </w:t>
      </w:r>
      <w:r w:rsidRPr="007F20E6">
        <w:rPr>
          <w:color w:val="000000"/>
          <w:kern w:val="2"/>
          <w:sz w:val="28"/>
          <w:szCs w:val="28"/>
          <w:lang w:val="de-DE" w:eastAsia="ja-JP"/>
        </w:rPr>
        <w:t>состоявшимся</w:t>
      </w:r>
      <w:r>
        <w:rPr>
          <w:color w:val="000000"/>
          <w:kern w:val="2"/>
          <w:sz w:val="28"/>
          <w:szCs w:val="28"/>
          <w:lang w:eastAsia="ja-JP"/>
        </w:rPr>
        <w:t xml:space="preserve"> </w:t>
      </w:r>
      <w:r w:rsidRPr="007F20E6">
        <w:rPr>
          <w:color w:val="000000"/>
          <w:kern w:val="2"/>
          <w:sz w:val="28"/>
          <w:szCs w:val="28"/>
          <w:lang w:val="de-DE" w:eastAsia="ja-JP"/>
        </w:rPr>
        <w:t>суммы</w:t>
      </w:r>
      <w:r>
        <w:rPr>
          <w:color w:val="000000"/>
          <w:kern w:val="2"/>
          <w:sz w:val="28"/>
          <w:szCs w:val="28"/>
          <w:lang w:eastAsia="ja-JP"/>
        </w:rPr>
        <w:t xml:space="preserve"> </w:t>
      </w:r>
      <w:r w:rsidRPr="007F20E6">
        <w:rPr>
          <w:color w:val="000000"/>
          <w:kern w:val="2"/>
          <w:sz w:val="28"/>
          <w:szCs w:val="28"/>
          <w:lang w:val="de-DE" w:eastAsia="ja-JP"/>
        </w:rPr>
        <w:t>внесенных</w:t>
      </w:r>
      <w:r>
        <w:rPr>
          <w:color w:val="000000"/>
          <w:kern w:val="2"/>
          <w:sz w:val="28"/>
          <w:szCs w:val="28"/>
          <w:lang w:eastAsia="ja-JP"/>
        </w:rPr>
        <w:t xml:space="preserve"> </w:t>
      </w:r>
      <w:r w:rsidRPr="007F20E6">
        <w:rPr>
          <w:color w:val="000000"/>
          <w:kern w:val="2"/>
          <w:sz w:val="28"/>
          <w:szCs w:val="28"/>
          <w:lang w:val="de-DE" w:eastAsia="ja-JP"/>
        </w:rPr>
        <w:t>Задатков</w:t>
      </w:r>
      <w:r>
        <w:rPr>
          <w:color w:val="000000"/>
          <w:kern w:val="2"/>
          <w:sz w:val="28"/>
          <w:szCs w:val="28"/>
          <w:lang w:eastAsia="ja-JP"/>
        </w:rPr>
        <w:t xml:space="preserve"> </w:t>
      </w:r>
      <w:r w:rsidRPr="007F20E6">
        <w:rPr>
          <w:color w:val="000000"/>
          <w:kern w:val="2"/>
          <w:sz w:val="28"/>
          <w:szCs w:val="28"/>
          <w:lang w:val="de-DE" w:eastAsia="ja-JP"/>
        </w:rPr>
        <w:t>возвращаются</w:t>
      </w:r>
      <w:r>
        <w:rPr>
          <w:color w:val="000000"/>
          <w:kern w:val="2"/>
          <w:sz w:val="28"/>
          <w:szCs w:val="28"/>
          <w:lang w:eastAsia="ja-JP"/>
        </w:rPr>
        <w:t xml:space="preserve"> </w:t>
      </w:r>
      <w:r w:rsidRPr="007F20E6">
        <w:rPr>
          <w:color w:val="000000"/>
          <w:kern w:val="2"/>
          <w:sz w:val="28"/>
          <w:szCs w:val="28"/>
          <w:lang w:val="de-DE" w:eastAsia="ja-JP"/>
        </w:rPr>
        <w:t>всем</w:t>
      </w:r>
      <w:r>
        <w:rPr>
          <w:color w:val="000000"/>
          <w:kern w:val="2"/>
          <w:sz w:val="28"/>
          <w:szCs w:val="28"/>
          <w:lang w:eastAsia="ja-JP"/>
        </w:rPr>
        <w:t xml:space="preserve"> </w:t>
      </w:r>
      <w:r w:rsidRPr="007F20E6">
        <w:rPr>
          <w:color w:val="000000"/>
          <w:kern w:val="2"/>
          <w:sz w:val="28"/>
          <w:szCs w:val="28"/>
          <w:lang w:val="de-DE" w:eastAsia="ja-JP"/>
        </w:rPr>
        <w:t>Участникам</w:t>
      </w:r>
      <w:r>
        <w:rPr>
          <w:color w:val="000000"/>
          <w:kern w:val="2"/>
          <w:sz w:val="28"/>
          <w:szCs w:val="28"/>
          <w:lang w:eastAsia="ja-JP"/>
        </w:rPr>
        <w:t xml:space="preserve"> </w:t>
      </w:r>
      <w:r w:rsidRPr="007F20E6">
        <w:rPr>
          <w:color w:val="000000"/>
          <w:kern w:val="2"/>
          <w:sz w:val="28"/>
          <w:szCs w:val="28"/>
          <w:lang w:val="de-DE" w:eastAsia="ja-JP"/>
        </w:rPr>
        <w:t>конкурса, за</w:t>
      </w:r>
      <w:r>
        <w:rPr>
          <w:color w:val="000000"/>
          <w:kern w:val="2"/>
          <w:sz w:val="28"/>
          <w:szCs w:val="28"/>
          <w:lang w:eastAsia="ja-JP"/>
        </w:rPr>
        <w:t xml:space="preserve"> </w:t>
      </w:r>
      <w:r w:rsidRPr="007F20E6">
        <w:rPr>
          <w:color w:val="000000"/>
          <w:kern w:val="2"/>
          <w:sz w:val="28"/>
          <w:szCs w:val="28"/>
          <w:lang w:val="de-DE" w:eastAsia="ja-JP"/>
        </w:rPr>
        <w:t>исключением</w:t>
      </w:r>
      <w:r>
        <w:rPr>
          <w:color w:val="000000"/>
          <w:kern w:val="2"/>
          <w:sz w:val="28"/>
          <w:szCs w:val="28"/>
          <w:lang w:eastAsia="ja-JP"/>
        </w:rPr>
        <w:t xml:space="preserve"> </w:t>
      </w:r>
      <w:r w:rsidRPr="007F20E6">
        <w:rPr>
          <w:color w:val="000000"/>
          <w:kern w:val="2"/>
          <w:sz w:val="28"/>
          <w:szCs w:val="28"/>
          <w:lang w:val="de-DE" w:eastAsia="ja-JP"/>
        </w:rPr>
        <w:t>Победителя</w:t>
      </w:r>
      <w:r>
        <w:rPr>
          <w:color w:val="000000"/>
          <w:kern w:val="2"/>
          <w:sz w:val="28"/>
          <w:szCs w:val="28"/>
          <w:lang w:eastAsia="ja-JP"/>
        </w:rPr>
        <w:t xml:space="preserve"> </w:t>
      </w:r>
      <w:r w:rsidRPr="007F20E6">
        <w:rPr>
          <w:color w:val="000000"/>
          <w:kern w:val="2"/>
          <w:sz w:val="28"/>
          <w:szCs w:val="28"/>
          <w:lang w:val="de-DE" w:eastAsia="ja-JP"/>
        </w:rPr>
        <w:t>конкурса, в течение 5 (пяти) рабочих</w:t>
      </w:r>
      <w:r>
        <w:rPr>
          <w:color w:val="000000"/>
          <w:kern w:val="2"/>
          <w:sz w:val="28"/>
          <w:szCs w:val="28"/>
          <w:lang w:eastAsia="ja-JP"/>
        </w:rPr>
        <w:t xml:space="preserve"> </w:t>
      </w:r>
      <w:r w:rsidRPr="007F20E6">
        <w:rPr>
          <w:color w:val="000000"/>
          <w:kern w:val="2"/>
          <w:sz w:val="28"/>
          <w:szCs w:val="28"/>
          <w:lang w:val="de-DE" w:eastAsia="ja-JP"/>
        </w:rPr>
        <w:t>дней</w:t>
      </w:r>
      <w:r>
        <w:rPr>
          <w:color w:val="000000"/>
          <w:kern w:val="2"/>
          <w:sz w:val="28"/>
          <w:szCs w:val="28"/>
          <w:lang w:eastAsia="ja-JP"/>
        </w:rPr>
        <w:t xml:space="preserve"> </w:t>
      </w:r>
      <w:r w:rsidRPr="007F20E6">
        <w:rPr>
          <w:color w:val="000000"/>
          <w:kern w:val="2"/>
          <w:sz w:val="28"/>
          <w:szCs w:val="28"/>
          <w:lang w:val="de-DE" w:eastAsia="ja-JP"/>
        </w:rPr>
        <w:t>со</w:t>
      </w:r>
      <w:r>
        <w:rPr>
          <w:color w:val="000000"/>
          <w:kern w:val="2"/>
          <w:sz w:val="28"/>
          <w:szCs w:val="28"/>
          <w:lang w:eastAsia="ja-JP"/>
        </w:rPr>
        <w:t xml:space="preserve"> </w:t>
      </w:r>
      <w:r w:rsidRPr="007F20E6">
        <w:rPr>
          <w:color w:val="000000"/>
          <w:kern w:val="2"/>
          <w:sz w:val="28"/>
          <w:szCs w:val="28"/>
          <w:lang w:val="de-DE" w:eastAsia="ja-JP"/>
        </w:rPr>
        <w:t>дня</w:t>
      </w:r>
      <w:r>
        <w:rPr>
          <w:color w:val="000000"/>
          <w:kern w:val="2"/>
          <w:sz w:val="28"/>
          <w:szCs w:val="28"/>
          <w:lang w:eastAsia="ja-JP"/>
        </w:rPr>
        <w:t xml:space="preserve"> </w:t>
      </w:r>
      <w:r w:rsidRPr="007F20E6">
        <w:rPr>
          <w:color w:val="000000"/>
          <w:kern w:val="2"/>
          <w:sz w:val="28"/>
          <w:szCs w:val="28"/>
          <w:lang w:val="de-DE" w:eastAsia="ja-JP"/>
        </w:rPr>
        <w:t>подписания</w:t>
      </w:r>
      <w:r>
        <w:rPr>
          <w:color w:val="000000"/>
          <w:kern w:val="2"/>
          <w:sz w:val="28"/>
          <w:szCs w:val="28"/>
          <w:lang w:eastAsia="ja-JP"/>
        </w:rPr>
        <w:t xml:space="preserve"> </w:t>
      </w:r>
      <w:r w:rsidRPr="007F20E6">
        <w:rPr>
          <w:color w:val="000000"/>
          <w:kern w:val="2"/>
          <w:sz w:val="28"/>
          <w:szCs w:val="28"/>
          <w:lang w:val="de-DE" w:eastAsia="ja-JP"/>
        </w:rPr>
        <w:t>протокола о результатах</w:t>
      </w:r>
      <w:r>
        <w:rPr>
          <w:color w:val="000000"/>
          <w:kern w:val="2"/>
          <w:sz w:val="28"/>
          <w:szCs w:val="28"/>
          <w:lang w:eastAsia="ja-JP"/>
        </w:rPr>
        <w:t xml:space="preserve"> </w:t>
      </w:r>
      <w:r w:rsidRPr="007F20E6">
        <w:rPr>
          <w:color w:val="000000"/>
          <w:kern w:val="2"/>
          <w:sz w:val="28"/>
          <w:szCs w:val="28"/>
          <w:lang w:val="de-DE" w:eastAsia="ja-JP"/>
        </w:rPr>
        <w:t>проведения</w:t>
      </w:r>
      <w:r>
        <w:rPr>
          <w:color w:val="000000"/>
          <w:kern w:val="2"/>
          <w:sz w:val="28"/>
          <w:szCs w:val="28"/>
          <w:lang w:eastAsia="ja-JP"/>
        </w:rPr>
        <w:t xml:space="preserve"> </w:t>
      </w:r>
      <w:r w:rsidRPr="007F20E6">
        <w:rPr>
          <w:color w:val="000000"/>
          <w:kern w:val="2"/>
          <w:sz w:val="28"/>
          <w:szCs w:val="28"/>
          <w:lang w:val="de-DE" w:eastAsia="ja-JP"/>
        </w:rPr>
        <w:t xml:space="preserve">Конкурса. </w:t>
      </w:r>
    </w:p>
    <w:p w:rsidR="00874044" w:rsidRDefault="00874044" w:rsidP="00085549">
      <w:pPr>
        <w:widowControl w:val="0"/>
        <w:ind w:firstLine="710"/>
        <w:jc w:val="both"/>
        <w:rPr>
          <w:color w:val="000000"/>
          <w:sz w:val="28"/>
          <w:szCs w:val="28"/>
        </w:rPr>
      </w:pPr>
      <w:r w:rsidRPr="007F20E6">
        <w:rPr>
          <w:color w:val="000000"/>
          <w:sz w:val="28"/>
          <w:szCs w:val="28"/>
        </w:rPr>
        <w:t xml:space="preserve">13.5. Победителю конкурса, не подписавшему в установленный срок Концессионного соглашения, внесенный им </w:t>
      </w:r>
      <w:r>
        <w:rPr>
          <w:color w:val="000000"/>
          <w:sz w:val="28"/>
          <w:szCs w:val="28"/>
        </w:rPr>
        <w:t>Задаток</w:t>
      </w:r>
      <w:r w:rsidRPr="007F20E6">
        <w:rPr>
          <w:color w:val="000000"/>
          <w:sz w:val="28"/>
          <w:szCs w:val="28"/>
        </w:rPr>
        <w:t xml:space="preserve"> не возвращается.</w:t>
      </w:r>
    </w:p>
    <w:p w:rsidR="00874044" w:rsidRDefault="00874044" w:rsidP="00085549">
      <w:pPr>
        <w:widowControl w:val="0"/>
        <w:ind w:firstLine="710"/>
        <w:jc w:val="both"/>
        <w:rPr>
          <w:color w:val="000000"/>
          <w:sz w:val="28"/>
          <w:szCs w:val="28"/>
        </w:rPr>
      </w:pPr>
    </w:p>
    <w:p w:rsidR="00874044" w:rsidRPr="00330D39" w:rsidRDefault="00874044" w:rsidP="00085549">
      <w:pPr>
        <w:keepNext/>
        <w:jc w:val="center"/>
        <w:outlineLvl w:val="0"/>
        <w:rPr>
          <w:b/>
          <w:bCs/>
          <w:color w:val="000000"/>
          <w:kern w:val="2"/>
          <w:sz w:val="28"/>
          <w:szCs w:val="28"/>
        </w:rPr>
      </w:pPr>
      <w:bookmarkStart w:id="17" w:name="_Toc81317941"/>
      <w:r w:rsidRPr="00330D39">
        <w:rPr>
          <w:b/>
          <w:kern w:val="2"/>
          <w:sz w:val="28"/>
          <w:szCs w:val="28"/>
        </w:rPr>
        <w:t>14. Концессионная плата</w:t>
      </w:r>
      <w:bookmarkEnd w:id="17"/>
    </w:p>
    <w:p w:rsidR="00874044" w:rsidRPr="00330D39" w:rsidRDefault="00874044" w:rsidP="00085549">
      <w:pPr>
        <w:widowControl w:val="0"/>
        <w:ind w:firstLine="708"/>
        <w:jc w:val="both"/>
        <w:textAlignment w:val="baseline"/>
        <w:rPr>
          <w:color w:val="000000"/>
          <w:kern w:val="2"/>
          <w:sz w:val="28"/>
          <w:szCs w:val="28"/>
          <w:lang w:eastAsia="ja-JP"/>
        </w:rPr>
      </w:pPr>
      <w:r w:rsidRPr="00330D39">
        <w:rPr>
          <w:color w:val="000000"/>
          <w:kern w:val="2"/>
          <w:sz w:val="28"/>
          <w:szCs w:val="28"/>
          <w:lang w:eastAsia="ja-JP"/>
        </w:rPr>
        <w:t>Концессионная плата по Концессионному соглашению, заключенному по результатам настоящего конкурса, не предусматривается.</w:t>
      </w:r>
    </w:p>
    <w:p w:rsidR="00874044" w:rsidRPr="00330D39" w:rsidRDefault="00874044" w:rsidP="00085549">
      <w:pPr>
        <w:keepNext/>
        <w:jc w:val="center"/>
        <w:outlineLvl w:val="0"/>
        <w:rPr>
          <w:b/>
          <w:kern w:val="2"/>
          <w:sz w:val="28"/>
          <w:szCs w:val="28"/>
        </w:rPr>
      </w:pPr>
      <w:bookmarkStart w:id="18" w:name="_Toc81317942"/>
      <w:r w:rsidRPr="00330D39">
        <w:rPr>
          <w:b/>
          <w:kern w:val="2"/>
          <w:sz w:val="28"/>
          <w:szCs w:val="28"/>
        </w:rPr>
        <w:t>15. Порядок, место и срок представления Конкурсных предложений</w:t>
      </w:r>
      <w:bookmarkEnd w:id="18"/>
    </w:p>
    <w:p w:rsidR="00874044" w:rsidRPr="00330D39" w:rsidRDefault="00874044" w:rsidP="00085549">
      <w:pPr>
        <w:jc w:val="both"/>
        <w:rPr>
          <w:sz w:val="28"/>
          <w:szCs w:val="28"/>
        </w:rPr>
      </w:pPr>
      <w:r w:rsidRPr="00330D39">
        <w:rPr>
          <w:color w:val="000000"/>
          <w:sz w:val="28"/>
          <w:szCs w:val="28"/>
        </w:rPr>
        <w:tab/>
      </w:r>
      <w:r w:rsidRPr="00330D39">
        <w:rPr>
          <w:sz w:val="28"/>
          <w:szCs w:val="28"/>
        </w:rPr>
        <w:t>15.1. Конкурсное предложение должно быть оформлено Участниками конкурса в соответствии с требованиями Конкурсной документации и представлено по адресу: 174350, Новгородская область, Окуловский район, г. Окуловка, ул.Кирова, д.6, кабинет № 16 с</w:t>
      </w:r>
      <w:r>
        <w:rPr>
          <w:sz w:val="28"/>
          <w:szCs w:val="28"/>
        </w:rPr>
        <w:t xml:space="preserve"> 28 января </w:t>
      </w:r>
      <w:r w:rsidRPr="00330D39">
        <w:rPr>
          <w:sz w:val="28"/>
          <w:szCs w:val="28"/>
        </w:rPr>
        <w:t xml:space="preserve"> 202</w:t>
      </w:r>
      <w:r>
        <w:rPr>
          <w:sz w:val="28"/>
          <w:szCs w:val="28"/>
        </w:rPr>
        <w:t xml:space="preserve">2 </w:t>
      </w:r>
      <w:r w:rsidRPr="00330D39">
        <w:rPr>
          <w:sz w:val="28"/>
          <w:szCs w:val="28"/>
        </w:rPr>
        <w:t xml:space="preserve"> по</w:t>
      </w:r>
      <w:r>
        <w:rPr>
          <w:sz w:val="28"/>
          <w:szCs w:val="28"/>
        </w:rPr>
        <w:t xml:space="preserve"> 27 апреля </w:t>
      </w:r>
      <w:r w:rsidRPr="00330D39">
        <w:rPr>
          <w:sz w:val="28"/>
          <w:szCs w:val="28"/>
        </w:rPr>
        <w:t xml:space="preserve"> </w:t>
      </w:r>
      <w:smartTag w:uri="urn:schemas-microsoft-com:office:smarttags" w:element="metricconverter">
        <w:smartTagPr>
          <w:attr w:name="ProductID" w:val="2022 г"/>
        </w:smartTagPr>
        <w:r w:rsidRPr="00330D39">
          <w:rPr>
            <w:sz w:val="28"/>
            <w:szCs w:val="28"/>
          </w:rPr>
          <w:t>202</w:t>
        </w:r>
        <w:r>
          <w:rPr>
            <w:sz w:val="28"/>
            <w:szCs w:val="28"/>
          </w:rPr>
          <w:t>2</w:t>
        </w:r>
        <w:r w:rsidRPr="00330D39">
          <w:rPr>
            <w:sz w:val="28"/>
            <w:szCs w:val="28"/>
          </w:rPr>
          <w:t xml:space="preserve"> г</w:t>
        </w:r>
      </w:smartTag>
      <w:r w:rsidRPr="00330D39">
        <w:rPr>
          <w:sz w:val="28"/>
          <w:szCs w:val="28"/>
        </w:rPr>
        <w:t xml:space="preserve"> с 08.00 до 13.00 и с 14.00 до 17.00 в рабочие дни по московскому времени</w:t>
      </w:r>
      <w:r w:rsidR="00D56EE2">
        <w:rPr>
          <w:sz w:val="28"/>
          <w:szCs w:val="28"/>
        </w:rPr>
        <w:t xml:space="preserve"> и 28.04.2022 с </w:t>
      </w:r>
      <w:r w:rsidR="00D56EE2" w:rsidRPr="00330D39">
        <w:rPr>
          <w:sz w:val="28"/>
          <w:szCs w:val="28"/>
        </w:rPr>
        <w:t>08.00 до 1</w:t>
      </w:r>
      <w:r w:rsidR="00D56EE2">
        <w:rPr>
          <w:sz w:val="28"/>
          <w:szCs w:val="28"/>
        </w:rPr>
        <w:t>1</w:t>
      </w:r>
      <w:r w:rsidR="00D56EE2" w:rsidRPr="00330D39">
        <w:rPr>
          <w:sz w:val="28"/>
          <w:szCs w:val="28"/>
        </w:rPr>
        <w:t>.00</w:t>
      </w:r>
      <w:r w:rsidRPr="00330D39">
        <w:rPr>
          <w:sz w:val="28"/>
          <w:szCs w:val="28"/>
        </w:rPr>
        <w:t>.</w:t>
      </w:r>
    </w:p>
    <w:p w:rsidR="00874044" w:rsidRPr="00330D39" w:rsidRDefault="00874044" w:rsidP="00085549">
      <w:pPr>
        <w:tabs>
          <w:tab w:val="left" w:pos="709"/>
        </w:tabs>
        <w:ind w:firstLine="479"/>
        <w:jc w:val="both"/>
        <w:rPr>
          <w:color w:val="000000"/>
          <w:sz w:val="28"/>
          <w:szCs w:val="28"/>
        </w:rPr>
      </w:pPr>
      <w:r w:rsidRPr="00330D39">
        <w:rPr>
          <w:color w:val="000000"/>
          <w:sz w:val="28"/>
          <w:szCs w:val="28"/>
        </w:rPr>
        <w:tab/>
        <w:t xml:space="preserve">15.2. Конкурсное предложение оформляется на русском языке в письменной форме в двух экземплярах (оригинал и копия), каждый из которых удостоверяется подписью Участника конкурса, и представляется в конкурсную комиссию в установленном конкурсной документацией порядке в отдельном запечатанном конверте. </w:t>
      </w:r>
      <w:r w:rsidRPr="00330D39">
        <w:rPr>
          <w:sz w:val="28"/>
          <w:szCs w:val="28"/>
        </w:rPr>
        <w:t xml:space="preserve">Форма Конкурсного предложения представлена в Приложении № 3 к конкурсной документации. </w:t>
      </w:r>
      <w:r w:rsidRPr="00330D39">
        <w:rPr>
          <w:color w:val="000000"/>
          <w:sz w:val="28"/>
          <w:szCs w:val="28"/>
        </w:rPr>
        <w:t xml:space="preserve">К Конкурсному предложению прилагается удостоверенная подписью Участника конкурса опись представленных им документов и материалов в двух экземплярах, оригинал которой остается в конкурсной комиссии, копия - у Участника конкурса. </w:t>
      </w:r>
    </w:p>
    <w:p w:rsidR="00874044" w:rsidRPr="00330D39" w:rsidRDefault="00874044" w:rsidP="00085549">
      <w:pPr>
        <w:widowControl w:val="0"/>
        <w:jc w:val="both"/>
        <w:rPr>
          <w:color w:val="000000"/>
          <w:sz w:val="28"/>
          <w:szCs w:val="28"/>
        </w:rPr>
      </w:pPr>
      <w:r w:rsidRPr="00330D39">
        <w:rPr>
          <w:color w:val="000000"/>
          <w:sz w:val="28"/>
          <w:szCs w:val="28"/>
        </w:rPr>
        <w:tab/>
        <w:t>15.3. Все страницы оригинала Конкурсного предложения должны быть четко помечены надписью «ОРИГИНАЛ». Все страницы копии Конкурсного предложения должны быть помечены надписью «КОПИЯ». При этом копия Конкурсного предложения должна соответствовать оригиналу Конкурсного предложения по содержанию и составу документов и материалов. В случае расхождений между оригиналом и копией преимущественную силу имеет оригинал Конкурсного предложения.</w:t>
      </w:r>
    </w:p>
    <w:p w:rsidR="00874044" w:rsidRPr="00330D39" w:rsidRDefault="00874044" w:rsidP="00085549">
      <w:pPr>
        <w:widowControl w:val="0"/>
        <w:jc w:val="both"/>
        <w:rPr>
          <w:color w:val="000000"/>
          <w:sz w:val="28"/>
          <w:szCs w:val="28"/>
        </w:rPr>
      </w:pPr>
      <w:r w:rsidRPr="00330D39">
        <w:rPr>
          <w:color w:val="000000"/>
          <w:sz w:val="28"/>
          <w:szCs w:val="28"/>
        </w:rPr>
        <w:tab/>
        <w:t xml:space="preserve">15.4. Документы представляются в прошитом, скрепленном печатью (при ее наличии) и подписью Участника конкурса или его полномочного представителя виде с указанием на обороте последней страницы Конкурсного предложения количества страниц. </w:t>
      </w:r>
    </w:p>
    <w:p w:rsidR="00874044" w:rsidRPr="00330D39" w:rsidRDefault="00874044" w:rsidP="00085549">
      <w:pPr>
        <w:widowControl w:val="0"/>
        <w:jc w:val="both"/>
        <w:rPr>
          <w:color w:val="000000"/>
          <w:sz w:val="28"/>
          <w:szCs w:val="28"/>
        </w:rPr>
      </w:pPr>
      <w:r w:rsidRPr="00330D39">
        <w:rPr>
          <w:color w:val="000000"/>
          <w:sz w:val="28"/>
          <w:szCs w:val="28"/>
        </w:rPr>
        <w:tab/>
        <w:t xml:space="preserve">15.5. Опись документов и материалов Конкурсного предложения не брошюруется с материалами и документами Конкурсного предложения. Опись документов и материалов Конкурсного предложения также представляется в </w:t>
      </w:r>
      <w:r w:rsidRPr="00330D39">
        <w:rPr>
          <w:color w:val="000000"/>
          <w:sz w:val="28"/>
          <w:szCs w:val="28"/>
        </w:rPr>
        <w:lastRenderedPageBreak/>
        <w:t>количестве двух экземпляров (оригинал и копия).</w:t>
      </w:r>
    </w:p>
    <w:p w:rsidR="00874044" w:rsidRPr="00330D39" w:rsidRDefault="00874044" w:rsidP="00085549">
      <w:pPr>
        <w:widowControl w:val="0"/>
        <w:jc w:val="both"/>
        <w:rPr>
          <w:color w:val="000000"/>
          <w:sz w:val="28"/>
          <w:szCs w:val="28"/>
        </w:rPr>
      </w:pPr>
      <w:r w:rsidRPr="00330D39">
        <w:rPr>
          <w:color w:val="000000"/>
          <w:sz w:val="28"/>
          <w:szCs w:val="28"/>
        </w:rPr>
        <w:tab/>
        <w:t>15.6. Конкурсное предложение, предоставленное с нарушением требований, установленных Конкурсной документацией, не рассматривается Конкурсной комиссией и по решению Конкурсной комиссии признается несоответствующим требованиям Конкурсной документации.</w:t>
      </w:r>
    </w:p>
    <w:p w:rsidR="00874044" w:rsidRPr="00330D39" w:rsidRDefault="00874044" w:rsidP="00085549">
      <w:pPr>
        <w:widowControl w:val="0"/>
        <w:jc w:val="both"/>
        <w:rPr>
          <w:color w:val="000000"/>
          <w:sz w:val="28"/>
          <w:szCs w:val="28"/>
        </w:rPr>
      </w:pPr>
      <w:r w:rsidRPr="00330D39">
        <w:rPr>
          <w:color w:val="000000"/>
          <w:sz w:val="28"/>
          <w:szCs w:val="28"/>
        </w:rPr>
        <w:tab/>
        <w:t>15.7. На конверте с Конкурсным предложением должно быть указано: «КОНКУРСНОЕ ПРЕДЛОЖЕНИЕ ПО КОНКУРСУ НА ПРАВО ЗАКЛЮЧЕНИЯ КОНЦЕССИОННОГО СОГЛАШЕНИЯ В ОТНОШЕНИИ ГИДРОТЕХНИЧЕСКИХ СООРУЖЕНИЙ НА ТЕРРИТОРИИ ОКУЛОВСКОГО МУНИЦИПАЛЬНОГО РАЙОНА».Кроме того, на конверте с Конкурсным предложением указывается наименование и местонахождение (для юридического лица) или фамилия, имя, отчество и место жительство (для индивидуальных предпринимателей) Участника конкурса, представляющего Конкурсное предложение.</w:t>
      </w:r>
    </w:p>
    <w:p w:rsidR="00874044" w:rsidRPr="00330D39" w:rsidRDefault="00874044" w:rsidP="00085549">
      <w:pPr>
        <w:widowControl w:val="0"/>
        <w:jc w:val="both"/>
        <w:rPr>
          <w:color w:val="000000"/>
          <w:sz w:val="28"/>
          <w:szCs w:val="28"/>
        </w:rPr>
      </w:pPr>
      <w:r w:rsidRPr="00330D39">
        <w:rPr>
          <w:color w:val="000000"/>
          <w:sz w:val="28"/>
          <w:szCs w:val="28"/>
        </w:rPr>
        <w:tab/>
        <w:t>15.8. Конверт на местах склейки должен быть подписан Участником конкурса или его уполномоченным лицом и скреплен печатью (при ее наличии).</w:t>
      </w:r>
    </w:p>
    <w:p w:rsidR="00874044" w:rsidRPr="00330D39" w:rsidRDefault="00874044" w:rsidP="00085549">
      <w:pPr>
        <w:widowControl w:val="0"/>
        <w:jc w:val="both"/>
        <w:rPr>
          <w:color w:val="000000"/>
          <w:sz w:val="28"/>
          <w:szCs w:val="28"/>
        </w:rPr>
      </w:pPr>
      <w:r w:rsidRPr="00330D39">
        <w:rPr>
          <w:color w:val="000000"/>
          <w:sz w:val="28"/>
          <w:szCs w:val="28"/>
        </w:rPr>
        <w:tab/>
        <w:t>15.9. При поступлении конвертов с Конкурсными предложениями без указанных в настоящем пункте пометок на конвертах они не считаются Конкурсными предложениями и не подлежат рассмотрению Конкурсной комиссией.</w:t>
      </w:r>
    </w:p>
    <w:p w:rsidR="00874044" w:rsidRPr="00330D39" w:rsidRDefault="00874044" w:rsidP="00085549">
      <w:pPr>
        <w:widowControl w:val="0"/>
        <w:jc w:val="both"/>
        <w:rPr>
          <w:color w:val="000000"/>
          <w:sz w:val="28"/>
          <w:szCs w:val="28"/>
        </w:rPr>
      </w:pPr>
      <w:r w:rsidRPr="00330D39">
        <w:rPr>
          <w:color w:val="000000"/>
          <w:sz w:val="28"/>
          <w:szCs w:val="28"/>
        </w:rPr>
        <w:tab/>
        <w:t>15.10. Представление Конкурсного предложения осуществляется</w:t>
      </w:r>
      <w:r>
        <w:rPr>
          <w:color w:val="000000"/>
          <w:sz w:val="28"/>
          <w:szCs w:val="28"/>
        </w:rPr>
        <w:t xml:space="preserve"> </w:t>
      </w:r>
      <w:r w:rsidRPr="00330D39">
        <w:rPr>
          <w:color w:val="000000"/>
          <w:sz w:val="28"/>
          <w:szCs w:val="28"/>
        </w:rPr>
        <w:t>Участником конкурса путем подачи в Конкурсную комиссию запечатанного конверта, содержащего оригинал и копию Конкурсного предложения и 2 (два) экземпляра (оригинал и копия) описи документов и материалов в составе Конкурсного предложения.</w:t>
      </w:r>
    </w:p>
    <w:p w:rsidR="00874044" w:rsidRPr="00330D39" w:rsidRDefault="00874044" w:rsidP="00085549">
      <w:pPr>
        <w:widowControl w:val="0"/>
        <w:jc w:val="both"/>
        <w:rPr>
          <w:color w:val="000000"/>
          <w:sz w:val="28"/>
          <w:szCs w:val="28"/>
        </w:rPr>
      </w:pPr>
      <w:r w:rsidRPr="00330D39">
        <w:rPr>
          <w:color w:val="000000"/>
          <w:sz w:val="28"/>
          <w:szCs w:val="28"/>
        </w:rPr>
        <w:tab/>
        <w:t>15.11. Представленное в Конкурсную комиссию Конкурсное предложение подлежит регистрации в журнале регистрации конкурсных предложений под порядковым номером с указанием даты и точного времени его представления (часы и минуты) во избежание совпадения этого времени со временем представления других конкурсных предложений. На копии описи представленных Участником конкурса документов и материалов делается отметка о дате и времени представления конкурсного предложения с указанием номера этого конкурсного предложения.</w:t>
      </w:r>
    </w:p>
    <w:p w:rsidR="00874044" w:rsidRPr="00330D39" w:rsidRDefault="00874044" w:rsidP="00085549">
      <w:pPr>
        <w:widowControl w:val="0"/>
        <w:jc w:val="both"/>
        <w:rPr>
          <w:color w:val="000000"/>
          <w:sz w:val="28"/>
          <w:szCs w:val="28"/>
        </w:rPr>
      </w:pPr>
      <w:r w:rsidRPr="00330D39">
        <w:rPr>
          <w:color w:val="000000"/>
          <w:sz w:val="28"/>
          <w:szCs w:val="28"/>
        </w:rPr>
        <w:tab/>
        <w:t xml:space="preserve">15.12.Участник конкурса вправе представить Конкурсное предложение на заседании Конкурсной комиссии в момент вскрытия конвертов с конкурсными предложениями, который является моментом истечения срока представления конкурсных предложений. </w:t>
      </w:r>
      <w:r>
        <w:rPr>
          <w:color w:val="000000"/>
          <w:sz w:val="28"/>
          <w:szCs w:val="28"/>
        </w:rPr>
        <w:t>После истечения</w:t>
      </w:r>
      <w:r w:rsidRPr="00330D39">
        <w:rPr>
          <w:color w:val="000000"/>
          <w:sz w:val="28"/>
          <w:szCs w:val="28"/>
        </w:rPr>
        <w:t xml:space="preserve"> установленного в настоящем разделе срока Конкурсные предложения не принимаются.</w:t>
      </w:r>
    </w:p>
    <w:p w:rsidR="00874044" w:rsidRPr="00330D39" w:rsidRDefault="00874044" w:rsidP="00085549">
      <w:pPr>
        <w:widowControl w:val="0"/>
        <w:jc w:val="both"/>
        <w:rPr>
          <w:color w:val="000000"/>
          <w:sz w:val="28"/>
          <w:szCs w:val="28"/>
        </w:rPr>
      </w:pPr>
      <w:r w:rsidRPr="00330D39">
        <w:rPr>
          <w:color w:val="000000"/>
          <w:sz w:val="28"/>
          <w:szCs w:val="28"/>
        </w:rPr>
        <w:tab/>
        <w:t>15.13.Конверт с Конкурсным предложением, представленным в Конкурсную комиссию после истечения срока представления Конкурсных предложений, не вскрывается и возвращается представившему ее Участнику Конкурса вместе с описью представленных им документов и материалов, на которой делается отметка об отказе в принятии Конкурсного предложения</w:t>
      </w:r>
    </w:p>
    <w:p w:rsidR="00874044" w:rsidRPr="00330D39" w:rsidRDefault="00874044" w:rsidP="00085549">
      <w:pPr>
        <w:widowControl w:val="0"/>
        <w:jc w:val="both"/>
        <w:rPr>
          <w:color w:val="000000"/>
          <w:sz w:val="28"/>
          <w:szCs w:val="28"/>
        </w:rPr>
      </w:pPr>
      <w:r w:rsidRPr="00330D39">
        <w:rPr>
          <w:color w:val="000000"/>
          <w:sz w:val="28"/>
          <w:szCs w:val="28"/>
        </w:rPr>
        <w:tab/>
        <w:t xml:space="preserve">15.14. В случае поступления такого Конкурсного предложения по почте конверт с Конкурсным предложением не вскрывается и возвращается представившему ее Участнику конкурса вместе с описью представленных им документов и материалов, на которой делается отметка об отказе в принятии Конкурсного предложения, по адресу Участника конкурса, указанному на </w:t>
      </w:r>
      <w:r w:rsidRPr="00330D39">
        <w:rPr>
          <w:color w:val="000000"/>
          <w:sz w:val="28"/>
          <w:szCs w:val="28"/>
        </w:rPr>
        <w:lastRenderedPageBreak/>
        <w:t>конверте.</w:t>
      </w:r>
    </w:p>
    <w:p w:rsidR="00874044" w:rsidRPr="00330D39" w:rsidRDefault="00874044" w:rsidP="00085549">
      <w:pPr>
        <w:contextualSpacing/>
        <w:jc w:val="both"/>
        <w:rPr>
          <w:sz w:val="28"/>
          <w:szCs w:val="28"/>
        </w:rPr>
      </w:pPr>
      <w:r w:rsidRPr="00330D39">
        <w:rPr>
          <w:sz w:val="28"/>
          <w:szCs w:val="28"/>
        </w:rPr>
        <w:t>15.15. Участник конкурса вправе изменить или отозвать свое конкурсное предложение в любое время до истечения срока представления в конкурсную комиссию конкурсных предложений. Изменение конкурсного предложения или уведомление о его отзыве считается действительным, если такое изменение или такое уведомление поступило в конкурсную комиссию до истечения срока представления конкурсных предложений.</w:t>
      </w:r>
    </w:p>
    <w:p w:rsidR="00874044" w:rsidRPr="00330D39" w:rsidRDefault="00874044" w:rsidP="00085549">
      <w:pPr>
        <w:spacing w:before="280"/>
        <w:ind w:firstLine="540"/>
        <w:contextualSpacing/>
        <w:jc w:val="both"/>
        <w:rPr>
          <w:sz w:val="28"/>
          <w:szCs w:val="28"/>
        </w:rPr>
      </w:pPr>
      <w:r w:rsidRPr="00330D39">
        <w:rPr>
          <w:sz w:val="28"/>
          <w:szCs w:val="28"/>
        </w:rPr>
        <w:t>15.16. В конкурсном предложении для каждого критерия конкурса указывается значение предлагаемого участником конкурса условия в виде числа.</w:t>
      </w:r>
    </w:p>
    <w:p w:rsidR="00874044" w:rsidRPr="00330D39" w:rsidRDefault="00874044" w:rsidP="00085549">
      <w:pPr>
        <w:widowControl w:val="0"/>
        <w:jc w:val="both"/>
        <w:rPr>
          <w:color w:val="000000"/>
          <w:sz w:val="28"/>
          <w:szCs w:val="28"/>
        </w:rPr>
      </w:pPr>
    </w:p>
    <w:p w:rsidR="00874044" w:rsidRPr="00330D39" w:rsidRDefault="00874044" w:rsidP="00085549">
      <w:pPr>
        <w:keepNext/>
        <w:jc w:val="center"/>
        <w:outlineLvl w:val="0"/>
        <w:rPr>
          <w:b/>
          <w:kern w:val="2"/>
          <w:sz w:val="28"/>
          <w:szCs w:val="28"/>
        </w:rPr>
      </w:pPr>
      <w:bookmarkStart w:id="19" w:name="_Toc81317943"/>
      <w:r w:rsidRPr="00330D39">
        <w:rPr>
          <w:b/>
          <w:color w:val="000000"/>
          <w:sz w:val="28"/>
          <w:szCs w:val="28"/>
        </w:rPr>
        <w:t xml:space="preserve">16. </w:t>
      </w:r>
      <w:r w:rsidRPr="00330D39">
        <w:rPr>
          <w:b/>
          <w:kern w:val="2"/>
          <w:sz w:val="28"/>
          <w:szCs w:val="28"/>
        </w:rPr>
        <w:t>Порядок и срок изменения и (или) отзыва Заявок на участие в конкурсе и Конкурсных предложений</w:t>
      </w:r>
      <w:bookmarkEnd w:id="19"/>
    </w:p>
    <w:p w:rsidR="00874044" w:rsidRPr="00330D39" w:rsidRDefault="00874044" w:rsidP="00085549">
      <w:pPr>
        <w:widowControl w:val="0"/>
        <w:tabs>
          <w:tab w:val="left" w:pos="709"/>
        </w:tabs>
        <w:jc w:val="both"/>
        <w:rPr>
          <w:color w:val="000000"/>
          <w:sz w:val="28"/>
          <w:szCs w:val="28"/>
        </w:rPr>
      </w:pPr>
      <w:r w:rsidRPr="00330D39">
        <w:rPr>
          <w:b/>
          <w:bCs/>
          <w:color w:val="000000"/>
          <w:kern w:val="2"/>
          <w:sz w:val="28"/>
          <w:szCs w:val="28"/>
          <w:lang w:eastAsia="ja-JP"/>
        </w:rPr>
        <w:tab/>
      </w:r>
      <w:r w:rsidRPr="00330D39">
        <w:rPr>
          <w:bCs/>
          <w:color w:val="000000"/>
          <w:kern w:val="2"/>
          <w:sz w:val="28"/>
          <w:szCs w:val="28"/>
          <w:lang w:eastAsia="ja-JP"/>
        </w:rPr>
        <w:t>16.1.</w:t>
      </w:r>
      <w:r w:rsidRPr="00330D39">
        <w:rPr>
          <w:color w:val="000000"/>
          <w:sz w:val="28"/>
          <w:szCs w:val="28"/>
        </w:rPr>
        <w:t>Заявитель вправе изменить или отозвать свою Заявку в любое время до истечения срока представления в Конкурсную комиссию Заявок. Изменение Заявки или уведомление о ее отзыве считается действительным, если такое изменение или такое уведомление поступило в Конкурсную комиссию до истечения срока представления Заявок.</w:t>
      </w:r>
    </w:p>
    <w:p w:rsidR="00874044" w:rsidRPr="00330D39" w:rsidRDefault="00874044" w:rsidP="00085549">
      <w:pPr>
        <w:widowControl w:val="0"/>
        <w:jc w:val="both"/>
        <w:rPr>
          <w:color w:val="000000"/>
          <w:sz w:val="28"/>
          <w:szCs w:val="28"/>
        </w:rPr>
      </w:pPr>
      <w:r w:rsidRPr="00330D39">
        <w:rPr>
          <w:color w:val="000000"/>
          <w:sz w:val="28"/>
          <w:szCs w:val="28"/>
        </w:rPr>
        <w:tab/>
        <w:t>16.2.Изменение в Заявку должно быть подготовлено, запечатано, маркировано и доставлено в соответствии с требованиями раздела 8 Конкурсной документации. Конверты дополнительно маркируются словом «ИЗМЕНЕНИЕ ЗАЯВКИ НА УЧАСТИЕ В КОНКУРСЕ НА ПРАВО ЗАКЛЮЧЕНИЯ КОНЦЕССИОННОГО СОГЛАШЕНИЯ В ОТНОШЕНИИ ГИДРОТЕХНИЧЕСКИХ СООРУЖЕНИЙ НА ТЕРРИТОРИИ ОКУЛОВСКОГО   МУНИЦИПАЛЬНОГО РАЙОНА».</w:t>
      </w:r>
    </w:p>
    <w:p w:rsidR="00874044" w:rsidRPr="00330D39" w:rsidRDefault="00874044" w:rsidP="00085549">
      <w:pPr>
        <w:widowControl w:val="0"/>
        <w:jc w:val="both"/>
        <w:rPr>
          <w:color w:val="000000"/>
          <w:sz w:val="28"/>
          <w:szCs w:val="28"/>
        </w:rPr>
      </w:pPr>
      <w:r w:rsidRPr="00330D39">
        <w:rPr>
          <w:color w:val="000000"/>
          <w:sz w:val="28"/>
          <w:szCs w:val="28"/>
        </w:rPr>
        <w:tab/>
        <w:t>16.3.Регистрация изменений и уведомлений об отзыве Заявки производится в том же порядке, что и регистрация Заявки в соответствии с требованиями Конкурсной документации.</w:t>
      </w:r>
    </w:p>
    <w:p w:rsidR="00874044" w:rsidRPr="00330D39" w:rsidRDefault="00874044" w:rsidP="00085549">
      <w:pPr>
        <w:widowControl w:val="0"/>
        <w:jc w:val="both"/>
        <w:rPr>
          <w:color w:val="000000"/>
          <w:sz w:val="28"/>
          <w:szCs w:val="28"/>
        </w:rPr>
      </w:pPr>
      <w:r w:rsidRPr="00330D39">
        <w:rPr>
          <w:color w:val="000000"/>
          <w:sz w:val="28"/>
          <w:szCs w:val="28"/>
        </w:rPr>
        <w:tab/>
        <w:t>16.4.Участник конкурса вправе изменить или отозвать свое Конкурсное предложение в любое время до истечения срока представления в Конкурсную комиссию конкурсных предложений. Изменение Конкурсного предложения или уведомление о его отзыве считается действительным, если такое изменение или такое уведомление поступило в конкурсную комиссию до истечения срока представления конкурсных предложений.</w:t>
      </w:r>
    </w:p>
    <w:p w:rsidR="00874044" w:rsidRPr="00330D39" w:rsidRDefault="00874044" w:rsidP="00085549">
      <w:pPr>
        <w:widowControl w:val="0"/>
        <w:jc w:val="both"/>
        <w:rPr>
          <w:color w:val="000000"/>
          <w:sz w:val="28"/>
          <w:szCs w:val="28"/>
        </w:rPr>
      </w:pPr>
      <w:r w:rsidRPr="00330D39">
        <w:rPr>
          <w:color w:val="000000"/>
          <w:sz w:val="28"/>
          <w:szCs w:val="28"/>
        </w:rPr>
        <w:tab/>
        <w:t>16.5.Изменение Конкурсного предложения должно быть составлено, оформлено, запечатано, маркировано и представлено в соответствии с разделом 15 Конкурсной документации.</w:t>
      </w:r>
    </w:p>
    <w:p w:rsidR="00874044" w:rsidRPr="00330D39" w:rsidRDefault="00874044" w:rsidP="00085549">
      <w:pPr>
        <w:widowControl w:val="0"/>
        <w:jc w:val="both"/>
        <w:rPr>
          <w:color w:val="000000"/>
          <w:sz w:val="28"/>
          <w:szCs w:val="28"/>
        </w:rPr>
      </w:pPr>
      <w:r w:rsidRPr="00330D39">
        <w:rPr>
          <w:color w:val="000000"/>
          <w:sz w:val="28"/>
          <w:szCs w:val="28"/>
        </w:rPr>
        <w:tab/>
        <w:t>16.6.Конверты с изменениями Конкурсных предложений маркируются «ИЗМЕНЕНИЕ КОНКУРСНОГО ПРЕДЛОЖЕНИЯ НА УЧАСТИЕ В КОНКУРСЕ НА ПРАВО ЗАКЛЮЧЕНИЯ КОНЦЕССИОННОГО СОГЛАШЕНИЯ В ОТНОШЕНИИГИДРОТЕХНИЧЕСКИХ СООРУЖЕНИЙНА ТЕРРИТОРИИ ОКУЛОВСКОГО МУНИЦИПАЛЬНОГО РАЙОНА». На конвертах с изменениями также указывается наименование и местонахождение (для юридического лица) или фамилия, имя, отчество и место жительство (для индивидуальных предпринимателей) Участника конкурса, направившего изменение Конкурсного предложения.</w:t>
      </w:r>
    </w:p>
    <w:p w:rsidR="00874044" w:rsidRPr="00330D39" w:rsidRDefault="00874044" w:rsidP="00085549">
      <w:pPr>
        <w:widowControl w:val="0"/>
        <w:jc w:val="both"/>
        <w:rPr>
          <w:color w:val="000000"/>
          <w:sz w:val="28"/>
          <w:szCs w:val="28"/>
        </w:rPr>
      </w:pPr>
      <w:r w:rsidRPr="00330D39">
        <w:rPr>
          <w:color w:val="000000"/>
          <w:sz w:val="28"/>
          <w:szCs w:val="28"/>
        </w:rPr>
        <w:tab/>
        <w:t xml:space="preserve">16.7. В случае, если изменение Конкурсного предложения влечет за собой также изменение ранее предоставленных в составе Конкурсного предложения документов и (или) материалов, Участник конкурса обязан предоставить в </w:t>
      </w:r>
      <w:r w:rsidRPr="00330D39">
        <w:rPr>
          <w:color w:val="000000"/>
          <w:sz w:val="28"/>
          <w:szCs w:val="28"/>
        </w:rPr>
        <w:lastRenderedPageBreak/>
        <w:t>составе изменений Конкурсного предложения новые документы и материалы (документы и материалы в новой редакции) и перечень документов и материалов, ранее предоставленных Участником конкурса, но не подлежащих рассмотрению Конкурсной комиссией в связи с их изменением и утратой их актуальности.</w:t>
      </w:r>
    </w:p>
    <w:p w:rsidR="00874044" w:rsidRDefault="00874044" w:rsidP="00085549">
      <w:pPr>
        <w:widowControl w:val="0"/>
        <w:jc w:val="both"/>
        <w:rPr>
          <w:color w:val="000000"/>
          <w:sz w:val="28"/>
          <w:szCs w:val="28"/>
        </w:rPr>
      </w:pPr>
      <w:r w:rsidRPr="00330D39">
        <w:rPr>
          <w:color w:val="000000"/>
          <w:sz w:val="28"/>
          <w:szCs w:val="28"/>
        </w:rPr>
        <w:tab/>
        <w:t>16.8. Регистрация изменений Конкурсного предложения и уведомления об отзыве Конкурсного предложения производится в том же порядке, что и регистрация Конкурсного предложения в соответствии Конкурсной документацией.</w:t>
      </w:r>
    </w:p>
    <w:p w:rsidR="00874044" w:rsidRDefault="00874044" w:rsidP="00085549">
      <w:pPr>
        <w:widowControl w:val="0"/>
        <w:jc w:val="both"/>
        <w:rPr>
          <w:color w:val="000000"/>
          <w:sz w:val="28"/>
          <w:szCs w:val="28"/>
        </w:rPr>
      </w:pPr>
    </w:p>
    <w:p w:rsidR="00874044" w:rsidRPr="00330D39" w:rsidRDefault="00874044" w:rsidP="00085549">
      <w:pPr>
        <w:keepNext/>
        <w:jc w:val="center"/>
        <w:outlineLvl w:val="0"/>
        <w:rPr>
          <w:b/>
          <w:color w:val="000000"/>
          <w:sz w:val="28"/>
          <w:szCs w:val="28"/>
        </w:rPr>
      </w:pPr>
      <w:bookmarkStart w:id="20" w:name="_Toc81317944"/>
      <w:r w:rsidRPr="00330D39">
        <w:rPr>
          <w:b/>
          <w:color w:val="000000"/>
          <w:sz w:val="28"/>
          <w:szCs w:val="28"/>
        </w:rPr>
        <w:t>17. Порядок, место, дата и время вскрытия конвертов с Заявками</w:t>
      </w:r>
      <w:bookmarkEnd w:id="20"/>
    </w:p>
    <w:p w:rsidR="00874044" w:rsidRPr="00330D39" w:rsidRDefault="00874044" w:rsidP="00085549">
      <w:pPr>
        <w:jc w:val="both"/>
        <w:rPr>
          <w:bCs/>
          <w:sz w:val="28"/>
          <w:szCs w:val="28"/>
        </w:rPr>
      </w:pPr>
      <w:r w:rsidRPr="00330D39">
        <w:rPr>
          <w:color w:val="000000"/>
          <w:sz w:val="28"/>
          <w:szCs w:val="28"/>
        </w:rPr>
        <w:tab/>
        <w:t xml:space="preserve">17.1. Конверты с Заявками вскрываются на заседании Конкурсной </w:t>
      </w:r>
      <w:r w:rsidRPr="00330D39">
        <w:rPr>
          <w:sz w:val="28"/>
          <w:szCs w:val="28"/>
        </w:rPr>
        <w:t xml:space="preserve">комиссии по адресу: 174350, Новгородская область, Окуловский район, г. Окуловка, ул.Кирова д.6, актовый зал </w:t>
      </w:r>
      <w:r w:rsidRPr="00330D39">
        <w:rPr>
          <w:bCs/>
          <w:sz w:val="28"/>
          <w:szCs w:val="28"/>
        </w:rPr>
        <w:t>в 11.00 ч.</w:t>
      </w:r>
      <w:r>
        <w:rPr>
          <w:bCs/>
          <w:sz w:val="28"/>
          <w:szCs w:val="28"/>
        </w:rPr>
        <w:t xml:space="preserve"> 26 января </w:t>
      </w:r>
      <w:r w:rsidRPr="00330D39">
        <w:rPr>
          <w:bCs/>
          <w:sz w:val="28"/>
          <w:szCs w:val="28"/>
        </w:rPr>
        <w:t xml:space="preserve"> </w:t>
      </w:r>
      <w:smartTag w:uri="urn:schemas-microsoft-com:office:smarttags" w:element="metricconverter">
        <w:smartTagPr>
          <w:attr w:name="ProductID" w:val="2022 г"/>
        </w:smartTagPr>
        <w:r w:rsidRPr="00330D39">
          <w:rPr>
            <w:bCs/>
            <w:sz w:val="28"/>
            <w:szCs w:val="28"/>
          </w:rPr>
          <w:t>202</w:t>
        </w:r>
        <w:r>
          <w:rPr>
            <w:bCs/>
            <w:sz w:val="28"/>
            <w:szCs w:val="28"/>
          </w:rPr>
          <w:t>2</w:t>
        </w:r>
        <w:r w:rsidRPr="00330D39">
          <w:rPr>
            <w:bCs/>
            <w:sz w:val="28"/>
            <w:szCs w:val="28"/>
          </w:rPr>
          <w:t xml:space="preserve"> г</w:t>
        </w:r>
      </w:smartTag>
      <w:r w:rsidRPr="00330D39">
        <w:rPr>
          <w:bCs/>
          <w:sz w:val="28"/>
          <w:szCs w:val="28"/>
        </w:rPr>
        <w:t>.</w:t>
      </w:r>
    </w:p>
    <w:p w:rsidR="00874044" w:rsidRPr="00330D39" w:rsidRDefault="00874044" w:rsidP="00085549">
      <w:pPr>
        <w:widowControl w:val="0"/>
        <w:jc w:val="both"/>
        <w:rPr>
          <w:color w:val="000000"/>
          <w:sz w:val="28"/>
          <w:szCs w:val="28"/>
        </w:rPr>
      </w:pPr>
      <w:r w:rsidRPr="00330D39">
        <w:rPr>
          <w:color w:val="000000"/>
          <w:sz w:val="28"/>
          <w:szCs w:val="28"/>
        </w:rPr>
        <w:tab/>
        <w:t>17.2. При этом объявляются и заносятся в протокол о вскрытии конвертов с заявками наименование (фамилия, имя, отчество) и место нахождения (место жительства) каждого Заявителя, конверт с Заявкой которого вскрывается, а также сведения о наличии в этой Заявке документов и материалов, представление которых Заявителем предусмотрено Конкурсной документацией.</w:t>
      </w:r>
    </w:p>
    <w:p w:rsidR="00874044" w:rsidRPr="00330D39" w:rsidRDefault="00874044" w:rsidP="00085549">
      <w:pPr>
        <w:jc w:val="both"/>
        <w:rPr>
          <w:sz w:val="28"/>
          <w:szCs w:val="28"/>
        </w:rPr>
      </w:pPr>
      <w:r w:rsidRPr="00330D39">
        <w:rPr>
          <w:color w:val="000000"/>
          <w:sz w:val="28"/>
          <w:szCs w:val="28"/>
        </w:rPr>
        <w:tab/>
        <w:t>17.3. Заявители или их представители вправе присутствовать при вскрытии конвертов с заявками. Заявители или их представители вправе осуществлять аудиозапись, видеозапись и фотофиксацию</w:t>
      </w:r>
      <w:r w:rsidRPr="00330D39">
        <w:rPr>
          <w:sz w:val="28"/>
          <w:szCs w:val="28"/>
        </w:rPr>
        <w:t xml:space="preserve"> содержания заявок на участие в конкурсе. Информация, которая представляется в составе заявки на участие в конкурсе на право заключения концессионного соглашения не может быть признана организациями - участниками такого конкурса коммерческой тайной.</w:t>
      </w:r>
    </w:p>
    <w:p w:rsidR="00874044" w:rsidRPr="00330D39" w:rsidRDefault="00874044" w:rsidP="00085549">
      <w:pPr>
        <w:widowControl w:val="0"/>
        <w:jc w:val="both"/>
        <w:rPr>
          <w:color w:val="000000"/>
          <w:sz w:val="28"/>
          <w:szCs w:val="28"/>
        </w:rPr>
      </w:pPr>
      <w:r w:rsidRPr="00330D39">
        <w:rPr>
          <w:color w:val="000000"/>
          <w:sz w:val="28"/>
          <w:szCs w:val="28"/>
        </w:rPr>
        <w:tab/>
        <w:t>17.4. Вскрытию подлежат все конверты с Заявками, представленными в Конкурсную комиссию до истечения установленного Конкурсной документацией срока представления Заявок.</w:t>
      </w:r>
    </w:p>
    <w:p w:rsidR="00874044" w:rsidRPr="00330D39" w:rsidRDefault="00874044" w:rsidP="00085549">
      <w:pPr>
        <w:widowControl w:val="0"/>
        <w:jc w:val="center"/>
        <w:rPr>
          <w:b/>
          <w:color w:val="000000"/>
          <w:sz w:val="28"/>
          <w:szCs w:val="28"/>
        </w:rPr>
      </w:pPr>
    </w:p>
    <w:p w:rsidR="00874044" w:rsidRPr="00330D39" w:rsidRDefault="00874044" w:rsidP="00085549">
      <w:pPr>
        <w:keepNext/>
        <w:jc w:val="center"/>
        <w:outlineLvl w:val="0"/>
        <w:rPr>
          <w:b/>
          <w:color w:val="000000"/>
          <w:sz w:val="28"/>
          <w:szCs w:val="28"/>
        </w:rPr>
      </w:pPr>
      <w:bookmarkStart w:id="21" w:name="_Toc81317945"/>
      <w:r w:rsidRPr="00330D39">
        <w:rPr>
          <w:b/>
          <w:color w:val="000000"/>
          <w:sz w:val="28"/>
          <w:szCs w:val="28"/>
        </w:rPr>
        <w:t>18. Порядок и срок проведения предварительного отбора Участников конкурса. Дата подписания протокола о проведении предварительного отбора участников конкурса</w:t>
      </w:r>
      <w:bookmarkEnd w:id="21"/>
    </w:p>
    <w:p w:rsidR="00874044" w:rsidRPr="00330D39" w:rsidRDefault="00874044" w:rsidP="00085549">
      <w:pPr>
        <w:widowControl w:val="0"/>
        <w:jc w:val="both"/>
        <w:rPr>
          <w:color w:val="000000"/>
          <w:sz w:val="28"/>
          <w:szCs w:val="28"/>
        </w:rPr>
      </w:pPr>
      <w:r w:rsidRPr="00330D39">
        <w:rPr>
          <w:color w:val="000000"/>
          <w:sz w:val="28"/>
          <w:szCs w:val="28"/>
        </w:rPr>
        <w:tab/>
        <w:t>18.1.Конкурсная комиссия по адресу: 174350, Новгородская область, Окуловский район, г. Окуловка, ул.Кирова, д. 6, актовый зал определяет:</w:t>
      </w:r>
    </w:p>
    <w:p w:rsidR="00874044" w:rsidRPr="00330D39" w:rsidRDefault="00874044" w:rsidP="00085549">
      <w:pPr>
        <w:jc w:val="both"/>
        <w:rPr>
          <w:color w:val="000000"/>
          <w:sz w:val="28"/>
          <w:szCs w:val="28"/>
        </w:rPr>
      </w:pPr>
      <w:r w:rsidRPr="00330D39">
        <w:rPr>
          <w:color w:val="000000"/>
          <w:sz w:val="28"/>
          <w:szCs w:val="28"/>
        </w:rPr>
        <w:tab/>
        <w:t>соответствие Заявки требованиям, содержащимся в Конкурсной документации. При этом Конкурсная комиссия вправе потребовать от Заявителя разъяснения положений представленной им Заявки;</w:t>
      </w:r>
    </w:p>
    <w:p w:rsidR="00874044" w:rsidRPr="00330D39" w:rsidRDefault="00874044" w:rsidP="00085549">
      <w:pPr>
        <w:jc w:val="both"/>
        <w:rPr>
          <w:sz w:val="28"/>
          <w:szCs w:val="28"/>
        </w:rPr>
      </w:pPr>
      <w:r w:rsidRPr="00330D39">
        <w:rPr>
          <w:sz w:val="28"/>
          <w:szCs w:val="28"/>
        </w:rPr>
        <w:t>соответствие заявителя - индивидуального предпринимателя, юридического лица или выступающих в качестве заявителя юридических лиц - участников договора простого товарищества требованиям к участникам конкурса, установленным конкурсной документацией. При этом конкурсная комиссия вправе потребовать от заявителя разъяснения положений представленных им документов и материалов, подтверждающих его соответствие указанным требованиям;</w:t>
      </w:r>
    </w:p>
    <w:p w:rsidR="00874044" w:rsidRPr="00330D39" w:rsidRDefault="00874044" w:rsidP="00085549">
      <w:pPr>
        <w:jc w:val="both"/>
        <w:rPr>
          <w:color w:val="000000"/>
          <w:sz w:val="28"/>
          <w:szCs w:val="28"/>
        </w:rPr>
      </w:pPr>
      <w:r w:rsidRPr="00330D39">
        <w:rPr>
          <w:color w:val="000000"/>
          <w:sz w:val="28"/>
          <w:szCs w:val="28"/>
        </w:rPr>
        <w:tab/>
        <w:t>соответствие Заявителя требованиям, предъявленным к концессионеру на основании пункта 2 части 1 статьи 5 Закона о концессионных соглашениях;</w:t>
      </w:r>
    </w:p>
    <w:p w:rsidR="00874044" w:rsidRPr="00330D39" w:rsidRDefault="00874044" w:rsidP="00085549">
      <w:pPr>
        <w:jc w:val="both"/>
        <w:rPr>
          <w:color w:val="000000"/>
          <w:sz w:val="28"/>
          <w:szCs w:val="28"/>
        </w:rPr>
      </w:pPr>
      <w:r w:rsidRPr="00330D39">
        <w:rPr>
          <w:color w:val="000000"/>
          <w:sz w:val="28"/>
          <w:szCs w:val="28"/>
        </w:rPr>
        <w:lastRenderedPageBreak/>
        <w:tab/>
        <w:t>отсутствие решения о ликвидации юридического лица - Заявителя или о прекращении физическим лицом - Заявителем деятельности в качестве индивидуального предпринимателя;</w:t>
      </w:r>
    </w:p>
    <w:p w:rsidR="00874044" w:rsidRPr="00330D39" w:rsidRDefault="00874044" w:rsidP="00085549">
      <w:pPr>
        <w:jc w:val="both"/>
        <w:rPr>
          <w:color w:val="000000"/>
          <w:sz w:val="28"/>
          <w:szCs w:val="28"/>
        </w:rPr>
      </w:pPr>
      <w:r w:rsidRPr="00330D39">
        <w:rPr>
          <w:color w:val="000000"/>
          <w:sz w:val="28"/>
          <w:szCs w:val="28"/>
        </w:rPr>
        <w:tab/>
        <w:t>отсутствие решения о признании Заявителя банкротом и об открытии конкурсного производства в отношении него.</w:t>
      </w:r>
    </w:p>
    <w:p w:rsidR="00874044" w:rsidRPr="00330D39" w:rsidRDefault="00874044" w:rsidP="00085549">
      <w:pPr>
        <w:jc w:val="both"/>
        <w:rPr>
          <w:color w:val="000000"/>
          <w:sz w:val="28"/>
          <w:szCs w:val="28"/>
        </w:rPr>
      </w:pPr>
      <w:r w:rsidRPr="00330D39">
        <w:rPr>
          <w:color w:val="000000"/>
          <w:sz w:val="28"/>
          <w:szCs w:val="28"/>
        </w:rPr>
        <w:tab/>
        <w:t xml:space="preserve">18.2.Конкурсная комиссия на основании результатов проведения предварительного отбора Участников конкурса принимает решение о допуске Заявителя к участию в Конкурсе или об отказе в допуске Заявителя к участию в Конкурсе и оформляет это решение протоколом проведения предварительного отбора Участников конкурса, включающим в себя наименование (для юридического лица) или фамилию, имя, отчество (для индивидуального предпринимателя) Заявителя, прошедшего предварительный отбор Участников конкурса и допущенного к участию в конкурсе, а также наименование (для юридического лица) или фамилию, имя, отчество (для индивидуального предпринимателя) Заявителя, не прошедшего предварительного отбора Участников конкурса и не допущенного к участию в Конкурсе, с обоснованием принятого Конкурсной комиссией решения. </w:t>
      </w:r>
    </w:p>
    <w:p w:rsidR="00874044" w:rsidRPr="00330D39" w:rsidRDefault="00874044" w:rsidP="00085549">
      <w:pPr>
        <w:widowControl w:val="0"/>
        <w:jc w:val="both"/>
        <w:rPr>
          <w:color w:val="000000"/>
          <w:sz w:val="28"/>
          <w:szCs w:val="28"/>
        </w:rPr>
      </w:pPr>
      <w:r w:rsidRPr="00330D39">
        <w:rPr>
          <w:color w:val="000000"/>
          <w:sz w:val="28"/>
          <w:szCs w:val="28"/>
        </w:rPr>
        <w:tab/>
        <w:t>18.3.Решение об отказе в допуске Заявителя к участию в Конкурсе принимается Конкурсной комиссией в случае, если:</w:t>
      </w:r>
    </w:p>
    <w:p w:rsidR="00874044" w:rsidRPr="00330D39" w:rsidRDefault="00874044" w:rsidP="00085549">
      <w:pPr>
        <w:widowControl w:val="0"/>
        <w:jc w:val="both"/>
        <w:rPr>
          <w:color w:val="000000"/>
          <w:sz w:val="28"/>
          <w:szCs w:val="28"/>
        </w:rPr>
      </w:pPr>
      <w:r w:rsidRPr="00330D39">
        <w:rPr>
          <w:color w:val="000000"/>
          <w:sz w:val="28"/>
          <w:szCs w:val="28"/>
        </w:rPr>
        <w:tab/>
        <w:t>1.Заявитель не соответствует требованиям, предъявляемым к Участникам конкурса и установленным пунктом 18.1 Конкурсной документации;</w:t>
      </w:r>
    </w:p>
    <w:p w:rsidR="00874044" w:rsidRPr="00330D39" w:rsidRDefault="00874044" w:rsidP="00085549">
      <w:pPr>
        <w:widowControl w:val="0"/>
        <w:jc w:val="both"/>
        <w:rPr>
          <w:color w:val="000000"/>
          <w:sz w:val="28"/>
          <w:szCs w:val="28"/>
        </w:rPr>
      </w:pPr>
      <w:r w:rsidRPr="00330D39">
        <w:rPr>
          <w:color w:val="000000"/>
          <w:sz w:val="28"/>
          <w:szCs w:val="28"/>
        </w:rPr>
        <w:tab/>
        <w:t>2.Заявка не соответствует требованиям, предъявляемым к Заявкам и установленным Конкурсной документацией;</w:t>
      </w:r>
    </w:p>
    <w:p w:rsidR="00874044" w:rsidRPr="00330D39" w:rsidRDefault="00874044" w:rsidP="00085549">
      <w:pPr>
        <w:widowControl w:val="0"/>
        <w:jc w:val="both"/>
        <w:rPr>
          <w:color w:val="000000"/>
          <w:sz w:val="28"/>
          <w:szCs w:val="28"/>
        </w:rPr>
      </w:pPr>
      <w:r w:rsidRPr="00330D39">
        <w:rPr>
          <w:color w:val="000000"/>
          <w:sz w:val="28"/>
          <w:szCs w:val="28"/>
        </w:rPr>
        <w:tab/>
        <w:t>3.представленные Заявителем документы и материалы представлены не вполномобъеме и (или) недостоверны;</w:t>
      </w:r>
    </w:p>
    <w:p w:rsidR="00874044" w:rsidRPr="00330D39" w:rsidRDefault="00874044" w:rsidP="00085549">
      <w:pPr>
        <w:spacing w:line="276" w:lineRule="auto"/>
        <w:jc w:val="both"/>
        <w:rPr>
          <w:bCs/>
          <w:color w:val="000000"/>
          <w:sz w:val="28"/>
          <w:szCs w:val="28"/>
        </w:rPr>
      </w:pPr>
      <w:r w:rsidRPr="00330D39">
        <w:rPr>
          <w:bCs/>
          <w:color w:val="000000"/>
          <w:sz w:val="28"/>
          <w:szCs w:val="28"/>
        </w:rPr>
        <w:tab/>
        <w:t>18.4.Задаток Заявителя не поступил на счет в срок и в размере, установленные Конкурсной документацией.</w:t>
      </w:r>
    </w:p>
    <w:p w:rsidR="00874044" w:rsidRPr="00330D39" w:rsidRDefault="00874044" w:rsidP="00085549">
      <w:pPr>
        <w:widowControl w:val="0"/>
        <w:tabs>
          <w:tab w:val="left" w:pos="0"/>
        </w:tabs>
        <w:spacing w:line="276" w:lineRule="auto"/>
        <w:jc w:val="both"/>
        <w:rPr>
          <w:color w:val="000000"/>
          <w:sz w:val="28"/>
          <w:szCs w:val="28"/>
        </w:rPr>
      </w:pPr>
      <w:r w:rsidRPr="00330D39">
        <w:rPr>
          <w:color w:val="000000"/>
          <w:sz w:val="28"/>
          <w:szCs w:val="28"/>
        </w:rPr>
        <w:tab/>
        <w:t xml:space="preserve">18.5.Конкурсная комиссия в течение трех рабочих дней со дня подписания членами Конкурсной комиссии протокола проведения предварительного отбора Участников конкурса направляет Участникам конкурса уведомление с предложением представить Конкурсные предложения. </w:t>
      </w:r>
    </w:p>
    <w:p w:rsidR="00874044" w:rsidRPr="00330D39" w:rsidRDefault="00874044" w:rsidP="00085549">
      <w:pPr>
        <w:widowControl w:val="0"/>
        <w:tabs>
          <w:tab w:val="left" w:pos="0"/>
        </w:tabs>
        <w:jc w:val="both"/>
        <w:rPr>
          <w:sz w:val="28"/>
          <w:szCs w:val="28"/>
        </w:rPr>
      </w:pPr>
      <w:r w:rsidRPr="00330D39">
        <w:rPr>
          <w:sz w:val="28"/>
          <w:szCs w:val="28"/>
        </w:rPr>
        <w:t xml:space="preserve">Заявителям, не допущенным к участию в Конкурсе, направляется уведомление об отказе в допуске к участию в Конкурсе с приложением копии указанного протокола и возвращаются внесенные ими суммы Задатков в течение пяти рабочих дней со дня подписания указанного протокола членами Конкурсной комиссии. </w:t>
      </w:r>
    </w:p>
    <w:p w:rsidR="00874044" w:rsidRPr="00330D39" w:rsidRDefault="00874044" w:rsidP="00085549">
      <w:pPr>
        <w:widowControl w:val="0"/>
        <w:tabs>
          <w:tab w:val="left" w:pos="0"/>
        </w:tabs>
        <w:jc w:val="both"/>
        <w:rPr>
          <w:sz w:val="28"/>
          <w:szCs w:val="28"/>
        </w:rPr>
      </w:pPr>
      <w:r w:rsidRPr="00330D39">
        <w:rPr>
          <w:sz w:val="28"/>
          <w:szCs w:val="28"/>
        </w:rPr>
        <w:tab/>
      </w:r>
      <w:r w:rsidRPr="00330D39">
        <w:rPr>
          <w:color w:val="000000"/>
          <w:sz w:val="28"/>
          <w:szCs w:val="28"/>
        </w:rPr>
        <w:t>18.6.Решение об отказе в допуске Заявителя к участию в Конкурсе может быть обжаловано в порядке, установленном законодательством Российской Федерации.</w:t>
      </w:r>
    </w:p>
    <w:p w:rsidR="00874044" w:rsidRPr="00330D39" w:rsidRDefault="00874044" w:rsidP="00085549">
      <w:pPr>
        <w:jc w:val="both"/>
        <w:rPr>
          <w:sz w:val="28"/>
          <w:szCs w:val="28"/>
        </w:rPr>
      </w:pPr>
      <w:r w:rsidRPr="00330D39">
        <w:rPr>
          <w:sz w:val="28"/>
          <w:szCs w:val="28"/>
        </w:rPr>
        <w:tab/>
      </w:r>
      <w:r w:rsidRPr="00330D39">
        <w:rPr>
          <w:color w:val="000000"/>
          <w:sz w:val="28"/>
          <w:szCs w:val="28"/>
        </w:rPr>
        <w:t xml:space="preserve">18.7. </w:t>
      </w:r>
      <w:r w:rsidRPr="00330D39">
        <w:rPr>
          <w:sz w:val="28"/>
          <w:szCs w:val="28"/>
        </w:rPr>
        <w:t xml:space="preserve">В случае, если по истечении срока представления заявок на участие в конкурсе представлено менее двух заявок на участие в конкурсе, конкурс по решению </w:t>
      </w:r>
      <w:r>
        <w:rPr>
          <w:sz w:val="28"/>
          <w:szCs w:val="28"/>
        </w:rPr>
        <w:t>К</w:t>
      </w:r>
      <w:r w:rsidRPr="00330D39">
        <w:rPr>
          <w:sz w:val="28"/>
          <w:szCs w:val="28"/>
        </w:rPr>
        <w:t xml:space="preserve">онцедента, принимаемому на следующий день после истечения этого срока, объявляется несостоявшимся, </w:t>
      </w:r>
      <w:r>
        <w:rPr>
          <w:sz w:val="28"/>
          <w:szCs w:val="28"/>
        </w:rPr>
        <w:t>К</w:t>
      </w:r>
      <w:r w:rsidRPr="00330D39">
        <w:rPr>
          <w:sz w:val="28"/>
          <w:szCs w:val="28"/>
        </w:rPr>
        <w:t>онцендент</w:t>
      </w:r>
      <w:r>
        <w:rPr>
          <w:sz w:val="28"/>
          <w:szCs w:val="28"/>
        </w:rPr>
        <w:t xml:space="preserve"> </w:t>
      </w:r>
      <w:r w:rsidRPr="00330D39">
        <w:rPr>
          <w:color w:val="000000"/>
          <w:sz w:val="28"/>
          <w:szCs w:val="28"/>
        </w:rPr>
        <w:t>вправе вскрыть конверт с единственной представленной Заявкой и рассмотреть эту заявку в порядке, установленном настоящим разделом, в течение трех рабочих дней со дня принятия решения о признании Конкурса несостоявшимся.</w:t>
      </w:r>
    </w:p>
    <w:p w:rsidR="00874044" w:rsidRPr="00330D39" w:rsidRDefault="00874044" w:rsidP="00085549">
      <w:pPr>
        <w:widowControl w:val="0"/>
        <w:tabs>
          <w:tab w:val="left" w:pos="0"/>
        </w:tabs>
        <w:jc w:val="both"/>
        <w:rPr>
          <w:color w:val="000000"/>
          <w:sz w:val="28"/>
          <w:szCs w:val="28"/>
        </w:rPr>
      </w:pPr>
      <w:r w:rsidRPr="00330D39">
        <w:rPr>
          <w:color w:val="000000"/>
          <w:sz w:val="28"/>
          <w:szCs w:val="28"/>
        </w:rPr>
        <w:tab/>
        <w:t xml:space="preserve">В случае, если Заявитель и представленная им Заявка соответствуют требованиям, установленным Конкурсной документацией, Концедент в течение </w:t>
      </w:r>
      <w:r w:rsidRPr="00330D39">
        <w:rPr>
          <w:color w:val="000000"/>
          <w:sz w:val="28"/>
          <w:szCs w:val="28"/>
        </w:rPr>
        <w:lastRenderedPageBreak/>
        <w:t>десяти рабочих дней со дня принятия решения о признании Конкурса несостоявшимся вправе предложить такому Заявителю представить предложение о заключении Концессионного соглашения на условиях, соответствующих Конкурсной документации. Срок представления Заявителем этого предложения составляет не более чем шестьдесят рабочих дней со дня получения Заявителем предложения Концедента. Срок рассмотрения Концедентом представленного таким Заявителем предложения составляет не более пятнадцати рабочих дней со дня его представления. По результатам рассмотрения представленного Заявителем предложения Концедент в случае, если это предложение соответствует требованиям Конкурсной документации, в том числе критериям Конкурса, принимает решение о заключении Концессионного соглашения с таким Заявителем.</w:t>
      </w:r>
    </w:p>
    <w:p w:rsidR="00874044" w:rsidRPr="00330D39" w:rsidRDefault="00874044" w:rsidP="00085549">
      <w:pPr>
        <w:widowControl w:val="0"/>
        <w:tabs>
          <w:tab w:val="left" w:pos="0"/>
        </w:tabs>
        <w:jc w:val="both"/>
        <w:rPr>
          <w:color w:val="000000"/>
          <w:sz w:val="28"/>
          <w:szCs w:val="28"/>
        </w:rPr>
      </w:pPr>
    </w:p>
    <w:p w:rsidR="00874044" w:rsidRPr="00330D39" w:rsidRDefault="00874044" w:rsidP="00085549">
      <w:pPr>
        <w:keepNext/>
        <w:jc w:val="center"/>
        <w:outlineLvl w:val="0"/>
        <w:rPr>
          <w:b/>
          <w:color w:val="000000"/>
          <w:kern w:val="2"/>
          <w:sz w:val="28"/>
          <w:szCs w:val="28"/>
        </w:rPr>
      </w:pPr>
      <w:bookmarkStart w:id="22" w:name="_Toc81317946"/>
      <w:r w:rsidRPr="00330D39">
        <w:rPr>
          <w:b/>
          <w:kern w:val="2"/>
          <w:sz w:val="28"/>
          <w:szCs w:val="28"/>
        </w:rPr>
        <w:t>19. Порядок, место, дата и время вскрытия конвертов с Конкурсными предложениями</w:t>
      </w:r>
      <w:bookmarkEnd w:id="22"/>
    </w:p>
    <w:p w:rsidR="00874044" w:rsidRDefault="00874044" w:rsidP="00085549">
      <w:pPr>
        <w:widowControl w:val="0"/>
        <w:jc w:val="both"/>
        <w:rPr>
          <w:sz w:val="28"/>
          <w:szCs w:val="28"/>
        </w:rPr>
      </w:pPr>
      <w:r w:rsidRPr="00330D39">
        <w:rPr>
          <w:sz w:val="28"/>
          <w:szCs w:val="28"/>
        </w:rPr>
        <w:tab/>
        <w:t xml:space="preserve">19.1. Конверты с Конкурсными предложениями вскрываются на заседании Конкурсной комиссии по адресу: 174350, Новгородская область,  Окуловский  район, г. Окуловка, ул.Кирова д.6, актовый </w:t>
      </w:r>
      <w:r>
        <w:rPr>
          <w:sz w:val="28"/>
          <w:szCs w:val="28"/>
        </w:rPr>
        <w:t xml:space="preserve"> </w:t>
      </w:r>
      <w:r w:rsidRPr="00330D39">
        <w:rPr>
          <w:sz w:val="28"/>
          <w:szCs w:val="28"/>
        </w:rPr>
        <w:t xml:space="preserve">зал </w:t>
      </w:r>
      <w:r>
        <w:rPr>
          <w:sz w:val="28"/>
          <w:szCs w:val="28"/>
        </w:rPr>
        <w:t xml:space="preserve">28 апреля  </w:t>
      </w:r>
      <w:r w:rsidRPr="00330D39">
        <w:rPr>
          <w:sz w:val="28"/>
          <w:szCs w:val="28"/>
        </w:rPr>
        <w:t>202</w:t>
      </w:r>
      <w:r>
        <w:rPr>
          <w:sz w:val="28"/>
          <w:szCs w:val="28"/>
        </w:rPr>
        <w:t>2</w:t>
      </w:r>
      <w:r w:rsidRPr="00330D39">
        <w:rPr>
          <w:sz w:val="28"/>
          <w:szCs w:val="28"/>
        </w:rPr>
        <w:t xml:space="preserve"> </w:t>
      </w:r>
      <w:r>
        <w:rPr>
          <w:sz w:val="28"/>
          <w:szCs w:val="28"/>
        </w:rPr>
        <w:t xml:space="preserve"> </w:t>
      </w:r>
      <w:r w:rsidRPr="00330D39">
        <w:rPr>
          <w:sz w:val="28"/>
          <w:szCs w:val="28"/>
        </w:rPr>
        <w:t xml:space="preserve">в </w:t>
      </w:r>
    </w:p>
    <w:p w:rsidR="00874044" w:rsidRPr="00330D39" w:rsidRDefault="00874044" w:rsidP="00085549">
      <w:pPr>
        <w:widowControl w:val="0"/>
        <w:jc w:val="both"/>
        <w:rPr>
          <w:color w:val="1F497D"/>
          <w:sz w:val="28"/>
          <w:szCs w:val="28"/>
        </w:rPr>
      </w:pPr>
      <w:r w:rsidRPr="00330D39">
        <w:rPr>
          <w:sz w:val="28"/>
          <w:szCs w:val="28"/>
        </w:rPr>
        <w:t>11 ч.</w:t>
      </w:r>
    </w:p>
    <w:p w:rsidR="00874044" w:rsidRPr="00330D39" w:rsidRDefault="00874044" w:rsidP="00085549">
      <w:pPr>
        <w:widowControl w:val="0"/>
        <w:jc w:val="both"/>
        <w:rPr>
          <w:color w:val="000000"/>
          <w:sz w:val="28"/>
          <w:szCs w:val="28"/>
        </w:rPr>
      </w:pPr>
      <w:r w:rsidRPr="00330D39">
        <w:rPr>
          <w:color w:val="000000"/>
          <w:sz w:val="28"/>
          <w:szCs w:val="28"/>
        </w:rPr>
        <w:tab/>
        <w:t xml:space="preserve">19.2. При вскрытии конвертов с Конкурсными предложениями объявляются и заносятся в протокол вскрытия конвертов с Конкурсными предложениями наименование и место нахождения (для юридического лица) или фамилия, имя, отчество и место жительства (для индивидуального предпринимателя) каждого Участника конкурса, сведения о наличии в Конкурсном предложении документов и материалов, требование о представлении которых Участниками конкурса содержится в Конкурсной документации. </w:t>
      </w:r>
    </w:p>
    <w:p w:rsidR="00874044" w:rsidRPr="00330D39" w:rsidRDefault="00874044" w:rsidP="00085549">
      <w:pPr>
        <w:jc w:val="both"/>
        <w:rPr>
          <w:bCs/>
          <w:sz w:val="28"/>
          <w:szCs w:val="28"/>
        </w:rPr>
      </w:pPr>
      <w:r w:rsidRPr="00330D39">
        <w:rPr>
          <w:color w:val="000000"/>
          <w:sz w:val="28"/>
          <w:szCs w:val="28"/>
        </w:rPr>
        <w:tab/>
        <w:t xml:space="preserve">19.3. Участники конкурса, представившие Конкурсные предложения в Конкурсную комиссию, или их представители вправе присутствовать при вскрытии конвертов с Конкурсными предложениями. Участники конкурса, представившие Конкурсные предложения в Конкурсную комиссию, или их представители вправе осуществлять аудиозапись, видеозапись, </w:t>
      </w:r>
      <w:r w:rsidRPr="00330D39">
        <w:rPr>
          <w:bCs/>
          <w:sz w:val="28"/>
          <w:szCs w:val="28"/>
        </w:rPr>
        <w:t>фотографирование, в том числе видеозапись и фотофиксацию конкурсных предложений участников. Информация, которая представляется в составе конкурсного предложения по конкурсу на право заключения концессионного соглашения не может быть признана организациями - участниками такого конкурса коммерческой тайной.</w:t>
      </w:r>
    </w:p>
    <w:p w:rsidR="00874044" w:rsidRPr="00330D39" w:rsidRDefault="00874044" w:rsidP="00085549">
      <w:pPr>
        <w:widowControl w:val="0"/>
        <w:jc w:val="both"/>
        <w:rPr>
          <w:color w:val="000000"/>
          <w:sz w:val="28"/>
          <w:szCs w:val="28"/>
        </w:rPr>
      </w:pPr>
      <w:r w:rsidRPr="00330D39">
        <w:rPr>
          <w:color w:val="000000"/>
          <w:sz w:val="28"/>
          <w:szCs w:val="28"/>
        </w:rPr>
        <w:tab/>
        <w:t>19.4. Вскрытию подлежат все конверты с Конкурсными предложениями, представленными Участниками конкурса в Конкурсную комиссию до истечения срока представления Конкурсных предложений.</w:t>
      </w:r>
    </w:p>
    <w:p w:rsidR="00874044" w:rsidRPr="00330D39" w:rsidRDefault="00874044" w:rsidP="00085549">
      <w:pPr>
        <w:jc w:val="both"/>
        <w:rPr>
          <w:sz w:val="28"/>
          <w:szCs w:val="28"/>
        </w:rPr>
      </w:pPr>
      <w:r w:rsidRPr="00330D39">
        <w:rPr>
          <w:color w:val="000000"/>
          <w:sz w:val="28"/>
          <w:szCs w:val="28"/>
        </w:rPr>
        <w:tab/>
        <w:t>19.5. Конверт с Конкурсным предложением, представленным в Конкурсную комиссию по истечении срока представления Конкурсных предложений, а</w:t>
      </w:r>
      <w:r w:rsidRPr="00330D39">
        <w:rPr>
          <w:sz w:val="28"/>
          <w:szCs w:val="28"/>
        </w:rPr>
        <w:t xml:space="preserve"> также конверт с конкурсным предложением, представленным участником конкурса, которым не были соблюдены установленные конкурсной документацией порядок, размер и (или) срок внесения задатка,</w:t>
      </w:r>
    </w:p>
    <w:p w:rsidR="00874044" w:rsidRDefault="00874044" w:rsidP="00085549">
      <w:pPr>
        <w:widowControl w:val="0"/>
        <w:jc w:val="both"/>
        <w:rPr>
          <w:color w:val="000000"/>
          <w:sz w:val="28"/>
          <w:szCs w:val="28"/>
        </w:rPr>
      </w:pPr>
      <w:r w:rsidRPr="00330D39">
        <w:rPr>
          <w:color w:val="000000"/>
          <w:sz w:val="28"/>
          <w:szCs w:val="28"/>
        </w:rPr>
        <w:t xml:space="preserve"> не вскрывается и возвращается представившему его Участнику конкурса вместе с описью представленных им документов и материалов, на которой делается отметка об отказе в принятии Конкурсного предложения.</w:t>
      </w:r>
    </w:p>
    <w:p w:rsidR="00874044" w:rsidRDefault="00874044" w:rsidP="00085549">
      <w:pPr>
        <w:widowControl w:val="0"/>
        <w:jc w:val="both"/>
        <w:rPr>
          <w:color w:val="000000"/>
          <w:sz w:val="28"/>
          <w:szCs w:val="28"/>
        </w:rPr>
      </w:pPr>
    </w:p>
    <w:p w:rsidR="00874044" w:rsidRPr="00330D39" w:rsidRDefault="00874044" w:rsidP="00085549">
      <w:pPr>
        <w:keepNext/>
        <w:jc w:val="center"/>
        <w:outlineLvl w:val="0"/>
        <w:rPr>
          <w:b/>
          <w:color w:val="000000"/>
          <w:sz w:val="28"/>
          <w:szCs w:val="28"/>
        </w:rPr>
      </w:pPr>
      <w:bookmarkStart w:id="23" w:name="_Toc81317947"/>
      <w:r w:rsidRPr="00330D39">
        <w:rPr>
          <w:b/>
          <w:color w:val="000000"/>
          <w:sz w:val="28"/>
          <w:szCs w:val="28"/>
        </w:rPr>
        <w:lastRenderedPageBreak/>
        <w:t>20. Порядок рассмотрения и оценки Конкурсных предложений</w:t>
      </w:r>
      <w:bookmarkEnd w:id="23"/>
    </w:p>
    <w:p w:rsidR="00874044" w:rsidRPr="00330D39" w:rsidRDefault="00874044" w:rsidP="00085549">
      <w:pPr>
        <w:widowControl w:val="0"/>
        <w:jc w:val="both"/>
        <w:rPr>
          <w:color w:val="000000"/>
          <w:sz w:val="28"/>
          <w:szCs w:val="28"/>
        </w:rPr>
      </w:pPr>
      <w:r w:rsidRPr="00330D39">
        <w:rPr>
          <w:color w:val="000000"/>
          <w:sz w:val="28"/>
          <w:szCs w:val="28"/>
        </w:rPr>
        <w:tab/>
        <w:t>20.1. Рассмотрение и оценка Конкурсных предложений осуществляются Конкурсной комиссией путем:</w:t>
      </w:r>
    </w:p>
    <w:p w:rsidR="00874044" w:rsidRPr="00330D39" w:rsidRDefault="00874044" w:rsidP="00085549">
      <w:pPr>
        <w:widowControl w:val="0"/>
        <w:jc w:val="both"/>
        <w:rPr>
          <w:color w:val="000000"/>
          <w:sz w:val="28"/>
          <w:szCs w:val="28"/>
        </w:rPr>
      </w:pPr>
      <w:r w:rsidRPr="00330D39">
        <w:rPr>
          <w:color w:val="000000"/>
          <w:sz w:val="28"/>
          <w:szCs w:val="28"/>
        </w:rPr>
        <w:tab/>
        <w:t>определения соответствия Конкурсного предложения требованиям Конкурсной документации;</w:t>
      </w:r>
    </w:p>
    <w:p w:rsidR="00874044" w:rsidRPr="00330D39" w:rsidRDefault="00874044" w:rsidP="00085549">
      <w:pPr>
        <w:widowControl w:val="0"/>
        <w:jc w:val="both"/>
        <w:rPr>
          <w:color w:val="000000"/>
          <w:sz w:val="28"/>
          <w:szCs w:val="28"/>
        </w:rPr>
      </w:pPr>
      <w:r w:rsidRPr="00330D39">
        <w:rPr>
          <w:color w:val="000000"/>
          <w:sz w:val="28"/>
          <w:szCs w:val="28"/>
        </w:rPr>
        <w:tab/>
        <w:t>проведения оценки Конкурсных предложений, в отношении которых принято решение об их соответствии требованиям Конкурсной документации, в целях определения Победителя конкурса.</w:t>
      </w:r>
    </w:p>
    <w:p w:rsidR="00874044" w:rsidRPr="00330D39" w:rsidRDefault="00874044" w:rsidP="00085549">
      <w:pPr>
        <w:widowControl w:val="0"/>
        <w:jc w:val="both"/>
        <w:rPr>
          <w:color w:val="000000"/>
          <w:sz w:val="28"/>
          <w:szCs w:val="28"/>
        </w:rPr>
      </w:pPr>
      <w:r w:rsidRPr="00330D39">
        <w:rPr>
          <w:color w:val="000000"/>
          <w:sz w:val="28"/>
          <w:szCs w:val="28"/>
        </w:rPr>
        <w:tab/>
        <w:t>20.2. Конкурсная комиссия на основании результатов рассмотрения Конкурсных предложений принимает решение о:</w:t>
      </w:r>
    </w:p>
    <w:p w:rsidR="00874044" w:rsidRPr="00330D39" w:rsidRDefault="00874044" w:rsidP="00085549">
      <w:pPr>
        <w:widowControl w:val="0"/>
        <w:jc w:val="both"/>
        <w:rPr>
          <w:color w:val="000000"/>
          <w:sz w:val="28"/>
          <w:szCs w:val="28"/>
        </w:rPr>
      </w:pPr>
      <w:r w:rsidRPr="00330D39">
        <w:rPr>
          <w:color w:val="000000"/>
          <w:sz w:val="28"/>
          <w:szCs w:val="28"/>
        </w:rPr>
        <w:tab/>
        <w:t>соответствии Конкурсного предложения требованиям Конкурсной документации,</w:t>
      </w:r>
    </w:p>
    <w:p w:rsidR="00874044" w:rsidRPr="00330D39" w:rsidRDefault="00874044" w:rsidP="00085549">
      <w:pPr>
        <w:widowControl w:val="0"/>
        <w:jc w:val="both"/>
        <w:rPr>
          <w:color w:val="000000"/>
          <w:sz w:val="28"/>
          <w:szCs w:val="28"/>
        </w:rPr>
      </w:pPr>
      <w:r w:rsidRPr="00330D39">
        <w:rPr>
          <w:color w:val="000000"/>
          <w:sz w:val="28"/>
          <w:szCs w:val="28"/>
        </w:rPr>
        <w:tab/>
        <w:t>несоответствии Конкурсного предложения требованиям Конкурсной документации.</w:t>
      </w:r>
    </w:p>
    <w:p w:rsidR="00874044" w:rsidRPr="00330D39" w:rsidRDefault="00874044" w:rsidP="00085549">
      <w:pPr>
        <w:widowControl w:val="0"/>
        <w:tabs>
          <w:tab w:val="left" w:pos="0"/>
        </w:tabs>
        <w:jc w:val="both"/>
        <w:rPr>
          <w:color w:val="000000"/>
          <w:sz w:val="28"/>
          <w:szCs w:val="28"/>
        </w:rPr>
      </w:pPr>
      <w:r w:rsidRPr="00330D39">
        <w:rPr>
          <w:color w:val="000000"/>
          <w:sz w:val="28"/>
          <w:szCs w:val="28"/>
        </w:rPr>
        <w:tab/>
        <w:t>20.3. Решение о несоответствии Конкурсного предложения требованиям Конкурсной документации принимается Конкурсной комиссией в случае, если:</w:t>
      </w:r>
    </w:p>
    <w:p w:rsidR="00874044" w:rsidRPr="00330D39" w:rsidRDefault="00874044" w:rsidP="00085549">
      <w:pPr>
        <w:jc w:val="both"/>
        <w:rPr>
          <w:sz w:val="28"/>
          <w:szCs w:val="28"/>
        </w:rPr>
      </w:pPr>
      <w:r w:rsidRPr="00330D39">
        <w:rPr>
          <w:color w:val="000000"/>
          <w:sz w:val="28"/>
          <w:szCs w:val="28"/>
        </w:rPr>
        <w:tab/>
        <w:t xml:space="preserve">участником конкурса не представлены документы и материалы, предусмотренные Конкурсной документацией, подтверждающие соответствие Конкурсного предложения требованиям, установленным Конкурсной документацией </w:t>
      </w:r>
      <w:r w:rsidRPr="00330D39">
        <w:rPr>
          <w:sz w:val="28"/>
          <w:szCs w:val="28"/>
        </w:rPr>
        <w:t>и подтверждающие информацию, содержащуюся в конкурсном предложении;</w:t>
      </w:r>
    </w:p>
    <w:p w:rsidR="00874044" w:rsidRPr="00330D39" w:rsidRDefault="00874044" w:rsidP="00085549">
      <w:pPr>
        <w:widowControl w:val="0"/>
        <w:tabs>
          <w:tab w:val="left" w:pos="0"/>
        </w:tabs>
        <w:jc w:val="both"/>
        <w:rPr>
          <w:color w:val="000000"/>
          <w:sz w:val="28"/>
          <w:szCs w:val="28"/>
        </w:rPr>
      </w:pPr>
      <w:r w:rsidRPr="00330D39">
        <w:rPr>
          <w:color w:val="000000"/>
          <w:sz w:val="28"/>
          <w:szCs w:val="28"/>
        </w:rPr>
        <w:tab/>
        <w:t>условие, содержащееся в конкурсном предложении, не соответствует установленным параметрам критериев конкурса и (или) предельным значениям критериев конкурса;</w:t>
      </w:r>
    </w:p>
    <w:p w:rsidR="00874044" w:rsidRPr="00330D39" w:rsidRDefault="00874044" w:rsidP="00085549">
      <w:pPr>
        <w:widowControl w:val="0"/>
        <w:tabs>
          <w:tab w:val="left" w:pos="0"/>
        </w:tabs>
        <w:jc w:val="both"/>
        <w:rPr>
          <w:color w:val="000000"/>
          <w:sz w:val="28"/>
          <w:szCs w:val="28"/>
        </w:rPr>
      </w:pPr>
      <w:r w:rsidRPr="00330D39">
        <w:rPr>
          <w:color w:val="000000"/>
          <w:sz w:val="28"/>
          <w:szCs w:val="28"/>
        </w:rPr>
        <w:tab/>
        <w:t>представленные участником конкурса документы и материалы не достоверны.</w:t>
      </w:r>
    </w:p>
    <w:p w:rsidR="00874044" w:rsidRPr="00330D39" w:rsidRDefault="00874044" w:rsidP="00085549">
      <w:pPr>
        <w:jc w:val="both"/>
        <w:rPr>
          <w:sz w:val="28"/>
          <w:szCs w:val="28"/>
        </w:rPr>
      </w:pPr>
      <w:r w:rsidRPr="00330D39">
        <w:rPr>
          <w:color w:val="000000"/>
          <w:sz w:val="28"/>
          <w:szCs w:val="28"/>
        </w:rPr>
        <w:tab/>
        <w:t>20.4. В</w:t>
      </w:r>
      <w:r w:rsidRPr="00330D39">
        <w:rPr>
          <w:sz w:val="28"/>
          <w:szCs w:val="28"/>
        </w:rPr>
        <w:t xml:space="preserve"> конкурсном предложении для каждого критерия конкурса указывается значение предлагаемого участником конкурса условия в виде числового значения на каждый год срока действия концессионного соглашения.</w:t>
      </w:r>
    </w:p>
    <w:p w:rsidR="00874044" w:rsidRPr="00330D39" w:rsidRDefault="00874044" w:rsidP="00085549">
      <w:pPr>
        <w:widowControl w:val="0"/>
        <w:tabs>
          <w:tab w:val="left" w:pos="0"/>
        </w:tabs>
        <w:jc w:val="both"/>
        <w:rPr>
          <w:color w:val="000000"/>
          <w:sz w:val="28"/>
          <w:szCs w:val="28"/>
        </w:rPr>
      </w:pPr>
      <w:r w:rsidRPr="00330D39">
        <w:rPr>
          <w:color w:val="000000"/>
          <w:sz w:val="28"/>
          <w:szCs w:val="28"/>
        </w:rPr>
        <w:tab/>
        <w:t>20.5. Оценка Конкурсных предложений осуществляется Конкурсной комиссией в соответствии с критериями Конкурса посредством сравнения содержащихся в Конкурсных предложениях условий.</w:t>
      </w:r>
    </w:p>
    <w:p w:rsidR="00874044" w:rsidRPr="00330D39" w:rsidRDefault="00874044" w:rsidP="00085549">
      <w:pPr>
        <w:widowControl w:val="0"/>
        <w:tabs>
          <w:tab w:val="left" w:pos="0"/>
        </w:tabs>
        <w:jc w:val="both"/>
        <w:rPr>
          <w:sz w:val="28"/>
          <w:szCs w:val="28"/>
        </w:rPr>
      </w:pPr>
      <w:r w:rsidRPr="00330D39">
        <w:rPr>
          <w:sz w:val="28"/>
          <w:szCs w:val="28"/>
        </w:rPr>
        <w:t xml:space="preserve">        20.6. Наилучшие содержащиеся в Конкурсных предложениях условия соответствуют:</w:t>
      </w:r>
    </w:p>
    <w:p w:rsidR="00874044" w:rsidRPr="00330D39" w:rsidRDefault="00874044" w:rsidP="00085549">
      <w:pPr>
        <w:widowControl w:val="0"/>
        <w:tabs>
          <w:tab w:val="left" w:pos="0"/>
        </w:tabs>
        <w:ind w:firstLine="567"/>
        <w:jc w:val="both"/>
        <w:rPr>
          <w:color w:val="000000"/>
          <w:shd w:val="clear" w:color="auto" w:fill="FFFFFF"/>
        </w:rPr>
      </w:pPr>
      <w:r w:rsidRPr="00330D39">
        <w:rPr>
          <w:color w:val="000000"/>
          <w:sz w:val="28"/>
          <w:szCs w:val="28"/>
          <w:shd w:val="clear" w:color="auto" w:fill="FFFFFF"/>
        </w:rPr>
        <w:t xml:space="preserve">Наибольшему размеру содержащихся в Конкурсном предложении </w:t>
      </w:r>
      <w:r>
        <w:rPr>
          <w:color w:val="000000"/>
          <w:sz w:val="28"/>
          <w:szCs w:val="28"/>
          <w:shd w:val="clear" w:color="auto" w:fill="FFFFFF"/>
        </w:rPr>
        <w:t xml:space="preserve">объему </w:t>
      </w:r>
      <w:r w:rsidRPr="00330D39">
        <w:rPr>
          <w:color w:val="000000"/>
          <w:sz w:val="28"/>
          <w:szCs w:val="28"/>
          <w:shd w:val="clear" w:color="auto" w:fill="FFFFFF"/>
        </w:rPr>
        <w:t>инвестиций в реализацию мероприятий, предусмотренным Приложением 4;</w:t>
      </w:r>
    </w:p>
    <w:p w:rsidR="00874044" w:rsidRPr="00330D39" w:rsidRDefault="00874044" w:rsidP="00085549">
      <w:pPr>
        <w:widowControl w:val="0"/>
        <w:tabs>
          <w:tab w:val="left" w:pos="0"/>
        </w:tabs>
        <w:ind w:firstLine="567"/>
        <w:jc w:val="both"/>
        <w:rPr>
          <w:sz w:val="28"/>
          <w:szCs w:val="28"/>
        </w:rPr>
      </w:pPr>
      <w:r w:rsidRPr="00330D39">
        <w:rPr>
          <w:color w:val="000000"/>
          <w:sz w:val="28"/>
          <w:szCs w:val="28"/>
          <w:shd w:val="clear" w:color="auto" w:fill="FFFFFF"/>
        </w:rPr>
        <w:t>Наибольшему количеству, содержащихся в Конкурсном предложении планируемых к реализации д</w:t>
      </w:r>
      <w:r w:rsidRPr="00330D39">
        <w:rPr>
          <w:color w:val="000000"/>
          <w:sz w:val="28"/>
          <w:szCs w:val="28"/>
        </w:rPr>
        <w:t>ополнительных (необязательных) целей,</w:t>
      </w:r>
      <w:r w:rsidRPr="00330D39">
        <w:rPr>
          <w:color w:val="000000"/>
          <w:sz w:val="28"/>
          <w:szCs w:val="28"/>
          <w:shd w:val="clear" w:color="auto" w:fill="FFFFFF"/>
        </w:rPr>
        <w:t>предусмотренных Приложением 4</w:t>
      </w:r>
      <w:r w:rsidRPr="00330D39">
        <w:rPr>
          <w:color w:val="000000"/>
          <w:sz w:val="28"/>
          <w:szCs w:val="28"/>
        </w:rPr>
        <w:t>;</w:t>
      </w:r>
    </w:p>
    <w:p w:rsidR="00874044" w:rsidRPr="00330D39" w:rsidRDefault="00874044" w:rsidP="00085549">
      <w:pPr>
        <w:widowControl w:val="0"/>
        <w:tabs>
          <w:tab w:val="left" w:pos="0"/>
        </w:tabs>
        <w:jc w:val="both"/>
        <w:rPr>
          <w:color w:val="000000"/>
          <w:sz w:val="28"/>
          <w:szCs w:val="28"/>
        </w:rPr>
      </w:pPr>
      <w:r>
        <w:rPr>
          <w:color w:val="000000"/>
          <w:sz w:val="28"/>
          <w:szCs w:val="28"/>
        </w:rPr>
        <w:tab/>
      </w:r>
      <w:r w:rsidRPr="00330D39">
        <w:rPr>
          <w:color w:val="000000"/>
          <w:sz w:val="28"/>
          <w:szCs w:val="28"/>
        </w:rPr>
        <w:t xml:space="preserve">20.7. Конкурс по решению Концедента объявляется несостоявшимся в случае, если в Конкурсную комиссию представлено менее двух Конкурсных предложений или Конкурсной комиссией признано соответствующими требованиям Конкурсной документации, в том числе критериям Конкурса, менее двух Конкурсных предложений. Концедент вправе рассмотреть представленное только одним Участником конкурса Конкурсное предложение и в случае его соответствия требованиям Конкурсной документации, в том числе критериям Конкурса, принять решение о заключении с этим Участником конкурса Концессионного соглашения в соответствии с условиями, содержащимися в представленном им Конкурсном предложении, в </w:t>
      </w:r>
      <w:r w:rsidRPr="00330D39">
        <w:rPr>
          <w:color w:val="000000"/>
          <w:sz w:val="28"/>
          <w:szCs w:val="28"/>
        </w:rPr>
        <w:lastRenderedPageBreak/>
        <w:t>тридцатидневный срок со дня принятия решения о признании Конкурса несостоявшимся.</w:t>
      </w:r>
    </w:p>
    <w:p w:rsidR="00874044" w:rsidRDefault="00874044" w:rsidP="00085549">
      <w:pPr>
        <w:widowControl w:val="0"/>
        <w:tabs>
          <w:tab w:val="left" w:pos="0"/>
        </w:tabs>
        <w:jc w:val="both"/>
        <w:rPr>
          <w:color w:val="000000"/>
          <w:sz w:val="28"/>
          <w:szCs w:val="28"/>
        </w:rPr>
      </w:pPr>
      <w:r w:rsidRPr="00330D39">
        <w:rPr>
          <w:color w:val="000000"/>
          <w:sz w:val="28"/>
          <w:szCs w:val="28"/>
        </w:rPr>
        <w:t>В случае, если по решению Концедента Конкурс объявлен не состоявшимся либо в результате рассмотрения, представленного только одним Участником конкурса Конкурсного предложения Концедентом не принято решение о заключении с этим Участником конкурса Концессионного соглашения, решение о заключении Концессионного соглашения подлежит отмене или изменению в части срока передачи Концессионеру объекта Концессионного соглашения и при необходимости в части иных условий Концессионного соглашения.</w:t>
      </w:r>
    </w:p>
    <w:p w:rsidR="00874044" w:rsidRDefault="00874044" w:rsidP="00085549">
      <w:pPr>
        <w:keepNext/>
        <w:jc w:val="center"/>
        <w:outlineLvl w:val="0"/>
        <w:rPr>
          <w:b/>
          <w:kern w:val="2"/>
          <w:sz w:val="28"/>
          <w:szCs w:val="28"/>
        </w:rPr>
      </w:pPr>
      <w:bookmarkStart w:id="24" w:name="_Toc81317948"/>
      <w:r>
        <w:rPr>
          <w:b/>
          <w:color w:val="000000"/>
          <w:sz w:val="28"/>
          <w:szCs w:val="28"/>
        </w:rPr>
        <w:t xml:space="preserve">21. </w:t>
      </w:r>
      <w:r>
        <w:rPr>
          <w:b/>
          <w:kern w:val="2"/>
          <w:sz w:val="28"/>
          <w:szCs w:val="28"/>
        </w:rPr>
        <w:t>Порядок определения Победителя конкурса</w:t>
      </w:r>
      <w:bookmarkEnd w:id="24"/>
    </w:p>
    <w:p w:rsidR="00874044" w:rsidRPr="00330D39" w:rsidRDefault="00874044" w:rsidP="00085549">
      <w:pPr>
        <w:widowControl w:val="0"/>
        <w:jc w:val="both"/>
        <w:rPr>
          <w:sz w:val="28"/>
          <w:szCs w:val="28"/>
        </w:rPr>
      </w:pPr>
      <w:r>
        <w:rPr>
          <w:sz w:val="28"/>
          <w:szCs w:val="28"/>
        </w:rPr>
        <w:tab/>
      </w:r>
      <w:r w:rsidRPr="00330D39">
        <w:rPr>
          <w:sz w:val="28"/>
          <w:szCs w:val="28"/>
        </w:rPr>
        <w:t>21.1. Победителем конкурса признается Участник конкурса, предложивший и обосновавший наибольший размер инвестиций в реализацию концессионного соглашения, определяемый в</w:t>
      </w:r>
      <w:r>
        <w:rPr>
          <w:sz w:val="28"/>
          <w:szCs w:val="28"/>
        </w:rPr>
        <w:t xml:space="preserve"> </w:t>
      </w:r>
      <w:r w:rsidRPr="00330D39">
        <w:rPr>
          <w:sz w:val="28"/>
          <w:szCs w:val="28"/>
        </w:rPr>
        <w:t>порядке, предусмотренном в разделе 20 Конкурсной документации. В случае, если два и более Конкурсных предложения содержат равные наилучшие условия, Победителем конкурса признается Участник конкурса, раньше других указанных Участников конкурса представивший в Конкурсную комиссию Конкурсное предложение.</w:t>
      </w:r>
    </w:p>
    <w:p w:rsidR="00874044" w:rsidRPr="00330D39" w:rsidRDefault="00874044" w:rsidP="00085549">
      <w:pPr>
        <w:widowControl w:val="0"/>
        <w:jc w:val="both"/>
        <w:rPr>
          <w:color w:val="000000"/>
          <w:sz w:val="28"/>
          <w:szCs w:val="28"/>
        </w:rPr>
      </w:pPr>
      <w:r w:rsidRPr="00330D39">
        <w:rPr>
          <w:color w:val="000000"/>
          <w:sz w:val="28"/>
          <w:szCs w:val="28"/>
        </w:rPr>
        <w:tab/>
        <w:t>21.2.Решение об определении Победителя конкурса оформляется протоколом рассмотрения и оценки конкурсных предложений, в котором указываются:</w:t>
      </w:r>
    </w:p>
    <w:p w:rsidR="00874044" w:rsidRPr="00330D39" w:rsidRDefault="00874044" w:rsidP="00085549">
      <w:pPr>
        <w:widowControl w:val="0"/>
        <w:jc w:val="both"/>
        <w:rPr>
          <w:color w:val="000000"/>
          <w:sz w:val="28"/>
          <w:szCs w:val="28"/>
        </w:rPr>
      </w:pPr>
      <w:r w:rsidRPr="00330D39">
        <w:rPr>
          <w:color w:val="000000"/>
          <w:sz w:val="28"/>
          <w:szCs w:val="28"/>
        </w:rPr>
        <w:tab/>
        <w:t>критерии Конкурса;</w:t>
      </w:r>
    </w:p>
    <w:p w:rsidR="00874044" w:rsidRPr="00330D39" w:rsidRDefault="00874044" w:rsidP="00085549">
      <w:pPr>
        <w:widowControl w:val="0"/>
        <w:jc w:val="both"/>
        <w:rPr>
          <w:color w:val="000000"/>
          <w:sz w:val="28"/>
          <w:szCs w:val="28"/>
        </w:rPr>
      </w:pPr>
      <w:r w:rsidRPr="00330D39">
        <w:rPr>
          <w:color w:val="000000"/>
          <w:sz w:val="28"/>
          <w:szCs w:val="28"/>
        </w:rPr>
        <w:tab/>
        <w:t>условия, содержащиеся в Конкурсных предложениях;</w:t>
      </w:r>
    </w:p>
    <w:p w:rsidR="00874044" w:rsidRPr="00330D39" w:rsidRDefault="00874044" w:rsidP="00085549">
      <w:pPr>
        <w:widowControl w:val="0"/>
        <w:jc w:val="both"/>
        <w:rPr>
          <w:color w:val="000000"/>
          <w:sz w:val="28"/>
          <w:szCs w:val="28"/>
        </w:rPr>
      </w:pPr>
      <w:r w:rsidRPr="00330D39">
        <w:rPr>
          <w:color w:val="000000"/>
          <w:sz w:val="28"/>
          <w:szCs w:val="28"/>
        </w:rPr>
        <w:tab/>
        <w:t>результаты рассмотрения Конкурсных предложений с указанием Конкурсных предложений, в отношении которых принято решение об их несоответствии требованиям Конкурсной документации;</w:t>
      </w:r>
    </w:p>
    <w:p w:rsidR="00874044" w:rsidRPr="00330D39" w:rsidRDefault="00874044" w:rsidP="00085549">
      <w:pPr>
        <w:widowControl w:val="0"/>
        <w:jc w:val="both"/>
        <w:rPr>
          <w:color w:val="000000"/>
          <w:sz w:val="28"/>
          <w:szCs w:val="28"/>
        </w:rPr>
      </w:pPr>
      <w:r w:rsidRPr="00330D39">
        <w:rPr>
          <w:color w:val="000000"/>
          <w:sz w:val="28"/>
          <w:szCs w:val="28"/>
        </w:rPr>
        <w:tab/>
        <w:t>результаты оценки Конкурсных предложений в соответствии с Конкурсной документацией;</w:t>
      </w:r>
    </w:p>
    <w:p w:rsidR="00874044" w:rsidRPr="00330D39" w:rsidRDefault="00874044" w:rsidP="00085549">
      <w:pPr>
        <w:widowControl w:val="0"/>
        <w:jc w:val="both"/>
        <w:rPr>
          <w:color w:val="000000"/>
          <w:sz w:val="28"/>
          <w:szCs w:val="28"/>
        </w:rPr>
      </w:pPr>
      <w:r w:rsidRPr="00330D39">
        <w:rPr>
          <w:color w:val="000000"/>
          <w:sz w:val="28"/>
          <w:szCs w:val="28"/>
        </w:rPr>
        <w:tab/>
        <w:t>наименование и место нахождения (для юридического лица), фамилия, имя, отчество и место жительства (для индивидуального предпринимателя) Победителя конкурса, обоснование принятого Конкурсной комиссией решения о признании Участника конкурса Победителем конкурса.</w:t>
      </w:r>
    </w:p>
    <w:p w:rsidR="00874044" w:rsidRPr="00330D39" w:rsidRDefault="00874044" w:rsidP="00085549">
      <w:pPr>
        <w:widowControl w:val="0"/>
        <w:jc w:val="both"/>
        <w:rPr>
          <w:color w:val="000000"/>
          <w:sz w:val="28"/>
          <w:szCs w:val="28"/>
        </w:rPr>
      </w:pPr>
      <w:r w:rsidRPr="00330D39">
        <w:rPr>
          <w:color w:val="000000"/>
          <w:sz w:val="28"/>
          <w:szCs w:val="28"/>
        </w:rPr>
        <w:tab/>
        <w:t>21.3.Решение о признании Участника конкурса Победителем конкурса может быть обжаловано в порядке, установленном законодательством Российской Федерации.</w:t>
      </w:r>
    </w:p>
    <w:p w:rsidR="00874044" w:rsidRPr="00330D39" w:rsidRDefault="00874044" w:rsidP="00085549">
      <w:pPr>
        <w:widowControl w:val="0"/>
        <w:jc w:val="both"/>
        <w:rPr>
          <w:color w:val="000000"/>
          <w:sz w:val="28"/>
          <w:szCs w:val="28"/>
        </w:rPr>
      </w:pPr>
    </w:p>
    <w:p w:rsidR="00874044" w:rsidRPr="00330D39" w:rsidRDefault="00874044" w:rsidP="00085549">
      <w:pPr>
        <w:keepNext/>
        <w:jc w:val="center"/>
        <w:outlineLvl w:val="0"/>
        <w:rPr>
          <w:b/>
          <w:kern w:val="2"/>
          <w:sz w:val="28"/>
          <w:szCs w:val="28"/>
        </w:rPr>
      </w:pPr>
      <w:bookmarkStart w:id="25" w:name="_Toc81317949"/>
      <w:r w:rsidRPr="00330D39">
        <w:rPr>
          <w:b/>
          <w:color w:val="000000"/>
          <w:sz w:val="28"/>
          <w:szCs w:val="28"/>
        </w:rPr>
        <w:t>22. Срок подписания п</w:t>
      </w:r>
      <w:r w:rsidRPr="00330D39">
        <w:rPr>
          <w:b/>
          <w:kern w:val="2"/>
          <w:sz w:val="28"/>
          <w:szCs w:val="28"/>
        </w:rPr>
        <w:t>ротокола о результатах проведения Конкурса</w:t>
      </w:r>
      <w:bookmarkEnd w:id="25"/>
    </w:p>
    <w:p w:rsidR="00874044" w:rsidRPr="00330D39" w:rsidRDefault="00874044" w:rsidP="00085549">
      <w:pPr>
        <w:spacing w:line="100" w:lineRule="atLeast"/>
        <w:ind w:firstLine="567"/>
        <w:jc w:val="both"/>
        <w:rPr>
          <w:bCs/>
          <w:sz w:val="28"/>
          <w:szCs w:val="28"/>
        </w:rPr>
      </w:pPr>
      <w:r w:rsidRPr="00330D39">
        <w:rPr>
          <w:b/>
          <w:bCs/>
          <w:color w:val="000000"/>
          <w:kern w:val="2"/>
          <w:sz w:val="28"/>
          <w:szCs w:val="28"/>
          <w:lang w:eastAsia="ja-JP"/>
        </w:rPr>
        <w:tab/>
      </w:r>
      <w:r w:rsidRPr="00330D39">
        <w:rPr>
          <w:sz w:val="28"/>
        </w:rPr>
        <w:t xml:space="preserve">Конкурсной комиссией не позднее чем через пять рабочих дней со дня подписания ею протокола рассмотрения и оценки конкурсных предложений   подписывается протокол о результатах проведения конкурса, </w:t>
      </w:r>
      <w:r w:rsidRPr="00330D39">
        <w:rPr>
          <w:bCs/>
          <w:sz w:val="28"/>
          <w:szCs w:val="28"/>
        </w:rPr>
        <w:t>в который включаются:</w:t>
      </w:r>
    </w:p>
    <w:p w:rsidR="00874044" w:rsidRPr="00330D39" w:rsidRDefault="00874044" w:rsidP="00085549">
      <w:pPr>
        <w:widowControl w:val="0"/>
        <w:jc w:val="both"/>
        <w:rPr>
          <w:color w:val="000000"/>
          <w:sz w:val="28"/>
          <w:szCs w:val="28"/>
        </w:rPr>
      </w:pPr>
      <w:r w:rsidRPr="00330D39">
        <w:rPr>
          <w:color w:val="000000"/>
          <w:sz w:val="28"/>
          <w:szCs w:val="28"/>
        </w:rPr>
        <w:tab/>
        <w:t>решение о заключении Концессионного соглашения с указанием вида Конкурса;</w:t>
      </w:r>
    </w:p>
    <w:p w:rsidR="00874044" w:rsidRPr="00330D39" w:rsidRDefault="00874044" w:rsidP="00085549">
      <w:pPr>
        <w:widowControl w:val="0"/>
        <w:jc w:val="both"/>
        <w:rPr>
          <w:color w:val="000000"/>
          <w:sz w:val="28"/>
          <w:szCs w:val="28"/>
        </w:rPr>
      </w:pPr>
      <w:r w:rsidRPr="00330D39">
        <w:rPr>
          <w:color w:val="000000"/>
          <w:sz w:val="28"/>
          <w:szCs w:val="28"/>
        </w:rPr>
        <w:tab/>
        <w:t>сообщение о проведении Конкурса;</w:t>
      </w:r>
    </w:p>
    <w:p w:rsidR="00874044" w:rsidRPr="00330D39" w:rsidRDefault="00874044" w:rsidP="00085549">
      <w:pPr>
        <w:widowControl w:val="0"/>
        <w:jc w:val="both"/>
        <w:rPr>
          <w:color w:val="000000"/>
          <w:sz w:val="28"/>
          <w:szCs w:val="28"/>
        </w:rPr>
      </w:pPr>
      <w:r w:rsidRPr="00330D39">
        <w:rPr>
          <w:color w:val="000000"/>
          <w:sz w:val="28"/>
          <w:szCs w:val="28"/>
        </w:rPr>
        <w:tab/>
        <w:t>конкурсная документация и внесенные в нее изменения;</w:t>
      </w:r>
    </w:p>
    <w:p w:rsidR="00874044" w:rsidRPr="00330D39" w:rsidRDefault="00874044" w:rsidP="00085549">
      <w:pPr>
        <w:widowControl w:val="0"/>
        <w:jc w:val="both"/>
        <w:rPr>
          <w:color w:val="000000"/>
          <w:sz w:val="28"/>
          <w:szCs w:val="28"/>
        </w:rPr>
      </w:pPr>
      <w:r w:rsidRPr="00330D39">
        <w:rPr>
          <w:color w:val="000000"/>
          <w:sz w:val="28"/>
          <w:szCs w:val="28"/>
        </w:rPr>
        <w:tab/>
        <w:t>запросы Участников конкурса о разъяснении положений Конкурсной документации и соответствующие разъяснения Конкурсной комиссии;</w:t>
      </w:r>
    </w:p>
    <w:p w:rsidR="00874044" w:rsidRPr="00330D39" w:rsidRDefault="00874044" w:rsidP="00085549">
      <w:pPr>
        <w:widowControl w:val="0"/>
        <w:jc w:val="both"/>
        <w:rPr>
          <w:color w:val="000000"/>
          <w:sz w:val="28"/>
          <w:szCs w:val="28"/>
        </w:rPr>
      </w:pPr>
      <w:r w:rsidRPr="00330D39">
        <w:rPr>
          <w:color w:val="000000"/>
          <w:sz w:val="28"/>
          <w:szCs w:val="28"/>
        </w:rPr>
        <w:tab/>
        <w:t>протокол вскрытия конвертов с Заявками;</w:t>
      </w:r>
    </w:p>
    <w:p w:rsidR="00874044" w:rsidRPr="00330D39" w:rsidRDefault="00874044" w:rsidP="00085549">
      <w:pPr>
        <w:widowControl w:val="0"/>
        <w:jc w:val="both"/>
        <w:rPr>
          <w:color w:val="000000"/>
          <w:sz w:val="28"/>
          <w:szCs w:val="28"/>
        </w:rPr>
      </w:pPr>
      <w:r w:rsidRPr="00330D39">
        <w:rPr>
          <w:color w:val="000000"/>
          <w:sz w:val="28"/>
          <w:szCs w:val="28"/>
        </w:rPr>
        <w:tab/>
        <w:t>оригиналы Заявок, представленные в Конкурсную комиссию;</w:t>
      </w:r>
    </w:p>
    <w:p w:rsidR="00874044" w:rsidRPr="00330D39" w:rsidRDefault="00874044" w:rsidP="00085549">
      <w:pPr>
        <w:widowControl w:val="0"/>
        <w:jc w:val="both"/>
        <w:rPr>
          <w:color w:val="000000"/>
          <w:sz w:val="28"/>
          <w:szCs w:val="28"/>
        </w:rPr>
      </w:pPr>
      <w:r w:rsidRPr="00330D39">
        <w:rPr>
          <w:color w:val="000000"/>
          <w:sz w:val="28"/>
          <w:szCs w:val="28"/>
        </w:rPr>
        <w:lastRenderedPageBreak/>
        <w:tab/>
        <w:t>протокол проведения предварительного отбора Участников конкурса;</w:t>
      </w:r>
    </w:p>
    <w:p w:rsidR="00874044" w:rsidRPr="00330D39" w:rsidRDefault="00874044" w:rsidP="00085549">
      <w:pPr>
        <w:widowControl w:val="0"/>
        <w:jc w:val="both"/>
        <w:rPr>
          <w:color w:val="000000"/>
          <w:sz w:val="28"/>
          <w:szCs w:val="28"/>
        </w:rPr>
      </w:pPr>
      <w:r w:rsidRPr="00330D39">
        <w:rPr>
          <w:color w:val="000000"/>
          <w:sz w:val="28"/>
          <w:szCs w:val="28"/>
        </w:rPr>
        <w:tab/>
        <w:t>перечень Участников конкурса, которым были направлены уведомления с предложением представить Конкурсные предложения;</w:t>
      </w:r>
    </w:p>
    <w:p w:rsidR="00874044" w:rsidRPr="00330D39" w:rsidRDefault="00874044" w:rsidP="00085549">
      <w:pPr>
        <w:widowControl w:val="0"/>
        <w:jc w:val="both"/>
        <w:rPr>
          <w:color w:val="000000"/>
          <w:sz w:val="28"/>
          <w:szCs w:val="28"/>
        </w:rPr>
      </w:pPr>
      <w:r w:rsidRPr="00330D39">
        <w:rPr>
          <w:color w:val="000000"/>
          <w:sz w:val="28"/>
          <w:szCs w:val="28"/>
        </w:rPr>
        <w:tab/>
        <w:t>протокол вскрытия конвертов с Конкурсными предложениями;</w:t>
      </w:r>
    </w:p>
    <w:p w:rsidR="00874044" w:rsidRPr="00330D39" w:rsidRDefault="00874044" w:rsidP="00085549">
      <w:pPr>
        <w:widowControl w:val="0"/>
        <w:jc w:val="both"/>
        <w:rPr>
          <w:color w:val="000000"/>
          <w:sz w:val="28"/>
          <w:szCs w:val="28"/>
        </w:rPr>
      </w:pPr>
      <w:r w:rsidRPr="00330D39">
        <w:rPr>
          <w:color w:val="000000"/>
          <w:sz w:val="28"/>
          <w:szCs w:val="28"/>
        </w:rPr>
        <w:tab/>
        <w:t>протокол рассмотрения и оценки Конкурсных предложений.</w:t>
      </w:r>
    </w:p>
    <w:p w:rsidR="00874044" w:rsidRPr="00330D39" w:rsidRDefault="00874044" w:rsidP="00085549">
      <w:pPr>
        <w:widowControl w:val="0"/>
        <w:tabs>
          <w:tab w:val="left" w:pos="0"/>
        </w:tabs>
        <w:jc w:val="both"/>
        <w:rPr>
          <w:color w:val="000000"/>
          <w:sz w:val="28"/>
          <w:szCs w:val="28"/>
        </w:rPr>
      </w:pPr>
      <w:r w:rsidRPr="00330D39">
        <w:rPr>
          <w:color w:val="000000"/>
          <w:sz w:val="28"/>
          <w:szCs w:val="28"/>
        </w:rPr>
        <w:tab/>
        <w:t>Протокол о результатах проведения конкурса хранится у Концедента в течение срока действия Концессионного соглашения.</w:t>
      </w:r>
    </w:p>
    <w:p w:rsidR="00874044" w:rsidRPr="00330D39" w:rsidRDefault="00874044" w:rsidP="00085549">
      <w:pPr>
        <w:widowControl w:val="0"/>
        <w:tabs>
          <w:tab w:val="left" w:pos="0"/>
        </w:tabs>
        <w:jc w:val="both"/>
        <w:rPr>
          <w:color w:val="000000"/>
          <w:sz w:val="28"/>
          <w:szCs w:val="28"/>
        </w:rPr>
      </w:pPr>
    </w:p>
    <w:p w:rsidR="00874044" w:rsidRPr="00330D39" w:rsidRDefault="00874044" w:rsidP="00085549">
      <w:pPr>
        <w:keepNext/>
        <w:jc w:val="center"/>
        <w:outlineLvl w:val="0"/>
        <w:rPr>
          <w:b/>
          <w:kern w:val="2"/>
          <w:sz w:val="28"/>
          <w:szCs w:val="28"/>
        </w:rPr>
      </w:pPr>
      <w:bookmarkStart w:id="26" w:name="_Toc81317950"/>
      <w:r w:rsidRPr="00330D39">
        <w:rPr>
          <w:b/>
          <w:color w:val="000000"/>
          <w:sz w:val="28"/>
          <w:szCs w:val="28"/>
        </w:rPr>
        <w:t xml:space="preserve">23. </w:t>
      </w:r>
      <w:r w:rsidRPr="00330D39">
        <w:rPr>
          <w:b/>
          <w:kern w:val="2"/>
          <w:sz w:val="28"/>
          <w:szCs w:val="28"/>
        </w:rPr>
        <w:t>Срок подписания Концессионного соглашения</w:t>
      </w:r>
      <w:bookmarkEnd w:id="26"/>
    </w:p>
    <w:p w:rsidR="00874044" w:rsidRPr="00330D39" w:rsidRDefault="00874044" w:rsidP="00085549">
      <w:pPr>
        <w:widowControl w:val="0"/>
        <w:jc w:val="both"/>
        <w:rPr>
          <w:color w:val="000000"/>
          <w:sz w:val="28"/>
          <w:szCs w:val="28"/>
        </w:rPr>
      </w:pPr>
      <w:r w:rsidRPr="00330D39">
        <w:rPr>
          <w:sz w:val="28"/>
          <w:szCs w:val="28"/>
        </w:rPr>
        <w:tab/>
        <w:t>23.1.</w:t>
      </w:r>
      <w:r w:rsidRPr="00330D39">
        <w:rPr>
          <w:color w:val="000000"/>
          <w:sz w:val="28"/>
          <w:szCs w:val="28"/>
        </w:rPr>
        <w:t>Концедент в течение пяти рабочих дней со дня подписания членами Конкурсной комиссии протокола о результатах проведения Конкурса направляет Победителю конкурса экземпляр указанного протокола, проект Концессионного соглашения, приведен в Приложении 6 к Конкурсной документации, включающий в себя условия этого соглашения, определенные решением о заключении Концессионного соглашения, Конкурсной документацией и представленным Победителем конкурса Конкурсным предложением. Концессионное соглашение</w:t>
      </w:r>
      <w:r>
        <w:rPr>
          <w:color w:val="000000"/>
          <w:sz w:val="28"/>
          <w:szCs w:val="28"/>
        </w:rPr>
        <w:t xml:space="preserve"> </w:t>
      </w:r>
      <w:r w:rsidRPr="00330D39">
        <w:rPr>
          <w:color w:val="000000"/>
          <w:sz w:val="28"/>
          <w:szCs w:val="28"/>
        </w:rPr>
        <w:t>должно быть подписано в течение 10 рабочих дней с момента получения победителем открытого конкурса вышеуказанных документов. Не позднее даты подписания Концессионного соглашения Победитель конкурса обязан предоставить в Конкурсную комиссию банковскую гарантию, подтверждающую обеспечение исполнения обязательств по Концессионному соглашению.</w:t>
      </w:r>
    </w:p>
    <w:p w:rsidR="00874044" w:rsidRPr="00330D39" w:rsidRDefault="00874044" w:rsidP="00085549">
      <w:pPr>
        <w:widowControl w:val="0"/>
        <w:jc w:val="both"/>
        <w:rPr>
          <w:color w:val="000000"/>
          <w:sz w:val="28"/>
          <w:szCs w:val="28"/>
        </w:rPr>
      </w:pPr>
      <w:r w:rsidRPr="00330D39">
        <w:rPr>
          <w:color w:val="000000"/>
          <w:sz w:val="28"/>
          <w:szCs w:val="28"/>
        </w:rPr>
        <w:tab/>
        <w:t>23.2.</w:t>
      </w:r>
      <w:r w:rsidRPr="00330D39">
        <w:rPr>
          <w:sz w:val="28"/>
          <w:szCs w:val="28"/>
        </w:rPr>
        <w:t>В случае, если в установленный срок Победитель конкурса отказался от</w:t>
      </w:r>
      <w:r w:rsidRPr="00330D39">
        <w:rPr>
          <w:color w:val="000000"/>
          <w:sz w:val="28"/>
          <w:szCs w:val="28"/>
        </w:rPr>
        <w:t xml:space="preserve"> подписания Концессионного соглашения либо в Конкурсную комиссию не поступил проект подписанного Победителем конкурса Концессионного соглашения и (или)Победитель конкурса не представил Концеденту банковскую гарантию,</w:t>
      </w:r>
      <w:r>
        <w:rPr>
          <w:color w:val="000000"/>
          <w:sz w:val="28"/>
          <w:szCs w:val="28"/>
        </w:rPr>
        <w:t xml:space="preserve"> </w:t>
      </w:r>
      <w:r w:rsidRPr="00330D39">
        <w:rPr>
          <w:color w:val="000000"/>
          <w:sz w:val="28"/>
          <w:szCs w:val="28"/>
        </w:rPr>
        <w:t>подтверждающую</w:t>
      </w:r>
      <w:r>
        <w:rPr>
          <w:color w:val="000000"/>
          <w:sz w:val="28"/>
          <w:szCs w:val="28"/>
        </w:rPr>
        <w:t xml:space="preserve"> </w:t>
      </w:r>
      <w:r w:rsidRPr="00330D39">
        <w:rPr>
          <w:color w:val="000000"/>
          <w:sz w:val="28"/>
          <w:szCs w:val="28"/>
        </w:rPr>
        <w:t>обеспечение исполнения обязательств по концессионному соглашению, Концедент принимает решение об отказе в заключении Концессионного соглашения с указанным лицом.</w:t>
      </w:r>
    </w:p>
    <w:p w:rsidR="00874044" w:rsidRPr="00330D39" w:rsidRDefault="00874044" w:rsidP="00085549">
      <w:pPr>
        <w:widowControl w:val="0"/>
        <w:jc w:val="both"/>
        <w:rPr>
          <w:color w:val="000000"/>
          <w:sz w:val="28"/>
          <w:szCs w:val="28"/>
        </w:rPr>
      </w:pPr>
      <w:r w:rsidRPr="00330D39">
        <w:rPr>
          <w:color w:val="000000"/>
          <w:sz w:val="28"/>
          <w:szCs w:val="28"/>
        </w:rPr>
        <w:tab/>
        <w:t xml:space="preserve">23.3.В случае отказа или уклонения Победителя конкурса от подписания в установленный срок Концессионного соглашения Концедент вправе предложить заключить Концессионное соглашение Участнику конкурса, Конкурсное предложение которого по результатам рассмотрения и оценки Конкурсных предложений содержит лучшие условия, следующие после условий, предложенных Победителем конкурса. Концедент направляет такому Участнику конкурса проект Концессионного соглашения, включающий в себя условия соглашения, определенные решением о заключении Концессионного соглашения, Конкурсной документацией и представленным таким Участником конкурса Конкурсным </w:t>
      </w:r>
      <w:r w:rsidRPr="00330D39">
        <w:rPr>
          <w:sz w:val="28"/>
          <w:szCs w:val="28"/>
        </w:rPr>
        <w:t>предложением. Концессионное соглашение должно быть подписано в срок не более 20 рабочих дней со дня направления такому Участнику конкурса проекта</w:t>
      </w:r>
      <w:r w:rsidRPr="00330D39">
        <w:rPr>
          <w:color w:val="000000"/>
          <w:sz w:val="28"/>
          <w:szCs w:val="28"/>
        </w:rPr>
        <w:t xml:space="preserve"> Концессионного соглашения.</w:t>
      </w:r>
    </w:p>
    <w:p w:rsidR="00874044" w:rsidRPr="00330D39" w:rsidRDefault="00874044" w:rsidP="00085549">
      <w:pPr>
        <w:widowControl w:val="0"/>
        <w:jc w:val="both"/>
        <w:rPr>
          <w:color w:val="000000"/>
          <w:sz w:val="28"/>
          <w:szCs w:val="28"/>
        </w:rPr>
      </w:pPr>
      <w:r w:rsidRPr="00330D39">
        <w:rPr>
          <w:color w:val="000000"/>
          <w:sz w:val="28"/>
          <w:szCs w:val="28"/>
        </w:rPr>
        <w:tab/>
        <w:t>23.4.В случае, если до установленного Конкурсной документацией дня подписания Концессионного соглашения Участник конкурса, которому в соответствии с настоящим пунктом Концедент предложил заключить Концессионное соглашение,</w:t>
      </w:r>
      <w:r>
        <w:rPr>
          <w:color w:val="000000"/>
          <w:sz w:val="28"/>
          <w:szCs w:val="28"/>
        </w:rPr>
        <w:t xml:space="preserve"> </w:t>
      </w:r>
      <w:r w:rsidRPr="00330D39">
        <w:rPr>
          <w:color w:val="000000"/>
          <w:sz w:val="28"/>
          <w:szCs w:val="28"/>
        </w:rPr>
        <w:t>не представил Концеденту банковскую гарантию, подтверждающую обеспечение исполнения обязательств по Концессионному соглашению,</w:t>
      </w:r>
      <w:r>
        <w:rPr>
          <w:color w:val="000000"/>
          <w:sz w:val="28"/>
          <w:szCs w:val="28"/>
        </w:rPr>
        <w:t xml:space="preserve"> </w:t>
      </w:r>
      <w:r w:rsidRPr="00330D39">
        <w:rPr>
          <w:color w:val="000000"/>
          <w:sz w:val="28"/>
          <w:szCs w:val="28"/>
        </w:rPr>
        <w:t>Концедент принимает решение об отказе в заключении Концессионного соглашения с таким Участником конкурса и об объявлении конкурса несостоявшимся.</w:t>
      </w:r>
    </w:p>
    <w:p w:rsidR="00874044" w:rsidRPr="00330D39" w:rsidRDefault="00874044" w:rsidP="00085549">
      <w:pPr>
        <w:widowControl w:val="0"/>
        <w:jc w:val="both"/>
        <w:rPr>
          <w:color w:val="000000"/>
          <w:sz w:val="28"/>
          <w:szCs w:val="28"/>
        </w:rPr>
      </w:pPr>
      <w:r w:rsidRPr="00330D39">
        <w:rPr>
          <w:color w:val="000000"/>
          <w:sz w:val="28"/>
          <w:szCs w:val="28"/>
        </w:rPr>
        <w:lastRenderedPageBreak/>
        <w:tab/>
        <w:t xml:space="preserve">23.5.В случае заключения Концессионного соглашения в соответствии с </w:t>
      </w:r>
      <w:hyperlink w:anchor="sub_296">
        <w:r w:rsidRPr="00330D39">
          <w:rPr>
            <w:color w:val="000000"/>
            <w:sz w:val="28"/>
            <w:szCs w:val="28"/>
          </w:rPr>
          <w:t>частью 6 статьи 29</w:t>
        </w:r>
      </w:hyperlink>
      <w:r w:rsidRPr="00330D39">
        <w:rPr>
          <w:color w:val="000000"/>
          <w:sz w:val="28"/>
          <w:szCs w:val="28"/>
        </w:rPr>
        <w:t>Закона о концессионных соглашениях не позднее чем через 5 рабочих дней со дня принятия Концедентом решения о заключении концессионного соглашения с Заявителем, представившим единственную Заявку, Концедент направляет такому Заявителю проект Концессионного соглашения, включающий в себя условия этого соглашения, определенные решением о заключении Концессионного соглашения, конкурсной документацией, а также иные предусмотренные Законом о концессионных соглашениях, другими федеральными законами условия.</w:t>
      </w:r>
    </w:p>
    <w:p w:rsidR="00874044" w:rsidRPr="00330D39" w:rsidRDefault="00874044" w:rsidP="00085549">
      <w:pPr>
        <w:widowControl w:val="0"/>
        <w:jc w:val="both"/>
        <w:rPr>
          <w:color w:val="000000"/>
          <w:sz w:val="28"/>
          <w:szCs w:val="28"/>
        </w:rPr>
      </w:pPr>
      <w:r w:rsidRPr="00330D39">
        <w:rPr>
          <w:color w:val="000000"/>
          <w:sz w:val="28"/>
          <w:szCs w:val="28"/>
        </w:rPr>
        <w:tab/>
        <w:t xml:space="preserve">23.6.В случае заключения Концессионного соглашения в соответствии с </w:t>
      </w:r>
      <w:hyperlink w:anchor="sub_327">
        <w:r w:rsidRPr="00330D39">
          <w:rPr>
            <w:color w:val="000000"/>
            <w:sz w:val="28"/>
            <w:szCs w:val="28"/>
          </w:rPr>
          <w:t>частью 7 статьи 32</w:t>
        </w:r>
      </w:hyperlink>
      <w:r w:rsidRPr="00330D39">
        <w:rPr>
          <w:color w:val="000000"/>
          <w:sz w:val="28"/>
          <w:szCs w:val="28"/>
        </w:rPr>
        <w:t>Закона о концессионных соглашениях не позднее чем через 5 рабочих дней со дня принятия Концедентом решения о заключении Концессионного соглашения с единственным Участником конкурса Концедент направляет такому Участнику конкурса проект Концессионного соглашения, включающий в себя его условия, определенные решением о заключении Концессионного соглашения, Конкурсной документацией и представленным таким Участником конкурса Конкурсным предложением, а также иные предусмотренные Законом о концессионных соглашениях, другими федеральными законами условия. В этих случаях Концессионное соглашение должно быть подписано в срок 20 рабочих дней со дня направления такому Участнику конкурса проекта Концессионного соглашения. В случае, если до установленного Конкурсной документацией дня подписания Концессионного соглашения такой Заявитель или такой</w:t>
      </w:r>
      <w:r>
        <w:rPr>
          <w:color w:val="000000"/>
          <w:sz w:val="28"/>
          <w:szCs w:val="28"/>
        </w:rPr>
        <w:t xml:space="preserve"> </w:t>
      </w:r>
      <w:r w:rsidRPr="00330D39">
        <w:rPr>
          <w:color w:val="000000"/>
          <w:sz w:val="28"/>
          <w:szCs w:val="28"/>
        </w:rPr>
        <w:t>Участник конкурса не представил Концеденту банковскую гарантию, подтверждающую обеспечение исполнения обязательств по Концессионному соглашению,</w:t>
      </w:r>
      <w:r>
        <w:rPr>
          <w:color w:val="000000"/>
          <w:sz w:val="28"/>
          <w:szCs w:val="28"/>
        </w:rPr>
        <w:t xml:space="preserve"> </w:t>
      </w:r>
      <w:r w:rsidRPr="00330D39">
        <w:rPr>
          <w:color w:val="000000"/>
          <w:sz w:val="28"/>
          <w:szCs w:val="28"/>
        </w:rPr>
        <w:t>Концедент принимает решение об отказе в заключении Концессионного соглашения с таким Заявителем или таким Участником конкурса.</w:t>
      </w:r>
    </w:p>
    <w:p w:rsidR="00874044" w:rsidRPr="00330D39" w:rsidRDefault="00874044" w:rsidP="00085549">
      <w:pPr>
        <w:widowControl w:val="0"/>
        <w:jc w:val="both"/>
        <w:rPr>
          <w:color w:val="000000"/>
          <w:sz w:val="28"/>
          <w:szCs w:val="28"/>
        </w:rPr>
      </w:pPr>
      <w:r w:rsidRPr="00330D39">
        <w:rPr>
          <w:color w:val="000000"/>
          <w:sz w:val="28"/>
          <w:szCs w:val="28"/>
        </w:rPr>
        <w:tab/>
        <w:t>23.7.В случае, если после направления Концедентом Победителю конкурса, иному лицу, заключающему Концессионное соглашение, документов для заключения Концессионного соглашения установлено, что в отношении такого лица принято решение о его ликвидации или о прекращении им деятельности в качестве индивидуального предпринимателя либо арбитражным судом принято решение о признании такого лица банкротом и об открытии конкурсного производства в отношении его, Концедент принимает решение об отказе в заключении Концессионного соглашения с таким лицом и в пятидневный срок со дня принятия этого решения направляет его такому лицу. В тридцатидневный срок со дня получения таким лицом этого решения оно может быть оспорено таким лицом в судебном порядке.</w:t>
      </w:r>
    </w:p>
    <w:p w:rsidR="00874044" w:rsidRPr="00576BC0" w:rsidRDefault="00874044" w:rsidP="00085549">
      <w:pPr>
        <w:widowControl w:val="0"/>
        <w:jc w:val="both"/>
        <w:rPr>
          <w:color w:val="000000"/>
          <w:sz w:val="28"/>
          <w:szCs w:val="28"/>
        </w:rPr>
      </w:pPr>
      <w:r w:rsidRPr="00330D39">
        <w:rPr>
          <w:color w:val="000000"/>
          <w:sz w:val="28"/>
          <w:szCs w:val="28"/>
        </w:rPr>
        <w:tab/>
        <w:t xml:space="preserve">23.8.В случае принятия в отношении Победителя конкурса решения об отказе в заключении с ним Концессионного соглашения Концедент вправе предложить заключить Концессионное соглашение Участнику конкурса, Конкурсное предложение которого по результатам рассмотрения и оценки конкурсных предложений содержит лучшие условия, следующие после условий, предложенных Победителем </w:t>
      </w:r>
      <w:r w:rsidRPr="00576BC0">
        <w:rPr>
          <w:color w:val="000000"/>
          <w:sz w:val="28"/>
          <w:szCs w:val="28"/>
        </w:rPr>
        <w:t>конкурса.</w:t>
      </w:r>
    </w:p>
    <w:p w:rsidR="00874044" w:rsidRPr="00576BC0" w:rsidRDefault="00874044" w:rsidP="00085549">
      <w:pPr>
        <w:widowControl w:val="0"/>
        <w:jc w:val="both"/>
        <w:rPr>
          <w:color w:val="000000"/>
          <w:sz w:val="28"/>
          <w:szCs w:val="28"/>
        </w:rPr>
      </w:pPr>
    </w:p>
    <w:p w:rsidR="00874044" w:rsidRPr="00576BC0" w:rsidRDefault="00874044" w:rsidP="00085549">
      <w:pPr>
        <w:jc w:val="both"/>
        <w:rPr>
          <w:b/>
          <w:sz w:val="28"/>
          <w:szCs w:val="28"/>
        </w:rPr>
      </w:pPr>
      <w:r w:rsidRPr="00576BC0">
        <w:rPr>
          <w:b/>
          <w:kern w:val="2"/>
          <w:sz w:val="28"/>
          <w:szCs w:val="28"/>
        </w:rPr>
        <w:t>24.</w:t>
      </w:r>
      <w:r w:rsidRPr="00576BC0">
        <w:rPr>
          <w:b/>
          <w:sz w:val="28"/>
          <w:szCs w:val="28"/>
        </w:rPr>
        <w:t xml:space="preserve">Требования к победителю конкурса о представлении документов, подтверждающих обеспечение исполнения обязательств концессионера по концессионному соглашению в соответствии с установленными настоящим Федеральным законом способами обеспечения исполнения </w:t>
      </w:r>
      <w:r w:rsidRPr="00576BC0">
        <w:rPr>
          <w:b/>
          <w:sz w:val="28"/>
          <w:szCs w:val="28"/>
        </w:rPr>
        <w:lastRenderedPageBreak/>
        <w:t>концессионером обязательств по концессионному соглашению, а также требования к таким документам</w:t>
      </w:r>
    </w:p>
    <w:p w:rsidR="00874044" w:rsidRPr="00576BC0" w:rsidRDefault="00874044" w:rsidP="00085549">
      <w:pPr>
        <w:jc w:val="both"/>
        <w:rPr>
          <w:sz w:val="28"/>
          <w:szCs w:val="28"/>
        </w:rPr>
      </w:pPr>
      <w:r w:rsidRPr="00576BC0">
        <w:rPr>
          <w:sz w:val="28"/>
          <w:szCs w:val="28"/>
        </w:rPr>
        <w:t>24.1. В качестве способа обеспечения концессионером исполнения обязательств по Концессионному соглашению устанавливается безотзывная и непередаваемая банковская гарантия в соответствии с требованиями, утверждёнными  Постановлением  Правительством Российской Федерации от 19.12.2013 № 1188 «Об утверждении требований к банковской гарантии, предоставляемой в случае, если объектом концессионного соглашения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w:t>
      </w:r>
    </w:p>
    <w:p w:rsidR="00874044" w:rsidRPr="00576BC0" w:rsidRDefault="00874044" w:rsidP="00085549">
      <w:pPr>
        <w:jc w:val="both"/>
        <w:rPr>
          <w:sz w:val="28"/>
          <w:szCs w:val="28"/>
        </w:rPr>
      </w:pPr>
      <w:r w:rsidRPr="00576BC0">
        <w:rPr>
          <w:sz w:val="28"/>
          <w:szCs w:val="28"/>
        </w:rPr>
        <w:t>24.2. Банковская гарантия предоставляется победителем конкурса (или участником конкурса, с которым принято решение о заключении концессионного соглашения) не позднее даты подписания сторонами концессионного соглашения.</w:t>
      </w:r>
    </w:p>
    <w:p w:rsidR="00874044" w:rsidRPr="00576BC0" w:rsidRDefault="00874044" w:rsidP="00085549">
      <w:pPr>
        <w:jc w:val="both"/>
        <w:rPr>
          <w:sz w:val="28"/>
          <w:szCs w:val="28"/>
        </w:rPr>
      </w:pPr>
      <w:r w:rsidRPr="00576BC0">
        <w:rPr>
          <w:sz w:val="28"/>
          <w:szCs w:val="28"/>
        </w:rPr>
        <w:t>24.3. Банковская гарантия устанавливается в размере 0,1% от планируемого</w:t>
      </w:r>
      <w:r>
        <w:rPr>
          <w:sz w:val="28"/>
          <w:szCs w:val="28"/>
        </w:rPr>
        <w:t xml:space="preserve"> </w:t>
      </w:r>
      <w:r w:rsidRPr="00576BC0">
        <w:rPr>
          <w:sz w:val="28"/>
          <w:szCs w:val="28"/>
        </w:rPr>
        <w:t>инвестированного капитала в рамках выполнения целей и задач настоящего концессионного соглашения</w:t>
      </w:r>
    </w:p>
    <w:p w:rsidR="00874044" w:rsidRPr="00576BC0" w:rsidRDefault="00874044" w:rsidP="00085549">
      <w:pPr>
        <w:jc w:val="both"/>
        <w:rPr>
          <w:sz w:val="28"/>
          <w:szCs w:val="28"/>
        </w:rPr>
      </w:pPr>
      <w:r w:rsidRPr="00576BC0">
        <w:rPr>
          <w:sz w:val="28"/>
          <w:szCs w:val="28"/>
        </w:rPr>
        <w:t>24.4. Срок предоставления банковской гарантии - на весь срок действия концессионного соглашения.</w:t>
      </w:r>
    </w:p>
    <w:p w:rsidR="00874044" w:rsidRPr="00576BC0" w:rsidRDefault="00874044" w:rsidP="00085549">
      <w:pPr>
        <w:jc w:val="both"/>
        <w:rPr>
          <w:sz w:val="28"/>
          <w:szCs w:val="28"/>
        </w:rPr>
      </w:pPr>
      <w:r w:rsidRPr="00576BC0">
        <w:rPr>
          <w:sz w:val="28"/>
          <w:szCs w:val="28"/>
        </w:rPr>
        <w:t> В случае продления срока действия концессионного соглашения концессионер предоставляет обеспечение исполнения обязательств по концессионным соглашениям на следующий срок действия концессионных соглашений.</w:t>
      </w:r>
    </w:p>
    <w:p w:rsidR="00874044" w:rsidRPr="00576BC0" w:rsidRDefault="00874044" w:rsidP="00085549">
      <w:pPr>
        <w:jc w:val="both"/>
        <w:rPr>
          <w:sz w:val="28"/>
          <w:szCs w:val="28"/>
        </w:rPr>
      </w:pPr>
      <w:r w:rsidRPr="00576BC0">
        <w:rPr>
          <w:sz w:val="28"/>
          <w:szCs w:val="28"/>
        </w:rPr>
        <w:t>Банковская гарантия предоставляется ежегодно в течение всего срока выполнения концессионных мероприятий.</w:t>
      </w:r>
    </w:p>
    <w:p w:rsidR="00874044" w:rsidRPr="00576BC0" w:rsidRDefault="00874044" w:rsidP="00085549">
      <w:pPr>
        <w:contextualSpacing/>
        <w:jc w:val="both"/>
        <w:rPr>
          <w:sz w:val="28"/>
          <w:szCs w:val="28"/>
        </w:rPr>
      </w:pPr>
      <w:r w:rsidRPr="00576BC0">
        <w:rPr>
          <w:sz w:val="28"/>
          <w:szCs w:val="28"/>
        </w:rPr>
        <w:t>Срок действия первой банковской гарантии – вступает в силу с момента подписания акта приема-передачи объекта концессионного соглашения и действует в течение одного года с даты вступления в силу. Срок действия последующих банковских гарантий – в течение одного года с момента окончания срока действия предыдущей банковской гарантии.</w:t>
      </w:r>
    </w:p>
    <w:p w:rsidR="00874044" w:rsidRPr="00576BC0" w:rsidRDefault="00874044" w:rsidP="00085549">
      <w:pPr>
        <w:spacing w:beforeAutospacing="1" w:afterAutospacing="1"/>
        <w:contextualSpacing/>
        <w:jc w:val="both"/>
        <w:rPr>
          <w:sz w:val="28"/>
          <w:szCs w:val="28"/>
        </w:rPr>
      </w:pPr>
      <w:r w:rsidRPr="00576BC0">
        <w:rPr>
          <w:sz w:val="28"/>
          <w:szCs w:val="28"/>
        </w:rPr>
        <w:t xml:space="preserve">24.5. Непредставление документов, подтверждающих обеспечение исполнения обязательств по концессионному соглашению, а также представление документов по исполнению обязательств, не соответствующих требованиям, установленным настоящей конкурсной документацией и решением </w:t>
      </w:r>
      <w:r>
        <w:rPr>
          <w:sz w:val="28"/>
          <w:szCs w:val="28"/>
        </w:rPr>
        <w:t>К</w:t>
      </w:r>
      <w:r w:rsidRPr="00576BC0">
        <w:rPr>
          <w:sz w:val="28"/>
          <w:szCs w:val="28"/>
        </w:rPr>
        <w:t xml:space="preserve">онцедента о заключении концессионного соглашения, однозначно трактуется </w:t>
      </w:r>
      <w:r>
        <w:rPr>
          <w:sz w:val="28"/>
          <w:szCs w:val="28"/>
        </w:rPr>
        <w:t>К</w:t>
      </w:r>
      <w:r w:rsidRPr="00576BC0">
        <w:rPr>
          <w:sz w:val="28"/>
          <w:szCs w:val="28"/>
        </w:rPr>
        <w:t>онцентдентом как уклонение победителя открытого конкурса от заключения концессионного соглашения.</w:t>
      </w:r>
    </w:p>
    <w:p w:rsidR="00874044" w:rsidRPr="00576BC0" w:rsidRDefault="00874044" w:rsidP="00085549">
      <w:pPr>
        <w:keepNext/>
        <w:jc w:val="both"/>
        <w:outlineLvl w:val="0"/>
        <w:rPr>
          <w:b/>
          <w:kern w:val="2"/>
          <w:sz w:val="28"/>
          <w:szCs w:val="28"/>
        </w:rPr>
      </w:pPr>
    </w:p>
    <w:p w:rsidR="00874044" w:rsidRPr="00576BC0" w:rsidRDefault="00874044" w:rsidP="00085549">
      <w:pPr>
        <w:keepNext/>
        <w:jc w:val="center"/>
        <w:outlineLvl w:val="0"/>
        <w:rPr>
          <w:b/>
          <w:color w:val="000000"/>
          <w:kern w:val="2"/>
          <w:sz w:val="28"/>
          <w:szCs w:val="28"/>
        </w:rPr>
      </w:pPr>
      <w:bookmarkStart w:id="27" w:name="_Toc81317951"/>
      <w:r w:rsidRPr="00576BC0">
        <w:rPr>
          <w:b/>
          <w:kern w:val="2"/>
          <w:sz w:val="28"/>
          <w:szCs w:val="28"/>
        </w:rPr>
        <w:t>25. Внесение изменений в Конкурсную документацию</w:t>
      </w:r>
      <w:bookmarkEnd w:id="27"/>
    </w:p>
    <w:p w:rsidR="00874044" w:rsidRPr="00576BC0" w:rsidRDefault="00874044" w:rsidP="00085549">
      <w:pPr>
        <w:widowControl w:val="0"/>
        <w:jc w:val="both"/>
        <w:rPr>
          <w:color w:val="000000"/>
          <w:sz w:val="28"/>
          <w:szCs w:val="28"/>
        </w:rPr>
      </w:pPr>
      <w:r w:rsidRPr="00576BC0">
        <w:rPr>
          <w:color w:val="000000"/>
          <w:sz w:val="28"/>
          <w:szCs w:val="28"/>
        </w:rPr>
        <w:tab/>
        <w:t>25.1. Концедент вправе вносить изменения в конкурсную документацию при условии обязательного продления срока представления заявок на участие в конкурсе или конкурсных предложений не менее чем на тридцать рабочих дней со дня внесения таких изменений. Сообщение о внесении изменений в конкурсную документацию в течение трех рабочих дней со дня их внесения опубликовывается конкурсной комиссией в определяемом Концедентом официальном издании, размещается на Официальных сайтах.</w:t>
      </w:r>
    </w:p>
    <w:p w:rsidR="00874044" w:rsidRPr="00576BC0" w:rsidRDefault="00874044" w:rsidP="00085549">
      <w:pPr>
        <w:widowControl w:val="0"/>
        <w:jc w:val="both"/>
        <w:rPr>
          <w:color w:val="000000"/>
          <w:sz w:val="28"/>
          <w:szCs w:val="28"/>
        </w:rPr>
      </w:pPr>
      <w:r w:rsidRPr="00576BC0">
        <w:rPr>
          <w:color w:val="000000"/>
          <w:sz w:val="28"/>
          <w:szCs w:val="28"/>
        </w:rPr>
        <w:tab/>
        <w:t xml:space="preserve">25.2. При поступлении предложений об изменении конкурсной документации, в том числе об изменении проекта концессионного соглашения, к </w:t>
      </w:r>
      <w:r>
        <w:rPr>
          <w:color w:val="000000"/>
          <w:sz w:val="28"/>
          <w:szCs w:val="28"/>
        </w:rPr>
        <w:t>К</w:t>
      </w:r>
      <w:r w:rsidRPr="00576BC0">
        <w:rPr>
          <w:color w:val="000000"/>
          <w:sz w:val="28"/>
          <w:szCs w:val="28"/>
        </w:rPr>
        <w:t xml:space="preserve">онцеденту или в конкурсную комиссию они размещают на Официальных </w:t>
      </w:r>
      <w:r w:rsidRPr="00576BC0">
        <w:rPr>
          <w:color w:val="000000"/>
          <w:sz w:val="28"/>
          <w:szCs w:val="28"/>
        </w:rPr>
        <w:lastRenderedPageBreak/>
        <w:t>сайтах в течение трех рабочих дней со дня поступления указанных предложений информацию о принятии или об отклонении представленных предложений об изменении конкурсной документации с указанием причин их принятия или отклонения.</w:t>
      </w:r>
    </w:p>
    <w:p w:rsidR="00874044" w:rsidRPr="00576BC0" w:rsidRDefault="00874044" w:rsidP="00085549">
      <w:pPr>
        <w:widowControl w:val="0"/>
        <w:jc w:val="both"/>
        <w:rPr>
          <w:color w:val="000000"/>
          <w:sz w:val="28"/>
          <w:szCs w:val="28"/>
        </w:rPr>
      </w:pPr>
      <w:r w:rsidRPr="00576BC0">
        <w:rPr>
          <w:color w:val="000000"/>
          <w:sz w:val="28"/>
          <w:szCs w:val="28"/>
        </w:rPr>
        <w:tab/>
        <w:t>25.3.В случае принятия Концедентом представленных предложений он вносит в конкурсную документацию соответствующие изменения. В течение трех рабочих дней со дня внесения соответствующих изменений сообщение об их внесении опубликовывается конкурсной комиссией в    бюллетене «Официальный вестник Окуловского муниципального района» и размещается на Официальных сайтах. При этом срок представления заявок на участие в конкурсе или конкурсных предложений продлевается не менее чем на тридцать рабочих дней со дня внесения соответствующих изменений.</w:t>
      </w:r>
    </w:p>
    <w:p w:rsidR="00874044" w:rsidRPr="00576BC0" w:rsidRDefault="00874044" w:rsidP="00085549">
      <w:pPr>
        <w:widowControl w:val="0"/>
        <w:jc w:val="both"/>
        <w:rPr>
          <w:color w:val="000000"/>
          <w:sz w:val="28"/>
          <w:szCs w:val="28"/>
        </w:rPr>
      </w:pPr>
    </w:p>
    <w:p w:rsidR="00874044" w:rsidRPr="00576BC0" w:rsidRDefault="00874044" w:rsidP="00085549">
      <w:pPr>
        <w:keepNext/>
        <w:ind w:left="142"/>
        <w:jc w:val="center"/>
        <w:outlineLvl w:val="0"/>
        <w:rPr>
          <w:b/>
          <w:bCs/>
          <w:color w:val="000000"/>
          <w:kern w:val="2"/>
          <w:sz w:val="28"/>
          <w:szCs w:val="28"/>
        </w:rPr>
      </w:pPr>
      <w:bookmarkStart w:id="28" w:name="_Toc81317952"/>
      <w:r w:rsidRPr="00576BC0">
        <w:rPr>
          <w:b/>
          <w:kern w:val="2"/>
          <w:sz w:val="28"/>
          <w:szCs w:val="28"/>
        </w:rPr>
        <w:t>26. Срок передачи Концедентом Концессионеру объекта Концессионного соглашения и (или) иного имущества</w:t>
      </w:r>
      <w:bookmarkEnd w:id="28"/>
    </w:p>
    <w:p w:rsidR="00874044" w:rsidRDefault="00874044" w:rsidP="00085549">
      <w:pPr>
        <w:widowControl w:val="0"/>
        <w:jc w:val="both"/>
        <w:rPr>
          <w:sz w:val="28"/>
          <w:szCs w:val="28"/>
        </w:rPr>
      </w:pPr>
      <w:r w:rsidRPr="00576BC0">
        <w:rPr>
          <w:sz w:val="28"/>
          <w:szCs w:val="28"/>
        </w:rPr>
        <w:tab/>
        <w:t>Срок передачи Концедентом Концессионеру Объекта соглашения и имущества, образующего единое целое с Объектом соглашения - в течение 30 рабочих дней с момента подписания Соглашения.</w:t>
      </w:r>
    </w:p>
    <w:p w:rsidR="00874044" w:rsidRDefault="00874044" w:rsidP="00085549">
      <w:pPr>
        <w:widowControl w:val="0"/>
        <w:jc w:val="both"/>
        <w:rPr>
          <w:sz w:val="28"/>
          <w:szCs w:val="28"/>
        </w:rPr>
      </w:pPr>
    </w:p>
    <w:p w:rsidR="00874044" w:rsidRDefault="00874044" w:rsidP="00085549">
      <w:pPr>
        <w:widowControl w:val="0"/>
        <w:jc w:val="center"/>
        <w:rPr>
          <w:b/>
          <w:sz w:val="28"/>
          <w:szCs w:val="28"/>
        </w:rPr>
      </w:pPr>
      <w:r w:rsidRPr="00810600">
        <w:rPr>
          <w:b/>
          <w:sz w:val="28"/>
          <w:szCs w:val="28"/>
        </w:rPr>
        <w:t xml:space="preserve">27. Гарантийные обязательства </w:t>
      </w:r>
    </w:p>
    <w:p w:rsidR="00874044" w:rsidRPr="00810600" w:rsidRDefault="00874044" w:rsidP="00085549">
      <w:pPr>
        <w:widowControl w:val="0"/>
        <w:jc w:val="both"/>
        <w:rPr>
          <w:sz w:val="28"/>
          <w:szCs w:val="28"/>
        </w:rPr>
      </w:pPr>
      <w:r w:rsidRPr="00810600">
        <w:rPr>
          <w:sz w:val="28"/>
          <w:szCs w:val="28"/>
        </w:rPr>
        <w:t xml:space="preserve">В </w:t>
      </w:r>
      <w:r>
        <w:rPr>
          <w:sz w:val="28"/>
          <w:szCs w:val="28"/>
        </w:rPr>
        <w:t>случае досрочного расторжения концессионного соглашения по инициативе Концендента, кроме случаев, указанных в пункте 16 концессионного соглашения, Концендент обязуется выплатить Концессионеру 10 % от суммы инвестированного капитала. Указанное обязательство реализуется только через 1 год после досрочного расторжения концессионного соглашения.</w:t>
      </w:r>
    </w:p>
    <w:p w:rsidR="00874044" w:rsidRDefault="00874044" w:rsidP="00085549">
      <w:pPr>
        <w:widowControl w:val="0"/>
        <w:jc w:val="both"/>
        <w:rPr>
          <w:color w:val="000000"/>
          <w:sz w:val="28"/>
          <w:szCs w:val="28"/>
        </w:rPr>
      </w:pPr>
    </w:p>
    <w:p w:rsidR="00874044" w:rsidRDefault="00874044" w:rsidP="00085549">
      <w:pPr>
        <w:spacing w:line="100" w:lineRule="atLeast"/>
        <w:jc w:val="center"/>
        <w:rPr>
          <w:b/>
          <w:sz w:val="28"/>
        </w:rPr>
      </w:pPr>
      <w:r>
        <w:rPr>
          <w:b/>
          <w:sz w:val="28"/>
        </w:rPr>
        <w:t>28. Перечень приложений к Конкурсной документации</w:t>
      </w:r>
    </w:p>
    <w:p w:rsidR="00874044" w:rsidRDefault="00874044" w:rsidP="00085549">
      <w:pPr>
        <w:spacing w:line="100" w:lineRule="atLeast"/>
        <w:jc w:val="center"/>
        <w:rPr>
          <w:sz w:val="28"/>
        </w:rPr>
      </w:pPr>
      <w:r>
        <w:rPr>
          <w:sz w:val="28"/>
        </w:rPr>
        <w:t xml:space="preserve"> Конкурсная документация содержит следующие приложения:</w:t>
      </w:r>
    </w:p>
    <w:p w:rsidR="00874044" w:rsidRDefault="00874044" w:rsidP="00085549">
      <w:pPr>
        <w:pStyle w:val="aff4"/>
        <w:numPr>
          <w:ilvl w:val="0"/>
          <w:numId w:val="41"/>
        </w:numPr>
        <w:suppressAutoHyphens/>
        <w:ind w:left="284" w:hanging="284"/>
        <w:rPr>
          <w:sz w:val="28"/>
        </w:rPr>
      </w:pPr>
      <w:r>
        <w:rPr>
          <w:sz w:val="28"/>
        </w:rPr>
        <w:t xml:space="preserve">Приложение № 1. </w:t>
      </w:r>
      <w:r>
        <w:rPr>
          <w:sz w:val="28"/>
          <w:szCs w:val="28"/>
        </w:rPr>
        <w:t>Состав и описание, в том числе технико-экономические      показатели Объекта соглашения.</w:t>
      </w:r>
    </w:p>
    <w:p w:rsidR="00874044" w:rsidRDefault="00874044" w:rsidP="00085549">
      <w:pPr>
        <w:pStyle w:val="aff4"/>
        <w:keepNext/>
        <w:keepLines/>
        <w:widowControl w:val="0"/>
        <w:numPr>
          <w:ilvl w:val="0"/>
          <w:numId w:val="41"/>
        </w:numPr>
        <w:shd w:val="clear" w:color="auto" w:fill="FFFFFF"/>
        <w:suppressAutoHyphens/>
        <w:ind w:left="284" w:hanging="284"/>
        <w:outlineLvl w:val="2"/>
        <w:rPr>
          <w:color w:val="000000"/>
          <w:sz w:val="28"/>
          <w:szCs w:val="28"/>
        </w:rPr>
      </w:pPr>
      <w:bookmarkStart w:id="29" w:name="_Toc81317953"/>
      <w:r>
        <w:rPr>
          <w:sz w:val="28"/>
          <w:szCs w:val="28"/>
        </w:rPr>
        <w:t>Приложение № 2. Критерии открытого конкурса на право заключения концессионного соглашения</w:t>
      </w:r>
      <w:r>
        <w:rPr>
          <w:color w:val="000000"/>
          <w:sz w:val="28"/>
          <w:szCs w:val="28"/>
        </w:rPr>
        <w:t>.</w:t>
      </w:r>
      <w:bookmarkEnd w:id="29"/>
    </w:p>
    <w:p w:rsidR="00874044" w:rsidRDefault="00874044" w:rsidP="00085549">
      <w:pPr>
        <w:pStyle w:val="aff4"/>
        <w:keepNext/>
        <w:keepLines/>
        <w:widowControl w:val="0"/>
        <w:numPr>
          <w:ilvl w:val="0"/>
          <w:numId w:val="41"/>
        </w:numPr>
        <w:shd w:val="clear" w:color="auto" w:fill="FFFFFF"/>
        <w:suppressAutoHyphens/>
        <w:ind w:left="284" w:hanging="284"/>
        <w:outlineLvl w:val="2"/>
        <w:rPr>
          <w:color w:val="000000"/>
          <w:sz w:val="28"/>
          <w:szCs w:val="28"/>
        </w:rPr>
      </w:pPr>
      <w:bookmarkStart w:id="30" w:name="_Toc81317954"/>
      <w:r>
        <w:rPr>
          <w:sz w:val="28"/>
        </w:rPr>
        <w:t>Приложение № 3. Рекомендуемая форма Конкурсного предложения</w:t>
      </w:r>
      <w:bookmarkEnd w:id="30"/>
    </w:p>
    <w:p w:rsidR="00874044" w:rsidRDefault="00874044" w:rsidP="00085549">
      <w:pPr>
        <w:pStyle w:val="aff4"/>
        <w:numPr>
          <w:ilvl w:val="0"/>
          <w:numId w:val="41"/>
        </w:numPr>
        <w:suppressAutoHyphens/>
        <w:ind w:left="284" w:hanging="284"/>
        <w:rPr>
          <w:sz w:val="28"/>
        </w:rPr>
      </w:pPr>
      <w:r>
        <w:rPr>
          <w:sz w:val="28"/>
        </w:rPr>
        <w:t xml:space="preserve">Приложение № 4. Задание и основные характеристики мероприятий по созданию и реконструкции Объекта соглашения. </w:t>
      </w:r>
    </w:p>
    <w:p w:rsidR="00874044" w:rsidRDefault="00874044" w:rsidP="00085549">
      <w:pPr>
        <w:pStyle w:val="aff4"/>
        <w:numPr>
          <w:ilvl w:val="0"/>
          <w:numId w:val="41"/>
        </w:numPr>
        <w:suppressAutoHyphens/>
        <w:ind w:left="284" w:hanging="284"/>
        <w:rPr>
          <w:sz w:val="28"/>
        </w:rPr>
      </w:pPr>
      <w:r>
        <w:rPr>
          <w:sz w:val="28"/>
        </w:rPr>
        <w:t>Приложение № 5. Акты технического обследования Объектов Соглашения.</w:t>
      </w:r>
    </w:p>
    <w:p w:rsidR="00874044" w:rsidRDefault="00874044" w:rsidP="00085549">
      <w:pPr>
        <w:pStyle w:val="aff4"/>
        <w:numPr>
          <w:ilvl w:val="0"/>
          <w:numId w:val="41"/>
        </w:numPr>
        <w:suppressAutoHyphens/>
        <w:ind w:left="284" w:hanging="284"/>
        <w:rPr>
          <w:sz w:val="28"/>
          <w:szCs w:val="28"/>
        </w:rPr>
      </w:pPr>
      <w:r>
        <w:rPr>
          <w:sz w:val="28"/>
        </w:rPr>
        <w:t xml:space="preserve">Приложение № 6. </w:t>
      </w:r>
      <w:r>
        <w:rPr>
          <w:sz w:val="28"/>
          <w:szCs w:val="28"/>
        </w:rPr>
        <w:t>Перечень и описание незарегистрированного недвижимого имущества, передаваемого по Концессионному соглашению</w:t>
      </w:r>
    </w:p>
    <w:p w:rsidR="00874044" w:rsidRDefault="00874044" w:rsidP="00085549">
      <w:pPr>
        <w:pStyle w:val="aff4"/>
        <w:numPr>
          <w:ilvl w:val="0"/>
          <w:numId w:val="41"/>
        </w:numPr>
        <w:suppressAutoHyphens/>
        <w:ind w:left="284" w:hanging="284"/>
        <w:rPr>
          <w:color w:val="000000"/>
          <w:sz w:val="28"/>
          <w:szCs w:val="28"/>
        </w:rPr>
      </w:pPr>
      <w:r>
        <w:rPr>
          <w:sz w:val="28"/>
        </w:rPr>
        <w:t>Приложение № 7.  Проект Концессионного соглашения.</w:t>
      </w:r>
    </w:p>
    <w:p w:rsidR="00874044" w:rsidRDefault="00874044" w:rsidP="00085549">
      <w:pPr>
        <w:pStyle w:val="311"/>
        <w:keepNext/>
        <w:keepLines/>
        <w:shd w:val="clear" w:color="auto" w:fill="auto"/>
        <w:tabs>
          <w:tab w:val="left" w:leader="underscore" w:pos="8262"/>
        </w:tabs>
        <w:spacing w:before="0" w:after="0" w:line="240" w:lineRule="auto"/>
        <w:ind w:right="941"/>
        <w:rPr>
          <w:b w:val="0"/>
          <w:sz w:val="28"/>
          <w:szCs w:val="28"/>
        </w:rPr>
      </w:pPr>
    </w:p>
    <w:p w:rsidR="00874044" w:rsidRDefault="00874044" w:rsidP="00F848C3">
      <w:pPr>
        <w:jc w:val="center"/>
        <w:rPr>
          <w:b/>
          <w:bCs/>
          <w:sz w:val="28"/>
          <w:szCs w:val="28"/>
        </w:rPr>
      </w:pPr>
    </w:p>
    <w:p w:rsidR="00874044" w:rsidRDefault="00874044" w:rsidP="00F848C3">
      <w:pPr>
        <w:jc w:val="center"/>
        <w:rPr>
          <w:b/>
          <w:bCs/>
          <w:sz w:val="28"/>
          <w:szCs w:val="28"/>
        </w:rPr>
      </w:pPr>
    </w:p>
    <w:p w:rsidR="00874044" w:rsidRDefault="00874044" w:rsidP="00F848C3">
      <w:pPr>
        <w:jc w:val="center"/>
        <w:rPr>
          <w:b/>
          <w:bCs/>
          <w:sz w:val="28"/>
          <w:szCs w:val="28"/>
        </w:rPr>
      </w:pPr>
    </w:p>
    <w:bookmarkEnd w:id="0"/>
    <w:p w:rsidR="00874044" w:rsidRDefault="00874044" w:rsidP="00397D36">
      <w:pPr>
        <w:pStyle w:val="311"/>
        <w:keepNext/>
        <w:keepLines/>
        <w:shd w:val="clear" w:color="auto" w:fill="auto"/>
        <w:tabs>
          <w:tab w:val="left" w:leader="underscore" w:pos="8262"/>
        </w:tabs>
        <w:spacing w:before="0" w:after="0" w:line="240" w:lineRule="auto"/>
        <w:ind w:right="941"/>
        <w:rPr>
          <w:b w:val="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pPr>
    </w:p>
    <w:p w:rsidR="00874044" w:rsidRDefault="00874044" w:rsidP="00F848C3">
      <w:pPr>
        <w:tabs>
          <w:tab w:val="num" w:pos="0"/>
        </w:tabs>
        <w:adjustRightInd w:val="0"/>
        <w:jc w:val="both"/>
        <w:rPr>
          <w:color w:val="000000"/>
          <w:sz w:val="28"/>
          <w:szCs w:val="28"/>
        </w:rPr>
        <w:sectPr w:rsidR="00874044" w:rsidSect="00165DC3">
          <w:headerReference w:type="first" r:id="rId13"/>
          <w:pgSz w:w="11906" w:h="16838"/>
          <w:pgMar w:top="567" w:right="567" w:bottom="238" w:left="1701" w:header="567" w:footer="567" w:gutter="0"/>
          <w:pgNumType w:start="1"/>
          <w:cols w:space="720"/>
          <w:titlePg/>
          <w:docGrid w:linePitch="272"/>
        </w:sectPr>
      </w:pPr>
    </w:p>
    <w:p w:rsidR="00874044" w:rsidRDefault="00874044" w:rsidP="004E634D">
      <w:pPr>
        <w:keepNext/>
        <w:keepLines/>
        <w:tabs>
          <w:tab w:val="left" w:leader="underscore" w:pos="8262"/>
        </w:tabs>
        <w:ind w:right="941" w:firstLine="567"/>
        <w:jc w:val="right"/>
        <w:outlineLvl w:val="2"/>
        <w:rPr>
          <w:b/>
          <w:bCs/>
          <w:sz w:val="28"/>
          <w:szCs w:val="28"/>
        </w:rPr>
      </w:pPr>
      <w:bookmarkStart w:id="31" w:name="_Toc81317955"/>
      <w:r>
        <w:rPr>
          <w:b/>
          <w:bCs/>
          <w:sz w:val="28"/>
          <w:szCs w:val="28"/>
        </w:rPr>
        <w:lastRenderedPageBreak/>
        <w:t>Приложение 1</w:t>
      </w:r>
      <w:bookmarkEnd w:id="31"/>
    </w:p>
    <w:p w:rsidR="00874044" w:rsidRDefault="00874044" w:rsidP="004E634D">
      <w:pPr>
        <w:keepNext/>
        <w:keepLines/>
        <w:tabs>
          <w:tab w:val="left" w:leader="underscore" w:pos="8262"/>
        </w:tabs>
        <w:ind w:right="941" w:firstLine="567"/>
        <w:jc w:val="right"/>
        <w:outlineLvl w:val="2"/>
        <w:rPr>
          <w:b/>
          <w:bCs/>
          <w:sz w:val="28"/>
          <w:szCs w:val="28"/>
        </w:rPr>
      </w:pPr>
      <w:bookmarkStart w:id="32" w:name="_Toc81317956"/>
      <w:r>
        <w:rPr>
          <w:b/>
          <w:bCs/>
          <w:sz w:val="28"/>
          <w:szCs w:val="28"/>
        </w:rPr>
        <w:t>к конкурсной документации</w:t>
      </w:r>
      <w:bookmarkEnd w:id="32"/>
    </w:p>
    <w:p w:rsidR="00874044" w:rsidRDefault="00874044" w:rsidP="004E634D">
      <w:pPr>
        <w:keepNext/>
        <w:keepLines/>
        <w:tabs>
          <w:tab w:val="left" w:leader="underscore" w:pos="8262"/>
        </w:tabs>
        <w:ind w:right="941" w:firstLine="567"/>
        <w:jc w:val="right"/>
        <w:outlineLvl w:val="2"/>
        <w:rPr>
          <w:b/>
          <w:bCs/>
          <w:sz w:val="24"/>
          <w:szCs w:val="24"/>
        </w:rPr>
      </w:pPr>
    </w:p>
    <w:p w:rsidR="00874044" w:rsidRDefault="00874044" w:rsidP="004E634D">
      <w:pPr>
        <w:keepNext/>
        <w:keepLines/>
        <w:tabs>
          <w:tab w:val="left" w:leader="underscore" w:pos="8262"/>
        </w:tabs>
        <w:ind w:right="941" w:firstLine="567"/>
        <w:jc w:val="center"/>
        <w:outlineLvl w:val="2"/>
        <w:rPr>
          <w:b/>
          <w:bCs/>
          <w:sz w:val="24"/>
          <w:szCs w:val="24"/>
        </w:rPr>
      </w:pPr>
    </w:p>
    <w:p w:rsidR="00874044" w:rsidRDefault="00874044" w:rsidP="004E634D">
      <w:pPr>
        <w:keepNext/>
        <w:keepLines/>
        <w:tabs>
          <w:tab w:val="left" w:leader="underscore" w:pos="8262"/>
        </w:tabs>
        <w:ind w:right="941" w:firstLine="567"/>
        <w:jc w:val="center"/>
        <w:outlineLvl w:val="2"/>
        <w:rPr>
          <w:b/>
          <w:bCs/>
          <w:sz w:val="24"/>
          <w:szCs w:val="24"/>
        </w:rPr>
      </w:pPr>
    </w:p>
    <w:p w:rsidR="00874044" w:rsidRDefault="00874044" w:rsidP="004E634D">
      <w:pPr>
        <w:widowControl w:val="0"/>
        <w:jc w:val="center"/>
        <w:rPr>
          <w:b/>
          <w:bCs/>
          <w:sz w:val="28"/>
          <w:szCs w:val="28"/>
        </w:rPr>
      </w:pPr>
      <w:r>
        <w:rPr>
          <w:b/>
          <w:bCs/>
          <w:sz w:val="28"/>
          <w:szCs w:val="28"/>
        </w:rPr>
        <w:t>Состав и описание, в том числе технико-экономические показатели Объекта соглашения</w:t>
      </w:r>
    </w:p>
    <w:p w:rsidR="00874044" w:rsidRDefault="00874044" w:rsidP="004E634D">
      <w:pPr>
        <w:widowControl w:val="0"/>
        <w:ind w:left="-426"/>
        <w:jc w:val="center"/>
        <w:rPr>
          <w:b/>
          <w:bCs/>
          <w:sz w:val="28"/>
          <w:szCs w:val="28"/>
        </w:rPr>
      </w:pPr>
    </w:p>
    <w:tbl>
      <w:tblPr>
        <w:tblW w:w="14459" w:type="dxa"/>
        <w:tblInd w:w="109" w:type="dxa"/>
        <w:tblLayout w:type="fixed"/>
        <w:tblLook w:val="0000"/>
      </w:tblPr>
      <w:tblGrid>
        <w:gridCol w:w="567"/>
        <w:gridCol w:w="1553"/>
        <w:gridCol w:w="1924"/>
        <w:gridCol w:w="1559"/>
        <w:gridCol w:w="65"/>
        <w:gridCol w:w="1985"/>
        <w:gridCol w:w="1135"/>
        <w:gridCol w:w="992"/>
        <w:gridCol w:w="853"/>
        <w:gridCol w:w="1275"/>
        <w:gridCol w:w="2551"/>
      </w:tblGrid>
      <w:tr w:rsidR="00874044" w:rsidTr="006502DC">
        <w:trPr>
          <w:trHeight w:val="285"/>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w:t>
            </w:r>
          </w:p>
        </w:tc>
        <w:tc>
          <w:tcPr>
            <w:tcW w:w="1553"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Наименование</w:t>
            </w:r>
          </w:p>
        </w:tc>
        <w:tc>
          <w:tcPr>
            <w:tcW w:w="1924"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Адрес</w:t>
            </w:r>
          </w:p>
        </w:tc>
        <w:tc>
          <w:tcPr>
            <w:tcW w:w="1559"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Площадь, кв.м</w:t>
            </w:r>
          </w:p>
          <w:p w:rsidR="00874044" w:rsidRDefault="00874044" w:rsidP="006502DC">
            <w:pPr>
              <w:widowControl w:val="0"/>
              <w:jc w:val="center"/>
              <w:rPr>
                <w:b/>
                <w:bCs/>
                <w:sz w:val="16"/>
                <w:szCs w:val="16"/>
              </w:rPr>
            </w:pPr>
            <w:r>
              <w:rPr>
                <w:b/>
                <w:bCs/>
                <w:sz w:val="16"/>
                <w:szCs w:val="16"/>
              </w:rPr>
              <w:t>(протяженность) м</w:t>
            </w:r>
          </w:p>
        </w:tc>
        <w:tc>
          <w:tcPr>
            <w:tcW w:w="2050" w:type="dxa"/>
            <w:gridSpan w:val="2"/>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 xml:space="preserve">Правоустанавливающий документ </w:t>
            </w:r>
          </w:p>
        </w:tc>
        <w:tc>
          <w:tcPr>
            <w:tcW w:w="1135"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Балансовая стоимость,</w:t>
            </w:r>
          </w:p>
          <w:p w:rsidR="00874044" w:rsidRDefault="00874044" w:rsidP="006502DC">
            <w:pPr>
              <w:widowControl w:val="0"/>
              <w:jc w:val="center"/>
              <w:rPr>
                <w:b/>
                <w:bCs/>
                <w:sz w:val="16"/>
                <w:szCs w:val="16"/>
              </w:rPr>
            </w:pPr>
            <w:r>
              <w:rPr>
                <w:b/>
                <w:bCs/>
                <w:sz w:val="16"/>
                <w:szCs w:val="16"/>
              </w:rPr>
              <w:t xml:space="preserve">руб. </w:t>
            </w:r>
          </w:p>
        </w:tc>
        <w:tc>
          <w:tcPr>
            <w:tcW w:w="992"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Текущее состояние</w:t>
            </w:r>
          </w:p>
        </w:tc>
        <w:tc>
          <w:tcPr>
            <w:tcW w:w="853"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год</w:t>
            </w:r>
          </w:p>
        </w:tc>
        <w:tc>
          <w:tcPr>
            <w:tcW w:w="1275"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Кадастр</w:t>
            </w:r>
          </w:p>
          <w:p w:rsidR="00874044" w:rsidRDefault="00874044" w:rsidP="006502DC">
            <w:pPr>
              <w:widowControl w:val="0"/>
              <w:jc w:val="center"/>
              <w:rPr>
                <w:b/>
                <w:bCs/>
                <w:sz w:val="16"/>
                <w:szCs w:val="16"/>
              </w:rPr>
            </w:pPr>
            <w:r>
              <w:rPr>
                <w:b/>
                <w:bCs/>
                <w:sz w:val="16"/>
                <w:szCs w:val="16"/>
              </w:rPr>
              <w:t>номер</w:t>
            </w:r>
          </w:p>
        </w:tc>
        <w:tc>
          <w:tcPr>
            <w:tcW w:w="2551"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Технические характеристики</w:t>
            </w:r>
          </w:p>
        </w:tc>
      </w:tr>
      <w:tr w:rsidR="00874044" w:rsidTr="006502DC">
        <w:trPr>
          <w:trHeight w:val="285"/>
        </w:trPr>
        <w:tc>
          <w:tcPr>
            <w:tcW w:w="567" w:type="dxa"/>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1</w:t>
            </w:r>
          </w:p>
        </w:tc>
        <w:tc>
          <w:tcPr>
            <w:tcW w:w="1553" w:type="dxa"/>
            <w:tcBorders>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2</w:t>
            </w:r>
          </w:p>
        </w:tc>
        <w:tc>
          <w:tcPr>
            <w:tcW w:w="1924" w:type="dxa"/>
            <w:tcBorders>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3</w:t>
            </w:r>
          </w:p>
        </w:tc>
        <w:tc>
          <w:tcPr>
            <w:tcW w:w="1559" w:type="dxa"/>
            <w:tcBorders>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4</w:t>
            </w:r>
          </w:p>
        </w:tc>
        <w:tc>
          <w:tcPr>
            <w:tcW w:w="2050" w:type="dxa"/>
            <w:gridSpan w:val="2"/>
            <w:tcBorders>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5</w:t>
            </w:r>
          </w:p>
        </w:tc>
        <w:tc>
          <w:tcPr>
            <w:tcW w:w="1135" w:type="dxa"/>
            <w:tcBorders>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6</w:t>
            </w:r>
          </w:p>
        </w:tc>
        <w:tc>
          <w:tcPr>
            <w:tcW w:w="992" w:type="dxa"/>
            <w:tcBorders>
              <w:top w:val="single" w:sz="8" w:space="0" w:color="000000"/>
              <w:bottom w:val="single" w:sz="4"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7</w:t>
            </w:r>
          </w:p>
        </w:tc>
        <w:tc>
          <w:tcPr>
            <w:tcW w:w="853" w:type="dxa"/>
            <w:tcBorders>
              <w:top w:val="single" w:sz="8" w:space="0" w:color="000000"/>
              <w:bottom w:val="single" w:sz="4"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8</w:t>
            </w:r>
          </w:p>
        </w:tc>
        <w:tc>
          <w:tcPr>
            <w:tcW w:w="1275" w:type="dxa"/>
            <w:tcBorders>
              <w:top w:val="single" w:sz="8" w:space="0" w:color="000000"/>
              <w:bottom w:val="single" w:sz="4"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9</w:t>
            </w:r>
          </w:p>
        </w:tc>
        <w:tc>
          <w:tcPr>
            <w:tcW w:w="2551" w:type="dxa"/>
            <w:tcBorders>
              <w:top w:val="single" w:sz="8" w:space="0" w:color="000000"/>
              <w:bottom w:val="single" w:sz="4"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10</w:t>
            </w:r>
          </w:p>
        </w:tc>
      </w:tr>
      <w:tr w:rsidR="00874044" w:rsidTr="006502DC">
        <w:trPr>
          <w:trHeight w:val="285"/>
        </w:trPr>
        <w:tc>
          <w:tcPr>
            <w:tcW w:w="14459" w:type="dxa"/>
            <w:gridSpan w:val="11"/>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ЗДАНИЯ</w:t>
            </w:r>
          </w:p>
        </w:tc>
      </w:tr>
      <w:tr w:rsidR="00874044" w:rsidTr="006502DC">
        <w:trPr>
          <w:trHeight w:val="2024"/>
        </w:trPr>
        <w:tc>
          <w:tcPr>
            <w:tcW w:w="567" w:type="dxa"/>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r>
              <w:rPr>
                <w:sz w:val="16"/>
                <w:szCs w:val="16"/>
              </w:rPr>
              <w:t>1</w:t>
            </w:r>
          </w:p>
        </w:tc>
        <w:tc>
          <w:tcPr>
            <w:tcW w:w="1553" w:type="dxa"/>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r>
              <w:rPr>
                <w:color w:val="000000"/>
                <w:sz w:val="16"/>
                <w:szCs w:val="16"/>
              </w:rPr>
              <w:t>Здание ГЭС Обречье</w:t>
            </w:r>
          </w:p>
        </w:tc>
        <w:tc>
          <w:tcPr>
            <w:tcW w:w="1924" w:type="dxa"/>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r>
              <w:rPr>
                <w:color w:val="000000"/>
                <w:sz w:val="16"/>
                <w:szCs w:val="16"/>
              </w:rPr>
              <w:t>Новгородская обл., Окуловский р-н, м.Обречье</w:t>
            </w:r>
          </w:p>
        </w:tc>
        <w:tc>
          <w:tcPr>
            <w:tcW w:w="1624" w:type="dxa"/>
            <w:gridSpan w:val="2"/>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color w:val="000000"/>
                <w:sz w:val="16"/>
                <w:szCs w:val="16"/>
              </w:rPr>
            </w:pPr>
            <w:r>
              <w:rPr>
                <w:color w:val="000000"/>
                <w:sz w:val="16"/>
                <w:szCs w:val="16"/>
              </w:rPr>
              <w:t xml:space="preserve">71,9 </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1135" w:type="dxa"/>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992" w:type="dxa"/>
            <w:tcBorders>
              <w:top w:val="single" w:sz="4" w:space="0" w:color="000000"/>
              <w:left w:val="single" w:sz="8" w:space="0" w:color="000000"/>
              <w:bottom w:val="single" w:sz="4" w:space="0" w:color="000000"/>
              <w:right w:val="single" w:sz="8" w:space="0" w:color="000000"/>
            </w:tcBorders>
            <w:shd w:val="clear" w:color="auto" w:fill="FFFFFF"/>
          </w:tcPr>
          <w:p w:rsidR="00874044" w:rsidRDefault="00874044" w:rsidP="006502DC">
            <w:pPr>
              <w:widowControl w:val="0"/>
              <w:jc w:val="center"/>
              <w:rPr>
                <w:sz w:val="16"/>
                <w:szCs w:val="16"/>
              </w:rPr>
            </w:pPr>
          </w:p>
        </w:tc>
        <w:tc>
          <w:tcPr>
            <w:tcW w:w="853" w:type="dxa"/>
            <w:tcBorders>
              <w:top w:val="single" w:sz="4" w:space="0" w:color="000000"/>
              <w:left w:val="single" w:sz="8" w:space="0" w:color="000000"/>
              <w:bottom w:val="single" w:sz="4" w:space="0" w:color="000000"/>
              <w:right w:val="single" w:sz="8" w:space="0" w:color="000000"/>
            </w:tcBorders>
            <w:shd w:val="clear" w:color="auto" w:fill="FFFFFF"/>
          </w:tcPr>
          <w:p w:rsidR="00874044" w:rsidRDefault="00874044" w:rsidP="006502DC">
            <w:pPr>
              <w:widowControl w:val="0"/>
              <w:jc w:val="center"/>
              <w:rPr>
                <w:sz w:val="16"/>
                <w:szCs w:val="16"/>
              </w:rPr>
            </w:pPr>
          </w:p>
        </w:tc>
        <w:tc>
          <w:tcPr>
            <w:tcW w:w="1275" w:type="dxa"/>
            <w:tcBorders>
              <w:top w:val="single" w:sz="4" w:space="0" w:color="000000"/>
              <w:left w:val="single" w:sz="8" w:space="0" w:color="000000"/>
              <w:bottom w:val="single" w:sz="4" w:space="0" w:color="000000"/>
              <w:right w:val="single" w:sz="8" w:space="0" w:color="000000"/>
            </w:tcBorders>
            <w:shd w:val="clear" w:color="auto" w:fill="FFFFFF"/>
          </w:tcPr>
          <w:p w:rsidR="00874044" w:rsidRDefault="00874044" w:rsidP="006502DC">
            <w:pPr>
              <w:widowControl w:val="0"/>
              <w:jc w:val="center"/>
              <w:rPr>
                <w:sz w:val="16"/>
                <w:szCs w:val="16"/>
              </w:rPr>
            </w:pPr>
            <w:r>
              <w:rPr>
                <w:sz w:val="16"/>
                <w:szCs w:val="16"/>
              </w:rPr>
              <w:t>53:12:0000000:4549</w:t>
            </w:r>
          </w:p>
        </w:tc>
        <w:tc>
          <w:tcPr>
            <w:tcW w:w="2551" w:type="dxa"/>
            <w:tcBorders>
              <w:top w:val="single" w:sz="4" w:space="0" w:color="000000"/>
              <w:left w:val="single" w:sz="8" w:space="0" w:color="000000"/>
              <w:bottom w:val="single" w:sz="4" w:space="0" w:color="000000"/>
              <w:right w:val="single" w:sz="8" w:space="0" w:color="000000"/>
            </w:tcBorders>
            <w:shd w:val="clear" w:color="auto" w:fill="FFFFFF"/>
          </w:tcPr>
          <w:p w:rsidR="00874044" w:rsidRDefault="00874044" w:rsidP="006502DC">
            <w:pPr>
              <w:widowControl w:val="0"/>
              <w:rPr>
                <w:color w:val="000000"/>
                <w:sz w:val="16"/>
                <w:szCs w:val="16"/>
              </w:rPr>
            </w:pPr>
          </w:p>
        </w:tc>
      </w:tr>
      <w:tr w:rsidR="00874044" w:rsidTr="006502DC">
        <w:trPr>
          <w:trHeight w:val="285"/>
        </w:trPr>
        <w:tc>
          <w:tcPr>
            <w:tcW w:w="14459" w:type="dxa"/>
            <w:gridSpan w:val="11"/>
            <w:tcBorders>
              <w:left w:val="single" w:sz="8" w:space="0" w:color="000000"/>
              <w:bottom w:val="single" w:sz="8" w:space="0" w:color="000000"/>
              <w:right w:val="single" w:sz="8" w:space="0" w:color="000000"/>
            </w:tcBorders>
            <w:shd w:val="clear" w:color="auto" w:fill="FFFFFF"/>
          </w:tcPr>
          <w:p w:rsidR="00874044" w:rsidRDefault="0030428B" w:rsidP="006502DC">
            <w:pPr>
              <w:widowControl w:val="0"/>
              <w:jc w:val="center"/>
              <w:rPr>
                <w:sz w:val="16"/>
                <w:szCs w:val="16"/>
              </w:rPr>
            </w:pPr>
            <w:r w:rsidRPr="0030428B">
              <w:rPr>
                <w:noProof/>
              </w:rPr>
              <w:pict>
                <v:shape id="Полилиния 24" o:spid="_x0000_s1029" style="position:absolute;left:0;text-align:left;margin-left:591pt;margin-top:-1.05pt;width:123.8pt;height:2.3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" path="m,l21600,21600e" filled="f" strokeweight="0">
                  <v:path arrowok="t"/>
                </v:shape>
              </w:pict>
            </w:r>
            <w:r w:rsidR="00874044">
              <w:rPr>
                <w:b/>
                <w:sz w:val="16"/>
                <w:szCs w:val="16"/>
              </w:rPr>
              <w:t>СООРУЖЕНИЯ</w:t>
            </w:r>
          </w:p>
        </w:tc>
      </w:tr>
      <w:tr w:rsidR="00874044" w:rsidTr="006502DC">
        <w:trPr>
          <w:trHeight w:val="285"/>
        </w:trPr>
        <w:tc>
          <w:tcPr>
            <w:tcW w:w="567" w:type="dxa"/>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r>
              <w:rPr>
                <w:sz w:val="16"/>
                <w:szCs w:val="16"/>
              </w:rPr>
              <w:t>1</w:t>
            </w:r>
          </w:p>
        </w:tc>
        <w:tc>
          <w:tcPr>
            <w:tcW w:w="1553" w:type="dxa"/>
            <w:tcBorders>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r>
              <w:rPr>
                <w:color w:val="000000"/>
                <w:sz w:val="16"/>
                <w:szCs w:val="16"/>
              </w:rPr>
              <w:t>ГидроплотинаОбречье</w:t>
            </w:r>
          </w:p>
        </w:tc>
        <w:tc>
          <w:tcPr>
            <w:tcW w:w="1924" w:type="dxa"/>
            <w:tcBorders>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r>
              <w:rPr>
                <w:color w:val="000000"/>
                <w:sz w:val="16"/>
                <w:szCs w:val="16"/>
              </w:rPr>
              <w:t>Новгородская обл., Окуловский р-н, м.Обречье</w:t>
            </w:r>
          </w:p>
        </w:tc>
        <w:tc>
          <w:tcPr>
            <w:tcW w:w="1559" w:type="dxa"/>
            <w:tcBorders>
              <w:bottom w:val="single" w:sz="8" w:space="0" w:color="000000"/>
              <w:right w:val="single" w:sz="8" w:space="0" w:color="000000"/>
            </w:tcBorders>
            <w:shd w:val="clear" w:color="auto" w:fill="FFFFFF"/>
          </w:tcPr>
          <w:p w:rsidR="00874044" w:rsidRDefault="00874044" w:rsidP="006502DC">
            <w:pPr>
              <w:widowControl w:val="0"/>
              <w:jc w:val="center"/>
              <w:rPr>
                <w:color w:val="000000"/>
                <w:sz w:val="16"/>
                <w:szCs w:val="16"/>
              </w:rPr>
            </w:pPr>
            <w:r>
              <w:rPr>
                <w:color w:val="000000"/>
                <w:sz w:val="16"/>
                <w:szCs w:val="16"/>
              </w:rPr>
              <w:t>100</w:t>
            </w:r>
          </w:p>
        </w:tc>
        <w:tc>
          <w:tcPr>
            <w:tcW w:w="2050" w:type="dxa"/>
            <w:gridSpan w:val="2"/>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1135"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992"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853"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1275"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r>
              <w:rPr>
                <w:sz w:val="16"/>
                <w:szCs w:val="16"/>
              </w:rPr>
              <w:t>53:12:0000000:3415</w:t>
            </w:r>
          </w:p>
        </w:tc>
        <w:tc>
          <w:tcPr>
            <w:tcW w:w="2551" w:type="dxa"/>
            <w:tcBorders>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p>
        </w:tc>
      </w:tr>
      <w:tr w:rsidR="00874044" w:rsidTr="006502DC">
        <w:trPr>
          <w:trHeight w:val="285"/>
        </w:trPr>
        <w:tc>
          <w:tcPr>
            <w:tcW w:w="567" w:type="dxa"/>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color w:val="000000"/>
                <w:sz w:val="16"/>
                <w:szCs w:val="16"/>
              </w:rPr>
            </w:pPr>
            <w:r>
              <w:rPr>
                <w:color w:val="000000"/>
                <w:sz w:val="16"/>
                <w:szCs w:val="16"/>
              </w:rPr>
              <w:t>2</w:t>
            </w:r>
          </w:p>
        </w:tc>
        <w:tc>
          <w:tcPr>
            <w:tcW w:w="1553" w:type="dxa"/>
            <w:tcBorders>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r>
              <w:rPr>
                <w:color w:val="000000"/>
                <w:sz w:val="16"/>
                <w:szCs w:val="16"/>
              </w:rPr>
              <w:t>Плотина Обречье</w:t>
            </w:r>
          </w:p>
        </w:tc>
        <w:tc>
          <w:tcPr>
            <w:tcW w:w="1924" w:type="dxa"/>
            <w:tcBorders>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r>
              <w:rPr>
                <w:color w:val="000000"/>
                <w:sz w:val="16"/>
                <w:szCs w:val="16"/>
              </w:rPr>
              <w:t>Новгородская обл., Окуловский р-н</w:t>
            </w:r>
          </w:p>
          <w:p w:rsidR="00874044" w:rsidRDefault="00874044" w:rsidP="006502DC">
            <w:pPr>
              <w:widowControl w:val="0"/>
              <w:rPr>
                <w:color w:val="000000"/>
                <w:sz w:val="16"/>
                <w:szCs w:val="16"/>
              </w:rPr>
            </w:pPr>
            <w:smartTag w:uri="urn:schemas-microsoft-com:office:smarttags" w:element="metricconverter">
              <w:smartTagPr>
                <w:attr w:name="ProductID" w:val="1 км"/>
              </w:smartTagPr>
              <w:r>
                <w:rPr>
                  <w:color w:val="000000"/>
                  <w:sz w:val="16"/>
                  <w:szCs w:val="16"/>
                </w:rPr>
                <w:t>1 км</w:t>
              </w:r>
            </w:smartTag>
            <w:r>
              <w:rPr>
                <w:color w:val="000000"/>
                <w:sz w:val="16"/>
                <w:szCs w:val="16"/>
              </w:rPr>
              <w:t xml:space="preserve"> от д Горнешно</w:t>
            </w:r>
          </w:p>
        </w:tc>
        <w:tc>
          <w:tcPr>
            <w:tcW w:w="1559" w:type="dxa"/>
            <w:tcBorders>
              <w:bottom w:val="single" w:sz="8" w:space="0" w:color="000000"/>
              <w:right w:val="single" w:sz="8" w:space="0" w:color="000000"/>
            </w:tcBorders>
            <w:shd w:val="clear" w:color="auto" w:fill="FFFFFF"/>
          </w:tcPr>
          <w:p w:rsidR="00874044" w:rsidRDefault="00874044" w:rsidP="006502DC">
            <w:pPr>
              <w:widowControl w:val="0"/>
              <w:jc w:val="center"/>
              <w:rPr>
                <w:color w:val="000000"/>
                <w:sz w:val="16"/>
                <w:szCs w:val="16"/>
              </w:rPr>
            </w:pPr>
            <w:r>
              <w:rPr>
                <w:color w:val="000000"/>
                <w:sz w:val="16"/>
                <w:szCs w:val="16"/>
              </w:rPr>
              <w:t>70</w:t>
            </w:r>
          </w:p>
        </w:tc>
        <w:tc>
          <w:tcPr>
            <w:tcW w:w="2050" w:type="dxa"/>
            <w:gridSpan w:val="2"/>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1135"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992"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853"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1275"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r>
              <w:rPr>
                <w:sz w:val="16"/>
                <w:szCs w:val="16"/>
              </w:rPr>
              <w:t>53:12:1514001:105</w:t>
            </w:r>
          </w:p>
        </w:tc>
        <w:tc>
          <w:tcPr>
            <w:tcW w:w="2551" w:type="dxa"/>
            <w:tcBorders>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p>
        </w:tc>
      </w:tr>
    </w:tbl>
    <w:p w:rsidR="00874044" w:rsidRDefault="00874044" w:rsidP="004E634D">
      <w:pPr>
        <w:shd w:val="clear" w:color="auto" w:fill="FFFFFF"/>
        <w:jc w:val="center"/>
        <w:rPr>
          <w:color w:val="000000"/>
          <w:sz w:val="28"/>
          <w:szCs w:val="28"/>
        </w:rPr>
      </w:pPr>
    </w:p>
    <w:p w:rsidR="00874044" w:rsidRDefault="00874044" w:rsidP="004E634D">
      <w:pPr>
        <w:tabs>
          <w:tab w:val="left" w:pos="6800"/>
        </w:tabs>
        <w:spacing w:line="280" w:lineRule="exact"/>
        <w:jc w:val="center"/>
        <w:rPr>
          <w:b/>
          <w:bCs/>
          <w:sz w:val="28"/>
          <w:szCs w:val="28"/>
        </w:rPr>
      </w:pPr>
    </w:p>
    <w:p w:rsidR="00874044" w:rsidRDefault="00874044" w:rsidP="004E634D">
      <w:pPr>
        <w:tabs>
          <w:tab w:val="left" w:pos="6800"/>
        </w:tabs>
        <w:spacing w:line="280" w:lineRule="exact"/>
        <w:rPr>
          <w:b/>
          <w:bCs/>
          <w:sz w:val="28"/>
          <w:szCs w:val="28"/>
        </w:rPr>
      </w:pPr>
      <w:r>
        <w:rPr>
          <w:b/>
          <w:bCs/>
          <w:sz w:val="28"/>
          <w:szCs w:val="28"/>
        </w:rPr>
        <w:t xml:space="preserve">                                           ----------------------------------  </w:t>
      </w:r>
    </w:p>
    <w:p w:rsidR="00874044" w:rsidRDefault="00874044" w:rsidP="004E634D">
      <w:pPr>
        <w:tabs>
          <w:tab w:val="left" w:pos="6800"/>
        </w:tabs>
        <w:spacing w:line="280" w:lineRule="exact"/>
        <w:rPr>
          <w:b/>
          <w:bCs/>
          <w:sz w:val="28"/>
          <w:szCs w:val="28"/>
        </w:rPr>
        <w:sectPr w:rsidR="00874044">
          <w:headerReference w:type="default" r:id="rId14"/>
          <w:pgSz w:w="16838" w:h="11906" w:orient="landscape"/>
          <w:pgMar w:top="766" w:right="1134" w:bottom="1701" w:left="1134" w:header="709" w:footer="0" w:gutter="0"/>
          <w:pgNumType w:start="1"/>
          <w:cols w:space="720"/>
          <w:formProt w:val="0"/>
          <w:docGrid w:linePitch="360" w:charSpace="8192"/>
        </w:sectPr>
      </w:pPr>
    </w:p>
    <w:p w:rsidR="00874044" w:rsidRDefault="00874044" w:rsidP="004E634D">
      <w:pPr>
        <w:widowControl w:val="0"/>
        <w:jc w:val="center"/>
        <w:rPr>
          <w:b/>
          <w:bCs/>
          <w:sz w:val="28"/>
          <w:szCs w:val="28"/>
        </w:rPr>
      </w:pPr>
    </w:p>
    <w:p w:rsidR="00874044" w:rsidRDefault="00874044" w:rsidP="004E634D">
      <w:pPr>
        <w:jc w:val="right"/>
        <w:rPr>
          <w:b/>
          <w:sz w:val="28"/>
          <w:szCs w:val="28"/>
        </w:rPr>
      </w:pPr>
      <w:r>
        <w:rPr>
          <w:b/>
          <w:sz w:val="28"/>
          <w:szCs w:val="28"/>
        </w:rPr>
        <w:t>Приложение 2</w:t>
      </w:r>
    </w:p>
    <w:p w:rsidR="00874044" w:rsidRDefault="00874044" w:rsidP="004E634D">
      <w:pPr>
        <w:jc w:val="right"/>
        <w:rPr>
          <w:b/>
          <w:sz w:val="28"/>
          <w:szCs w:val="28"/>
        </w:rPr>
      </w:pPr>
      <w:r>
        <w:rPr>
          <w:b/>
          <w:sz w:val="28"/>
          <w:szCs w:val="28"/>
        </w:rPr>
        <w:t>к конкурсной документации</w:t>
      </w:r>
    </w:p>
    <w:p w:rsidR="00874044" w:rsidRDefault="00874044" w:rsidP="004E634D">
      <w:pPr>
        <w:rPr>
          <w:b/>
          <w:sz w:val="24"/>
          <w:szCs w:val="24"/>
        </w:rPr>
      </w:pPr>
    </w:p>
    <w:p w:rsidR="00874044" w:rsidRDefault="00874044" w:rsidP="004E634D">
      <w:pPr>
        <w:widowControl w:val="0"/>
        <w:ind w:firstLine="540"/>
        <w:jc w:val="center"/>
        <w:rPr>
          <w:rFonts w:cs="Calibri"/>
          <w:b/>
          <w:sz w:val="28"/>
          <w:szCs w:val="28"/>
        </w:rPr>
      </w:pPr>
      <w:r>
        <w:rPr>
          <w:rFonts w:cs="Calibri"/>
          <w:b/>
          <w:sz w:val="28"/>
          <w:szCs w:val="28"/>
        </w:rPr>
        <w:t xml:space="preserve">КРИТЕРИИ </w:t>
      </w:r>
    </w:p>
    <w:p w:rsidR="00874044" w:rsidRDefault="00874044" w:rsidP="004E634D">
      <w:pPr>
        <w:widowControl w:val="0"/>
        <w:ind w:firstLine="540"/>
        <w:jc w:val="center"/>
        <w:rPr>
          <w:rFonts w:cs="Calibri"/>
          <w:b/>
          <w:sz w:val="28"/>
          <w:szCs w:val="28"/>
        </w:rPr>
      </w:pPr>
      <w:r>
        <w:rPr>
          <w:rFonts w:cs="Calibri"/>
          <w:b/>
          <w:sz w:val="28"/>
          <w:szCs w:val="28"/>
        </w:rPr>
        <w:t xml:space="preserve">открытого конкурса на право </w:t>
      </w:r>
    </w:p>
    <w:p w:rsidR="00874044" w:rsidRDefault="00874044" w:rsidP="004E634D">
      <w:pPr>
        <w:widowControl w:val="0"/>
        <w:ind w:firstLine="540"/>
        <w:jc w:val="center"/>
        <w:rPr>
          <w:rFonts w:cs="Calibri"/>
          <w:b/>
          <w:sz w:val="28"/>
          <w:szCs w:val="28"/>
        </w:rPr>
      </w:pPr>
      <w:r>
        <w:rPr>
          <w:rFonts w:cs="Calibri"/>
          <w:b/>
          <w:sz w:val="28"/>
          <w:szCs w:val="28"/>
        </w:rPr>
        <w:t>заключения концессионного соглашения</w:t>
      </w:r>
    </w:p>
    <w:tbl>
      <w:tblPr>
        <w:tblW w:w="11023" w:type="dxa"/>
        <w:tblLayout w:type="fixed"/>
        <w:tblLook w:val="00A0"/>
      </w:tblPr>
      <w:tblGrid>
        <w:gridCol w:w="741"/>
        <w:gridCol w:w="7163"/>
        <w:gridCol w:w="3119"/>
      </w:tblGrid>
      <w:tr w:rsidR="00874044" w:rsidTr="006502DC">
        <w:tc>
          <w:tcPr>
            <w:tcW w:w="74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abs>
                <w:tab w:val="left" w:pos="0"/>
                <w:tab w:val="left" w:pos="567"/>
                <w:tab w:val="left" w:pos="993"/>
              </w:tabs>
              <w:jc w:val="both"/>
              <w:rPr>
                <w:rFonts w:cs="Calibri"/>
                <w:sz w:val="24"/>
                <w:szCs w:val="24"/>
              </w:rPr>
            </w:pPr>
            <w:r>
              <w:rPr>
                <w:rFonts w:cs="Calibri"/>
                <w:sz w:val="24"/>
                <w:szCs w:val="24"/>
              </w:rPr>
              <w:t>№ п/п</w:t>
            </w:r>
          </w:p>
        </w:tc>
        <w:tc>
          <w:tcPr>
            <w:tcW w:w="716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abs>
                <w:tab w:val="left" w:pos="0"/>
                <w:tab w:val="left" w:pos="567"/>
                <w:tab w:val="left" w:pos="993"/>
              </w:tabs>
              <w:jc w:val="center"/>
              <w:rPr>
                <w:rFonts w:cs="Calibri"/>
                <w:sz w:val="24"/>
                <w:szCs w:val="24"/>
              </w:rPr>
            </w:pPr>
          </w:p>
          <w:p w:rsidR="00874044" w:rsidRDefault="00874044" w:rsidP="006502DC">
            <w:pPr>
              <w:widowControl w:val="0"/>
              <w:tabs>
                <w:tab w:val="left" w:pos="0"/>
                <w:tab w:val="left" w:pos="567"/>
                <w:tab w:val="left" w:pos="993"/>
              </w:tabs>
              <w:jc w:val="center"/>
              <w:rPr>
                <w:rFonts w:cs="Calibri"/>
                <w:sz w:val="24"/>
                <w:szCs w:val="24"/>
              </w:rPr>
            </w:pPr>
            <w:r>
              <w:rPr>
                <w:rFonts w:cs="Calibri"/>
                <w:sz w:val="24"/>
                <w:szCs w:val="24"/>
              </w:rPr>
              <w:t xml:space="preserve">Наименование критерия </w:t>
            </w:r>
          </w:p>
        </w:tc>
        <w:tc>
          <w:tcPr>
            <w:tcW w:w="311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abs>
                <w:tab w:val="left" w:pos="0"/>
                <w:tab w:val="left" w:pos="567"/>
                <w:tab w:val="left" w:pos="993"/>
              </w:tabs>
              <w:jc w:val="center"/>
              <w:rPr>
                <w:rFonts w:cs="Calibri"/>
                <w:sz w:val="24"/>
                <w:szCs w:val="24"/>
              </w:rPr>
            </w:pPr>
            <w:r>
              <w:rPr>
                <w:rFonts w:cs="Calibri"/>
                <w:sz w:val="24"/>
                <w:szCs w:val="24"/>
              </w:rPr>
              <w:t xml:space="preserve">Значение </w:t>
            </w:r>
          </w:p>
          <w:p w:rsidR="00874044" w:rsidRDefault="00874044" w:rsidP="006502DC">
            <w:pPr>
              <w:widowControl w:val="0"/>
              <w:tabs>
                <w:tab w:val="left" w:pos="0"/>
                <w:tab w:val="left" w:pos="567"/>
                <w:tab w:val="left" w:pos="993"/>
              </w:tabs>
              <w:jc w:val="center"/>
              <w:rPr>
                <w:rFonts w:cs="Calibri"/>
                <w:sz w:val="24"/>
                <w:szCs w:val="24"/>
              </w:rPr>
            </w:pPr>
            <w:r>
              <w:rPr>
                <w:rFonts w:cs="Calibri"/>
                <w:sz w:val="24"/>
                <w:szCs w:val="24"/>
              </w:rPr>
              <w:t>критерия</w:t>
            </w:r>
          </w:p>
        </w:tc>
      </w:tr>
      <w:tr w:rsidR="00874044" w:rsidTr="006502DC">
        <w:tc>
          <w:tcPr>
            <w:tcW w:w="74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abs>
                <w:tab w:val="left" w:pos="0"/>
                <w:tab w:val="left" w:pos="567"/>
                <w:tab w:val="left" w:pos="993"/>
              </w:tabs>
              <w:jc w:val="both"/>
              <w:rPr>
                <w:rFonts w:cs="Calibri"/>
                <w:sz w:val="24"/>
                <w:szCs w:val="24"/>
              </w:rPr>
            </w:pPr>
            <w:r>
              <w:rPr>
                <w:rFonts w:cs="Calibri"/>
                <w:sz w:val="24"/>
                <w:szCs w:val="24"/>
              </w:rPr>
              <w:t>1</w:t>
            </w:r>
          </w:p>
        </w:tc>
        <w:tc>
          <w:tcPr>
            <w:tcW w:w="7163" w:type="dxa"/>
            <w:tcBorders>
              <w:top w:val="single" w:sz="4" w:space="0" w:color="000000"/>
              <w:left w:val="single" w:sz="4" w:space="0" w:color="000000"/>
              <w:bottom w:val="single" w:sz="4" w:space="0" w:color="000000"/>
              <w:right w:val="single" w:sz="4" w:space="0" w:color="000000"/>
            </w:tcBorders>
          </w:tcPr>
          <w:p w:rsidR="00874044" w:rsidRPr="005B346D" w:rsidRDefault="00874044" w:rsidP="00D8053E">
            <w:pPr>
              <w:widowControl w:val="0"/>
              <w:tabs>
                <w:tab w:val="left" w:pos="0"/>
                <w:tab w:val="left" w:pos="567"/>
                <w:tab w:val="left" w:pos="993"/>
              </w:tabs>
              <w:jc w:val="both"/>
              <w:rPr>
                <w:rFonts w:cs="Calibri"/>
                <w:sz w:val="24"/>
                <w:szCs w:val="24"/>
              </w:rPr>
            </w:pPr>
            <w:r>
              <w:rPr>
                <w:rFonts w:cs="Calibri"/>
                <w:sz w:val="24"/>
                <w:szCs w:val="24"/>
              </w:rPr>
              <w:t>Минимальный</w:t>
            </w:r>
            <w:r w:rsidRPr="005B346D">
              <w:rPr>
                <w:rFonts w:cs="Calibri"/>
                <w:sz w:val="24"/>
                <w:szCs w:val="24"/>
              </w:rPr>
              <w:t xml:space="preserve"> размер расходов на создание и реконструкцию объекта концессионного соглашения, которые предполагается осуществить концессионером.</w:t>
            </w:r>
          </w:p>
        </w:tc>
        <w:tc>
          <w:tcPr>
            <w:tcW w:w="3119" w:type="dxa"/>
            <w:tcBorders>
              <w:top w:val="single" w:sz="4" w:space="0" w:color="000000"/>
              <w:left w:val="single" w:sz="4" w:space="0" w:color="000000"/>
              <w:bottom w:val="single" w:sz="4" w:space="0" w:color="000000"/>
              <w:right w:val="single" w:sz="4" w:space="0" w:color="000000"/>
            </w:tcBorders>
          </w:tcPr>
          <w:p w:rsidR="00874044" w:rsidRPr="005B346D" w:rsidRDefault="00874044" w:rsidP="006502DC">
            <w:pPr>
              <w:widowControl w:val="0"/>
              <w:tabs>
                <w:tab w:val="left" w:pos="0"/>
                <w:tab w:val="left" w:pos="567"/>
                <w:tab w:val="left" w:pos="993"/>
              </w:tabs>
              <w:jc w:val="both"/>
              <w:rPr>
                <w:rFonts w:cs="Calibri"/>
                <w:sz w:val="24"/>
                <w:szCs w:val="24"/>
              </w:rPr>
            </w:pPr>
            <w:r>
              <w:rPr>
                <w:rFonts w:cs="Calibri"/>
                <w:sz w:val="24"/>
                <w:szCs w:val="24"/>
              </w:rPr>
              <w:t>75000</w:t>
            </w:r>
            <w:r w:rsidRPr="005B346D">
              <w:rPr>
                <w:rFonts w:cs="Calibri"/>
                <w:sz w:val="24"/>
                <w:szCs w:val="24"/>
              </w:rPr>
              <w:t> тыс. рублей</w:t>
            </w:r>
          </w:p>
          <w:p w:rsidR="00874044" w:rsidRPr="005B346D" w:rsidRDefault="00874044" w:rsidP="006502DC">
            <w:pPr>
              <w:widowControl w:val="0"/>
              <w:tabs>
                <w:tab w:val="left" w:pos="0"/>
                <w:tab w:val="left" w:pos="567"/>
                <w:tab w:val="left" w:pos="993"/>
              </w:tabs>
              <w:jc w:val="both"/>
              <w:rPr>
                <w:rFonts w:cs="Calibri"/>
                <w:sz w:val="24"/>
                <w:szCs w:val="24"/>
              </w:rPr>
            </w:pPr>
            <w:r w:rsidRPr="005B346D">
              <w:rPr>
                <w:rFonts w:cs="Calibri"/>
                <w:sz w:val="24"/>
                <w:szCs w:val="24"/>
              </w:rPr>
              <w:t>Увеличение начального значения</w:t>
            </w:r>
          </w:p>
          <w:p w:rsidR="00874044" w:rsidRPr="005B346D" w:rsidRDefault="00874044" w:rsidP="006502DC">
            <w:pPr>
              <w:widowControl w:val="0"/>
              <w:tabs>
                <w:tab w:val="left" w:pos="0"/>
                <w:tab w:val="left" w:pos="567"/>
                <w:tab w:val="left" w:pos="993"/>
              </w:tabs>
              <w:jc w:val="both"/>
              <w:rPr>
                <w:rFonts w:cs="Calibri"/>
                <w:sz w:val="24"/>
                <w:szCs w:val="24"/>
              </w:rPr>
            </w:pPr>
            <w:r w:rsidRPr="005B346D">
              <w:rPr>
                <w:rFonts w:cs="Calibri"/>
                <w:sz w:val="24"/>
                <w:szCs w:val="24"/>
              </w:rPr>
              <w:t>Коэффициент – 0,6</w:t>
            </w:r>
          </w:p>
        </w:tc>
      </w:tr>
      <w:tr w:rsidR="00874044" w:rsidTr="006502DC">
        <w:tc>
          <w:tcPr>
            <w:tcW w:w="74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abs>
                <w:tab w:val="left" w:pos="0"/>
                <w:tab w:val="left" w:pos="567"/>
                <w:tab w:val="left" w:pos="993"/>
              </w:tabs>
              <w:jc w:val="both"/>
              <w:rPr>
                <w:rFonts w:cs="Calibri"/>
                <w:sz w:val="24"/>
                <w:szCs w:val="24"/>
              </w:rPr>
            </w:pPr>
            <w:r>
              <w:rPr>
                <w:rFonts w:cs="Calibri"/>
                <w:sz w:val="24"/>
                <w:szCs w:val="24"/>
              </w:rPr>
              <w:t>2</w:t>
            </w:r>
          </w:p>
        </w:tc>
        <w:tc>
          <w:tcPr>
            <w:tcW w:w="7163" w:type="dxa"/>
            <w:tcBorders>
              <w:top w:val="single" w:sz="4" w:space="0" w:color="000000"/>
              <w:left w:val="single" w:sz="4" w:space="0" w:color="000000"/>
              <w:bottom w:val="single" w:sz="4" w:space="0" w:color="000000"/>
              <w:right w:val="single" w:sz="4" w:space="0" w:color="000000"/>
            </w:tcBorders>
          </w:tcPr>
          <w:p w:rsidR="00874044" w:rsidRPr="005B346D" w:rsidRDefault="00874044" w:rsidP="006502DC">
            <w:pPr>
              <w:widowControl w:val="0"/>
              <w:tabs>
                <w:tab w:val="left" w:pos="0"/>
                <w:tab w:val="left" w:pos="567"/>
                <w:tab w:val="left" w:pos="993"/>
              </w:tabs>
              <w:jc w:val="both"/>
              <w:rPr>
                <w:rFonts w:cs="Calibri"/>
                <w:sz w:val="24"/>
                <w:szCs w:val="24"/>
              </w:rPr>
            </w:pPr>
            <w:r w:rsidRPr="005B346D">
              <w:rPr>
                <w:rFonts w:cs="Calibri"/>
                <w:sz w:val="24"/>
                <w:szCs w:val="24"/>
              </w:rPr>
              <w:t>Количество планируемых к реализации дополнительных целей</w:t>
            </w:r>
          </w:p>
        </w:tc>
        <w:tc>
          <w:tcPr>
            <w:tcW w:w="3119" w:type="dxa"/>
            <w:tcBorders>
              <w:top w:val="single" w:sz="4" w:space="0" w:color="000000"/>
              <w:left w:val="single" w:sz="4" w:space="0" w:color="000000"/>
              <w:bottom w:val="single" w:sz="4" w:space="0" w:color="000000"/>
              <w:right w:val="single" w:sz="4" w:space="0" w:color="000000"/>
            </w:tcBorders>
          </w:tcPr>
          <w:p w:rsidR="00874044" w:rsidRPr="005B346D" w:rsidRDefault="00874044" w:rsidP="006502DC">
            <w:pPr>
              <w:widowControl w:val="0"/>
              <w:tabs>
                <w:tab w:val="left" w:pos="0"/>
                <w:tab w:val="left" w:pos="567"/>
                <w:tab w:val="left" w:pos="993"/>
              </w:tabs>
              <w:jc w:val="both"/>
              <w:rPr>
                <w:rFonts w:cs="Calibri"/>
                <w:sz w:val="24"/>
                <w:szCs w:val="24"/>
              </w:rPr>
            </w:pPr>
            <w:r w:rsidRPr="005B346D">
              <w:rPr>
                <w:rFonts w:cs="Calibri"/>
                <w:sz w:val="24"/>
                <w:szCs w:val="24"/>
              </w:rPr>
              <w:t>0 целей</w:t>
            </w:r>
          </w:p>
          <w:p w:rsidR="00874044" w:rsidRPr="005B346D" w:rsidRDefault="00874044" w:rsidP="006502DC">
            <w:pPr>
              <w:widowControl w:val="0"/>
              <w:tabs>
                <w:tab w:val="left" w:pos="0"/>
                <w:tab w:val="left" w:pos="567"/>
                <w:tab w:val="left" w:pos="993"/>
              </w:tabs>
              <w:jc w:val="both"/>
              <w:rPr>
                <w:rFonts w:cs="Calibri"/>
                <w:sz w:val="24"/>
                <w:szCs w:val="24"/>
              </w:rPr>
            </w:pPr>
            <w:r w:rsidRPr="005B346D">
              <w:rPr>
                <w:rFonts w:cs="Calibri"/>
                <w:sz w:val="24"/>
                <w:szCs w:val="24"/>
              </w:rPr>
              <w:t>Увеличение начального значения</w:t>
            </w:r>
          </w:p>
          <w:p w:rsidR="00874044" w:rsidRPr="005B346D" w:rsidRDefault="00874044" w:rsidP="006502DC">
            <w:pPr>
              <w:widowControl w:val="0"/>
              <w:tabs>
                <w:tab w:val="left" w:pos="0"/>
                <w:tab w:val="left" w:pos="567"/>
                <w:tab w:val="left" w:pos="993"/>
              </w:tabs>
              <w:jc w:val="both"/>
              <w:rPr>
                <w:rFonts w:cs="Calibri"/>
                <w:sz w:val="24"/>
                <w:szCs w:val="24"/>
              </w:rPr>
            </w:pPr>
            <w:r w:rsidRPr="005B346D">
              <w:rPr>
                <w:rFonts w:cs="Calibri"/>
                <w:sz w:val="24"/>
                <w:szCs w:val="24"/>
              </w:rPr>
              <w:t>Коэффициент – 0,4</w:t>
            </w:r>
          </w:p>
        </w:tc>
      </w:tr>
    </w:tbl>
    <w:p w:rsidR="00874044" w:rsidRDefault="00874044" w:rsidP="004E634D">
      <w:pPr>
        <w:rPr>
          <w:b/>
          <w:sz w:val="24"/>
          <w:szCs w:val="24"/>
        </w:rPr>
      </w:pPr>
    </w:p>
    <w:p w:rsidR="00874044" w:rsidRDefault="00874044" w:rsidP="004E634D">
      <w:pPr>
        <w:jc w:val="right"/>
        <w:rPr>
          <w:b/>
          <w:sz w:val="24"/>
          <w:szCs w:val="24"/>
        </w:rPr>
      </w:pPr>
    </w:p>
    <w:p w:rsidR="00874044" w:rsidRDefault="00874044" w:rsidP="004E634D">
      <w:pPr>
        <w:jc w:val="right"/>
        <w:rPr>
          <w:b/>
          <w:sz w:val="24"/>
          <w:szCs w:val="24"/>
        </w:rPr>
      </w:pPr>
    </w:p>
    <w:p w:rsidR="00874044" w:rsidRDefault="00874044" w:rsidP="004E634D">
      <w:pPr>
        <w:jc w:val="right"/>
        <w:rPr>
          <w:b/>
          <w:sz w:val="24"/>
          <w:szCs w:val="24"/>
        </w:rPr>
      </w:pPr>
    </w:p>
    <w:p w:rsidR="00874044" w:rsidRDefault="00874044" w:rsidP="004E634D">
      <w:pPr>
        <w:jc w:val="right"/>
        <w:rPr>
          <w:b/>
          <w:sz w:val="24"/>
          <w:szCs w:val="24"/>
        </w:rPr>
        <w:sectPr w:rsidR="00874044">
          <w:headerReference w:type="default" r:id="rId15"/>
          <w:pgSz w:w="11906" w:h="16838"/>
          <w:pgMar w:top="624" w:right="567" w:bottom="1103" w:left="426" w:header="567" w:footer="0" w:gutter="0"/>
          <w:pgNumType w:start="1"/>
          <w:cols w:space="720"/>
          <w:formProt w:val="0"/>
          <w:docGrid w:linePitch="272" w:charSpace="8192"/>
        </w:sectPr>
      </w:pPr>
    </w:p>
    <w:p w:rsidR="00874044" w:rsidRDefault="00874044" w:rsidP="004E634D">
      <w:pPr>
        <w:jc w:val="right"/>
        <w:rPr>
          <w:b/>
          <w:sz w:val="24"/>
          <w:szCs w:val="24"/>
        </w:rPr>
      </w:pPr>
    </w:p>
    <w:p w:rsidR="00874044" w:rsidRDefault="00874044" w:rsidP="004E634D">
      <w:pPr>
        <w:jc w:val="right"/>
        <w:rPr>
          <w:b/>
          <w:sz w:val="24"/>
          <w:szCs w:val="24"/>
        </w:rPr>
      </w:pPr>
    </w:p>
    <w:p w:rsidR="00874044" w:rsidRDefault="00874044" w:rsidP="004E634D">
      <w:pPr>
        <w:jc w:val="right"/>
        <w:rPr>
          <w:b/>
          <w:sz w:val="28"/>
          <w:szCs w:val="28"/>
        </w:rPr>
      </w:pPr>
      <w:r>
        <w:rPr>
          <w:b/>
          <w:sz w:val="28"/>
          <w:szCs w:val="28"/>
        </w:rPr>
        <w:t>Приложение 3</w:t>
      </w:r>
    </w:p>
    <w:p w:rsidR="00874044" w:rsidRDefault="00874044" w:rsidP="004E634D">
      <w:pPr>
        <w:jc w:val="right"/>
        <w:rPr>
          <w:b/>
          <w:sz w:val="28"/>
          <w:szCs w:val="28"/>
        </w:rPr>
      </w:pPr>
      <w:r>
        <w:rPr>
          <w:b/>
          <w:sz w:val="28"/>
          <w:szCs w:val="28"/>
        </w:rPr>
        <w:t>к конкурсной документации</w:t>
      </w:r>
    </w:p>
    <w:p w:rsidR="00874044" w:rsidRDefault="00874044" w:rsidP="004E634D">
      <w:pPr>
        <w:jc w:val="center"/>
        <w:rPr>
          <w:sz w:val="24"/>
          <w:szCs w:val="24"/>
        </w:rPr>
      </w:pPr>
    </w:p>
    <w:p w:rsidR="00874044" w:rsidRDefault="00874044" w:rsidP="004E634D">
      <w:pPr>
        <w:jc w:val="center"/>
        <w:rPr>
          <w:sz w:val="24"/>
          <w:szCs w:val="24"/>
        </w:rPr>
      </w:pPr>
      <w:r>
        <w:rPr>
          <w:sz w:val="24"/>
          <w:szCs w:val="24"/>
        </w:rPr>
        <w:t>Конкурсное предложение</w:t>
      </w:r>
    </w:p>
    <w:p w:rsidR="00874044" w:rsidRDefault="00874044" w:rsidP="004E634D">
      <w:pPr>
        <w:jc w:val="center"/>
        <w:rPr>
          <w:sz w:val="24"/>
          <w:szCs w:val="24"/>
        </w:rPr>
      </w:pPr>
    </w:p>
    <w:p w:rsidR="00874044" w:rsidRDefault="00874044" w:rsidP="004E634D">
      <w:pPr>
        <w:rPr>
          <w:sz w:val="24"/>
          <w:szCs w:val="24"/>
        </w:rPr>
      </w:pPr>
      <w:r>
        <w:rPr>
          <w:sz w:val="24"/>
          <w:szCs w:val="24"/>
        </w:rPr>
        <w:tab/>
      </w:r>
      <w:r>
        <w:rPr>
          <w:sz w:val="24"/>
          <w:szCs w:val="24"/>
        </w:rPr>
        <w:tab/>
      </w:r>
      <w:r>
        <w:rPr>
          <w:sz w:val="24"/>
          <w:szCs w:val="24"/>
        </w:rPr>
        <w:tab/>
      </w:r>
      <w:r>
        <w:rPr>
          <w:sz w:val="24"/>
          <w:szCs w:val="24"/>
        </w:rPr>
        <w:tab/>
        <w:t xml:space="preserve">                                        В Конкурсную комиссию</w:t>
      </w:r>
    </w:p>
    <w:p w:rsidR="00874044" w:rsidRDefault="00874044" w:rsidP="004E634D">
      <w:pPr>
        <w:rPr>
          <w:sz w:val="24"/>
          <w:szCs w:val="24"/>
        </w:rPr>
      </w:pPr>
      <w:r>
        <w:rPr>
          <w:sz w:val="24"/>
          <w:szCs w:val="24"/>
        </w:rPr>
        <w:t>Бланк Участника Конкурса</w:t>
      </w:r>
    </w:p>
    <w:p w:rsidR="00874044" w:rsidRDefault="00874044" w:rsidP="004E634D">
      <w:pPr>
        <w:rPr>
          <w:sz w:val="24"/>
          <w:szCs w:val="24"/>
        </w:rPr>
      </w:pPr>
      <w:r>
        <w:rPr>
          <w:sz w:val="24"/>
          <w:szCs w:val="24"/>
        </w:rPr>
        <w:t xml:space="preserve">(представителя Участника Конкурса)              </w:t>
      </w:r>
    </w:p>
    <w:p w:rsidR="00874044" w:rsidRDefault="00874044" w:rsidP="004E634D">
      <w:pPr>
        <w:ind w:firstLine="720"/>
        <w:jc w:val="both"/>
        <w:rPr>
          <w:sz w:val="24"/>
          <w:szCs w:val="24"/>
        </w:rPr>
      </w:pPr>
    </w:p>
    <w:p w:rsidR="00874044" w:rsidRDefault="00874044" w:rsidP="004E634D">
      <w:pPr>
        <w:ind w:firstLine="720"/>
        <w:jc w:val="both"/>
        <w:rPr>
          <w:sz w:val="24"/>
          <w:szCs w:val="24"/>
        </w:rPr>
      </w:pPr>
      <w:r>
        <w:rPr>
          <w:sz w:val="24"/>
          <w:szCs w:val="24"/>
        </w:rPr>
        <w:t>Настоящим ___________________________________________________________________</w:t>
      </w:r>
    </w:p>
    <w:p w:rsidR="00874044" w:rsidRDefault="00874044" w:rsidP="004E634D">
      <w:pPr>
        <w:spacing w:line="480" w:lineRule="auto"/>
        <w:jc w:val="center"/>
        <w:rPr>
          <w:sz w:val="24"/>
          <w:szCs w:val="24"/>
          <w:vertAlign w:val="superscript"/>
        </w:rPr>
      </w:pPr>
      <w:r>
        <w:rPr>
          <w:sz w:val="24"/>
          <w:szCs w:val="24"/>
          <w:vertAlign w:val="superscript"/>
        </w:rPr>
        <w:t>(наименование, юридический адрес, E-mail, тел/факс участника, прошедшего предварительный отбор)</w:t>
      </w:r>
    </w:p>
    <w:p w:rsidR="00874044" w:rsidRDefault="00874044" w:rsidP="004E634D">
      <w:pPr>
        <w:jc w:val="center"/>
        <w:rPr>
          <w:sz w:val="24"/>
          <w:szCs w:val="24"/>
        </w:rPr>
      </w:pPr>
      <w:r>
        <w:rPr>
          <w:sz w:val="24"/>
          <w:szCs w:val="24"/>
        </w:rPr>
        <w:t>представляет Конкурсное предложение по открытому Конкурсу на право заключения концессионного соглашения в отношении гидротехнических сооружений на территории Окуловского муниципального района  (далее-«Конкурс») в количестве 2-х экземпляров (оригинал и копия), каждый экземпляр на _______ стр.                                                                       Конкурсное предложение подается от ____________________________________________</w:t>
      </w:r>
    </w:p>
    <w:p w:rsidR="00874044" w:rsidRDefault="00874044" w:rsidP="004E634D">
      <w:pPr>
        <w:jc w:val="center"/>
        <w:rPr>
          <w:sz w:val="24"/>
          <w:szCs w:val="24"/>
          <w:vertAlign w:val="superscript"/>
        </w:rPr>
      </w:pPr>
      <w:r>
        <w:rPr>
          <w:sz w:val="24"/>
          <w:szCs w:val="24"/>
          <w:vertAlign w:val="superscript"/>
        </w:rPr>
        <w:t>(наименование, юридический адрес, E-mail, тел/факс участника прошедшего предварительный отбор)</w:t>
      </w:r>
    </w:p>
    <w:p w:rsidR="00874044" w:rsidRDefault="00874044" w:rsidP="004E634D">
      <w:pPr>
        <w:jc w:val="center"/>
        <w:rPr>
          <w:sz w:val="24"/>
          <w:szCs w:val="24"/>
        </w:rPr>
      </w:pPr>
      <w:r>
        <w:rPr>
          <w:sz w:val="24"/>
          <w:szCs w:val="24"/>
        </w:rPr>
        <w:t xml:space="preserve">прошедшего предварительный отбор согласно уведомлению Концедента от ______ г. N _____. </w:t>
      </w:r>
    </w:p>
    <w:p w:rsidR="00874044" w:rsidRDefault="00874044" w:rsidP="004E634D">
      <w:pPr>
        <w:jc w:val="center"/>
        <w:rPr>
          <w:sz w:val="24"/>
          <w:szCs w:val="24"/>
        </w:rPr>
      </w:pPr>
      <w:r>
        <w:rPr>
          <w:sz w:val="24"/>
          <w:szCs w:val="24"/>
        </w:rPr>
        <w:t>Настоящим подтверждаю обязательное исполнение условий Конкурсной документации.</w:t>
      </w:r>
    </w:p>
    <w:p w:rsidR="00874044" w:rsidRDefault="00874044" w:rsidP="004E634D">
      <w:pPr>
        <w:ind w:firstLine="720"/>
        <w:jc w:val="both"/>
        <w:rPr>
          <w:sz w:val="24"/>
          <w:szCs w:val="24"/>
        </w:rPr>
      </w:pPr>
      <w:r>
        <w:rPr>
          <w:sz w:val="24"/>
          <w:szCs w:val="24"/>
        </w:rPr>
        <w:t xml:space="preserve">Настоящим обязуюсь в случае объявления Победителем Конкурса, подписать Концессионное соглашение с Концедентом в соответствии с положениями Конкурсной документации (в т.ч. проектом Концессионного соглашения) и на условиях, установленных в Конкурсном предложении Победителя Конкурса, в срок не позднее _______. </w:t>
      </w:r>
    </w:p>
    <w:p w:rsidR="00874044" w:rsidRDefault="00874044" w:rsidP="004E634D">
      <w:pPr>
        <w:ind w:firstLine="720"/>
        <w:jc w:val="both"/>
        <w:rPr>
          <w:sz w:val="24"/>
          <w:szCs w:val="24"/>
        </w:rPr>
      </w:pPr>
      <w:r>
        <w:rPr>
          <w:sz w:val="24"/>
          <w:szCs w:val="24"/>
        </w:rPr>
        <w:t>Настоящим выражаю согласие сохранить свои обязательства по подписанию Концессионного соглашения в случае, если условия ___________________ (наименование, юридический адрес, E-mail, тел/факс Участника конкурса) не будут признаны лучшими, но по решению Конкурсной комиссии будет присуждено следующее за Победителем место, а также в случае, если решение о заключении с ____________________ (наименование, юридический адрес, E-mail, тел/факс Участника конкурса) Концессионного соглашения будет принято в связи с объявлением Конкурса несостоявшимся.</w:t>
      </w:r>
    </w:p>
    <w:p w:rsidR="00874044" w:rsidRDefault="00874044" w:rsidP="004E634D">
      <w:pPr>
        <w:jc w:val="both"/>
        <w:rPr>
          <w:sz w:val="24"/>
          <w:szCs w:val="24"/>
        </w:rPr>
      </w:pPr>
      <w:r>
        <w:rPr>
          <w:sz w:val="24"/>
          <w:szCs w:val="24"/>
        </w:rPr>
        <w:t>________________________________</w:t>
      </w:r>
    </w:p>
    <w:p w:rsidR="00874044" w:rsidRDefault="00874044" w:rsidP="004E634D">
      <w:pPr>
        <w:jc w:val="both"/>
        <w:rPr>
          <w:sz w:val="24"/>
          <w:szCs w:val="24"/>
        </w:rPr>
      </w:pPr>
      <w:r>
        <w:rPr>
          <w:sz w:val="24"/>
          <w:szCs w:val="24"/>
        </w:rPr>
        <w:t>Заявитель (Ф.И.О., должность) (подпись)</w:t>
      </w:r>
    </w:p>
    <w:p w:rsidR="00874044" w:rsidRDefault="00874044" w:rsidP="004E634D">
      <w:pPr>
        <w:jc w:val="both"/>
        <w:rPr>
          <w:b/>
          <w:sz w:val="24"/>
          <w:szCs w:val="24"/>
        </w:rPr>
      </w:pPr>
      <w:r>
        <w:rPr>
          <w:sz w:val="24"/>
          <w:szCs w:val="24"/>
        </w:rPr>
        <w:t>М.п.</w:t>
      </w:r>
    </w:p>
    <w:tbl>
      <w:tblPr>
        <w:tblW w:w="9675" w:type="dxa"/>
        <w:tblLayout w:type="fixed"/>
        <w:tblLook w:val="00A0"/>
      </w:tblPr>
      <w:tblGrid>
        <w:gridCol w:w="2537"/>
        <w:gridCol w:w="7138"/>
      </w:tblGrid>
      <w:tr w:rsidR="00874044" w:rsidTr="006502DC">
        <w:tc>
          <w:tcPr>
            <w:tcW w:w="253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center"/>
              <w:rPr>
                <w:b/>
                <w:bCs/>
                <w:i/>
                <w:sz w:val="24"/>
                <w:szCs w:val="24"/>
              </w:rPr>
            </w:pPr>
            <w:r>
              <w:rPr>
                <w:b/>
                <w:bCs/>
                <w:i/>
                <w:sz w:val="24"/>
                <w:szCs w:val="24"/>
              </w:rPr>
              <w:t>Критерии конкурса</w:t>
            </w:r>
          </w:p>
        </w:tc>
        <w:tc>
          <w:tcPr>
            <w:tcW w:w="713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center"/>
              <w:rPr>
                <w:b/>
                <w:bCs/>
                <w:i/>
                <w:sz w:val="24"/>
                <w:szCs w:val="24"/>
              </w:rPr>
            </w:pPr>
            <w:r>
              <w:rPr>
                <w:b/>
                <w:bCs/>
                <w:i/>
                <w:sz w:val="24"/>
                <w:szCs w:val="24"/>
              </w:rPr>
              <w:t>Значение критерия, предложенного участником</w:t>
            </w:r>
          </w:p>
          <w:p w:rsidR="00874044" w:rsidRDefault="00874044" w:rsidP="006502DC">
            <w:pPr>
              <w:widowControl w:val="0"/>
              <w:jc w:val="center"/>
              <w:rPr>
                <w:bCs/>
                <w:i/>
                <w:sz w:val="24"/>
                <w:szCs w:val="24"/>
              </w:rPr>
            </w:pPr>
            <w:r>
              <w:rPr>
                <w:bCs/>
                <w:i/>
                <w:sz w:val="24"/>
                <w:szCs w:val="24"/>
              </w:rPr>
              <w:t>(заполняется участником)</w:t>
            </w:r>
          </w:p>
        </w:tc>
      </w:tr>
      <w:tr w:rsidR="00874044" w:rsidTr="006502DC">
        <w:tc>
          <w:tcPr>
            <w:tcW w:w="253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center"/>
              <w:rPr>
                <w:b/>
                <w:bCs/>
                <w:i/>
                <w:sz w:val="24"/>
                <w:szCs w:val="24"/>
              </w:rPr>
            </w:pPr>
            <w:r>
              <w:rPr>
                <w:b/>
                <w:bCs/>
                <w:i/>
                <w:sz w:val="24"/>
                <w:szCs w:val="24"/>
              </w:rPr>
              <w:t>1</w:t>
            </w:r>
          </w:p>
        </w:tc>
        <w:tc>
          <w:tcPr>
            <w:tcW w:w="713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center"/>
              <w:rPr>
                <w:b/>
                <w:bCs/>
                <w:i/>
                <w:sz w:val="24"/>
                <w:szCs w:val="24"/>
              </w:rPr>
            </w:pPr>
            <w:r>
              <w:rPr>
                <w:b/>
                <w:bCs/>
                <w:i/>
                <w:sz w:val="24"/>
                <w:szCs w:val="24"/>
              </w:rPr>
              <w:t>2</w:t>
            </w:r>
          </w:p>
        </w:tc>
      </w:tr>
      <w:tr w:rsidR="00874044" w:rsidTr="006502DC">
        <w:tc>
          <w:tcPr>
            <w:tcW w:w="253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bCs/>
                <w:sz w:val="24"/>
                <w:szCs w:val="24"/>
              </w:rPr>
            </w:pPr>
          </w:p>
        </w:tc>
        <w:tc>
          <w:tcPr>
            <w:tcW w:w="713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center"/>
              <w:rPr>
                <w:bCs/>
                <w:i/>
                <w:sz w:val="24"/>
                <w:szCs w:val="24"/>
              </w:rPr>
            </w:pPr>
          </w:p>
        </w:tc>
      </w:tr>
    </w:tbl>
    <w:p w:rsidR="00874044" w:rsidRDefault="00874044" w:rsidP="004E634D">
      <w:pPr>
        <w:jc w:val="both"/>
        <w:rPr>
          <w:sz w:val="24"/>
          <w:szCs w:val="24"/>
        </w:rPr>
      </w:pPr>
      <w:r>
        <w:rPr>
          <w:sz w:val="24"/>
          <w:szCs w:val="24"/>
        </w:rPr>
        <w:t>______________________________</w:t>
      </w:r>
    </w:p>
    <w:p w:rsidR="00874044" w:rsidRDefault="00874044" w:rsidP="004E634D">
      <w:pPr>
        <w:jc w:val="both"/>
        <w:rPr>
          <w:sz w:val="24"/>
          <w:szCs w:val="24"/>
        </w:rPr>
      </w:pPr>
      <w:r>
        <w:rPr>
          <w:sz w:val="24"/>
          <w:szCs w:val="24"/>
        </w:rPr>
        <w:t>________________________________</w:t>
      </w:r>
    </w:p>
    <w:p w:rsidR="00874044" w:rsidRDefault="00874044" w:rsidP="004E634D">
      <w:pPr>
        <w:jc w:val="both"/>
        <w:rPr>
          <w:sz w:val="24"/>
          <w:szCs w:val="24"/>
        </w:rPr>
      </w:pPr>
      <w:r>
        <w:rPr>
          <w:sz w:val="24"/>
          <w:szCs w:val="24"/>
        </w:rPr>
        <w:t>Заявитель (Ф.И.О., должность) (подпись)</w:t>
      </w:r>
    </w:p>
    <w:p w:rsidR="00874044" w:rsidRDefault="00874044" w:rsidP="004E634D">
      <w:pPr>
        <w:jc w:val="both"/>
        <w:rPr>
          <w:sz w:val="24"/>
          <w:szCs w:val="24"/>
        </w:rPr>
      </w:pPr>
      <w:r>
        <w:rPr>
          <w:sz w:val="24"/>
          <w:szCs w:val="24"/>
        </w:rPr>
        <w:t>м.п.</w:t>
      </w:r>
    </w:p>
    <w:p w:rsidR="00874044" w:rsidRDefault="00874044" w:rsidP="004E634D">
      <w:pPr>
        <w:rPr>
          <w:sz w:val="24"/>
          <w:szCs w:val="24"/>
        </w:rPr>
      </w:pPr>
    </w:p>
    <w:p w:rsidR="00874044" w:rsidRDefault="00874044" w:rsidP="004E634D">
      <w:pPr>
        <w:ind w:firstLine="720"/>
        <w:jc w:val="center"/>
        <w:rPr>
          <w:sz w:val="24"/>
          <w:szCs w:val="24"/>
        </w:rPr>
      </w:pPr>
    </w:p>
    <w:p w:rsidR="00874044" w:rsidRDefault="00874044" w:rsidP="004E634D">
      <w:pPr>
        <w:ind w:firstLine="720"/>
        <w:jc w:val="center"/>
        <w:rPr>
          <w:sz w:val="24"/>
          <w:szCs w:val="24"/>
        </w:rPr>
      </w:pPr>
    </w:p>
    <w:p w:rsidR="00874044" w:rsidRDefault="00874044" w:rsidP="004E634D">
      <w:pPr>
        <w:ind w:firstLine="720"/>
        <w:jc w:val="center"/>
        <w:rPr>
          <w:sz w:val="24"/>
          <w:szCs w:val="24"/>
        </w:rPr>
      </w:pPr>
    </w:p>
    <w:p w:rsidR="00874044" w:rsidRDefault="00874044" w:rsidP="004E634D">
      <w:pPr>
        <w:ind w:firstLine="720"/>
        <w:jc w:val="center"/>
        <w:rPr>
          <w:sz w:val="24"/>
          <w:szCs w:val="24"/>
        </w:rPr>
      </w:pPr>
    </w:p>
    <w:p w:rsidR="00874044" w:rsidRDefault="00874044" w:rsidP="004E634D">
      <w:pPr>
        <w:ind w:firstLine="720"/>
        <w:jc w:val="center"/>
        <w:rPr>
          <w:sz w:val="24"/>
          <w:szCs w:val="24"/>
        </w:rPr>
      </w:pPr>
    </w:p>
    <w:p w:rsidR="00874044" w:rsidRDefault="00874044" w:rsidP="004E634D">
      <w:pPr>
        <w:ind w:firstLine="720"/>
        <w:jc w:val="center"/>
        <w:rPr>
          <w:sz w:val="24"/>
          <w:szCs w:val="24"/>
        </w:rPr>
      </w:pPr>
    </w:p>
    <w:p w:rsidR="00874044" w:rsidRDefault="00874044" w:rsidP="004E634D">
      <w:pPr>
        <w:ind w:firstLine="720"/>
        <w:jc w:val="center"/>
        <w:rPr>
          <w:sz w:val="24"/>
          <w:szCs w:val="24"/>
        </w:rPr>
      </w:pPr>
    </w:p>
    <w:p w:rsidR="00874044" w:rsidRDefault="00874044" w:rsidP="004E634D">
      <w:pPr>
        <w:ind w:firstLine="720"/>
        <w:jc w:val="center"/>
        <w:rPr>
          <w:sz w:val="24"/>
          <w:szCs w:val="24"/>
        </w:rPr>
      </w:pPr>
    </w:p>
    <w:p w:rsidR="00874044" w:rsidRDefault="00874044" w:rsidP="004E634D">
      <w:pPr>
        <w:jc w:val="center"/>
        <w:rPr>
          <w:sz w:val="24"/>
          <w:szCs w:val="24"/>
        </w:rPr>
      </w:pPr>
    </w:p>
    <w:p w:rsidR="00874044" w:rsidRDefault="00874044" w:rsidP="004E634D">
      <w:pPr>
        <w:jc w:val="center"/>
        <w:rPr>
          <w:sz w:val="24"/>
          <w:szCs w:val="24"/>
        </w:rPr>
      </w:pPr>
    </w:p>
    <w:p w:rsidR="00874044" w:rsidRDefault="00874044" w:rsidP="004E634D">
      <w:pPr>
        <w:jc w:val="center"/>
        <w:rPr>
          <w:sz w:val="24"/>
          <w:szCs w:val="24"/>
        </w:rPr>
      </w:pPr>
      <w:r>
        <w:rPr>
          <w:sz w:val="24"/>
          <w:szCs w:val="24"/>
        </w:rPr>
        <w:t>Опись</w:t>
      </w:r>
    </w:p>
    <w:p w:rsidR="00874044" w:rsidRDefault="00874044" w:rsidP="004E634D">
      <w:pPr>
        <w:jc w:val="center"/>
        <w:rPr>
          <w:sz w:val="24"/>
          <w:szCs w:val="24"/>
        </w:rPr>
      </w:pPr>
      <w:r w:rsidRPr="005B346D">
        <w:rPr>
          <w:sz w:val="24"/>
          <w:szCs w:val="24"/>
        </w:rPr>
        <w:t>документов представляемых к Конкурсному предложению для участия в открытом Конкурсу на право заключения концессионного соглашения в отношении гидротехнических сооружений на территории Окуловского муниципального района</w:t>
      </w:r>
      <w:r>
        <w:rPr>
          <w:sz w:val="24"/>
          <w:szCs w:val="24"/>
        </w:rPr>
        <w:t xml:space="preserve"> __________________________________________________________________</w:t>
      </w:r>
    </w:p>
    <w:p w:rsidR="00874044" w:rsidRDefault="00874044" w:rsidP="004E634D">
      <w:pPr>
        <w:spacing w:line="480" w:lineRule="auto"/>
        <w:jc w:val="center"/>
        <w:rPr>
          <w:sz w:val="24"/>
          <w:szCs w:val="24"/>
          <w:vertAlign w:val="superscript"/>
        </w:rPr>
      </w:pPr>
      <w:r>
        <w:rPr>
          <w:sz w:val="24"/>
          <w:szCs w:val="24"/>
          <w:vertAlign w:val="superscript"/>
        </w:rPr>
        <w:t>(наименование, юридический адрес, E-mail, тел/факс Заявителя)</w:t>
      </w:r>
    </w:p>
    <w:p w:rsidR="00874044" w:rsidRDefault="00874044" w:rsidP="004E634D">
      <w:pPr>
        <w:jc w:val="both"/>
        <w:rPr>
          <w:sz w:val="24"/>
          <w:szCs w:val="24"/>
        </w:rPr>
      </w:pPr>
      <w:r>
        <w:rPr>
          <w:sz w:val="24"/>
          <w:szCs w:val="24"/>
        </w:rPr>
        <w:t xml:space="preserve">подтверждает, что для участия в открытом конкурсе на право заключения </w:t>
      </w:r>
      <w:r>
        <w:rPr>
          <w:spacing w:val="-1"/>
          <w:sz w:val="24"/>
          <w:szCs w:val="24"/>
        </w:rPr>
        <w:t xml:space="preserve">концессионного соглашения  </w:t>
      </w:r>
      <w:r>
        <w:rPr>
          <w:sz w:val="24"/>
          <w:szCs w:val="24"/>
        </w:rPr>
        <w:t>нами направляются ниже перечисленные документы:</w:t>
      </w:r>
    </w:p>
    <w:p w:rsidR="00874044" w:rsidRDefault="00874044" w:rsidP="004E634D">
      <w:pPr>
        <w:ind w:firstLine="1300"/>
        <w:jc w:val="both"/>
        <w:rPr>
          <w:i/>
          <w:sz w:val="24"/>
          <w:szCs w:val="24"/>
        </w:rPr>
      </w:pPr>
    </w:p>
    <w:tbl>
      <w:tblPr>
        <w:tblW w:w="9356" w:type="dxa"/>
        <w:tblInd w:w="109" w:type="dxa"/>
        <w:tblLayout w:type="fixed"/>
        <w:tblLook w:val="0000"/>
      </w:tblPr>
      <w:tblGrid>
        <w:gridCol w:w="799"/>
        <w:gridCol w:w="7280"/>
        <w:gridCol w:w="1277"/>
      </w:tblGrid>
      <w:tr w:rsidR="00874044" w:rsidTr="006502DC">
        <w:tc>
          <w:tcPr>
            <w:tcW w:w="79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rPr>
            </w:pPr>
            <w:r>
              <w:rPr>
                <w:b/>
                <w:sz w:val="24"/>
                <w:szCs w:val="24"/>
              </w:rPr>
              <w:t>№№ п\п</w:t>
            </w:r>
          </w:p>
        </w:tc>
        <w:tc>
          <w:tcPr>
            <w:tcW w:w="72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rPr>
            </w:pPr>
            <w:r>
              <w:rPr>
                <w:b/>
                <w:sz w:val="24"/>
                <w:szCs w:val="24"/>
              </w:rPr>
              <w:t>Наименование</w:t>
            </w:r>
          </w:p>
        </w:tc>
        <w:tc>
          <w:tcPr>
            <w:tcW w:w="127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rPr>
            </w:pPr>
            <w:r>
              <w:rPr>
                <w:b/>
                <w:sz w:val="24"/>
                <w:szCs w:val="24"/>
              </w:rPr>
              <w:t>Кол-во</w:t>
            </w:r>
          </w:p>
          <w:p w:rsidR="00874044" w:rsidRDefault="00874044" w:rsidP="006502DC">
            <w:pPr>
              <w:widowControl w:val="0"/>
              <w:jc w:val="center"/>
              <w:rPr>
                <w:b/>
                <w:sz w:val="24"/>
                <w:szCs w:val="24"/>
              </w:rPr>
            </w:pPr>
            <w:r>
              <w:rPr>
                <w:b/>
                <w:sz w:val="24"/>
                <w:szCs w:val="24"/>
              </w:rPr>
              <w:t>листов</w:t>
            </w:r>
          </w:p>
        </w:tc>
      </w:tr>
      <w:tr w:rsidR="00874044" w:rsidTr="006502DC">
        <w:trPr>
          <w:trHeight w:val="458"/>
        </w:trPr>
        <w:tc>
          <w:tcPr>
            <w:tcW w:w="79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center"/>
              <w:rPr>
                <w:sz w:val="24"/>
                <w:szCs w:val="24"/>
              </w:rPr>
            </w:pPr>
            <w:r>
              <w:rPr>
                <w:sz w:val="24"/>
                <w:szCs w:val="24"/>
              </w:rPr>
              <w:t>1</w:t>
            </w:r>
          </w:p>
        </w:tc>
        <w:tc>
          <w:tcPr>
            <w:tcW w:w="72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r>
              <w:rPr>
                <w:sz w:val="24"/>
                <w:szCs w:val="24"/>
              </w:rPr>
              <w:t>Форма «К Конкурсному предложению» с приложениями:</w:t>
            </w:r>
          </w:p>
        </w:tc>
        <w:tc>
          <w:tcPr>
            <w:tcW w:w="127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p>
        </w:tc>
      </w:tr>
      <w:tr w:rsidR="00874044" w:rsidTr="006502DC">
        <w:trPr>
          <w:trHeight w:val="389"/>
        </w:trPr>
        <w:tc>
          <w:tcPr>
            <w:tcW w:w="79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center"/>
              <w:rPr>
                <w:sz w:val="24"/>
                <w:szCs w:val="24"/>
              </w:rPr>
            </w:pPr>
            <w:r>
              <w:rPr>
                <w:sz w:val="24"/>
                <w:szCs w:val="24"/>
              </w:rPr>
              <w:t>2</w:t>
            </w:r>
          </w:p>
        </w:tc>
        <w:tc>
          <w:tcPr>
            <w:tcW w:w="72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p>
        </w:tc>
      </w:tr>
      <w:tr w:rsidR="00874044" w:rsidTr="006502DC">
        <w:tc>
          <w:tcPr>
            <w:tcW w:w="79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center"/>
              <w:rPr>
                <w:sz w:val="24"/>
                <w:szCs w:val="24"/>
              </w:rPr>
            </w:pPr>
            <w:r>
              <w:rPr>
                <w:sz w:val="24"/>
                <w:szCs w:val="24"/>
              </w:rPr>
              <w:t>3</w:t>
            </w:r>
          </w:p>
        </w:tc>
        <w:tc>
          <w:tcPr>
            <w:tcW w:w="72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p>
        </w:tc>
      </w:tr>
      <w:tr w:rsidR="00874044" w:rsidTr="006502DC">
        <w:trPr>
          <w:trHeight w:val="591"/>
        </w:trPr>
        <w:tc>
          <w:tcPr>
            <w:tcW w:w="79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center"/>
              <w:rPr>
                <w:sz w:val="24"/>
                <w:szCs w:val="24"/>
              </w:rPr>
            </w:pPr>
            <w:r>
              <w:rPr>
                <w:sz w:val="24"/>
                <w:szCs w:val="24"/>
              </w:rPr>
              <w:t>4</w:t>
            </w:r>
          </w:p>
        </w:tc>
        <w:tc>
          <w:tcPr>
            <w:tcW w:w="72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p>
        </w:tc>
      </w:tr>
      <w:tr w:rsidR="00874044" w:rsidTr="006502DC">
        <w:trPr>
          <w:trHeight w:val="591"/>
        </w:trPr>
        <w:tc>
          <w:tcPr>
            <w:tcW w:w="79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center"/>
              <w:rPr>
                <w:sz w:val="24"/>
                <w:szCs w:val="24"/>
              </w:rPr>
            </w:pPr>
            <w:r>
              <w:rPr>
                <w:sz w:val="24"/>
                <w:szCs w:val="24"/>
              </w:rPr>
              <w:t>5</w:t>
            </w:r>
          </w:p>
        </w:tc>
        <w:tc>
          <w:tcPr>
            <w:tcW w:w="7280" w:type="dxa"/>
            <w:tcBorders>
              <w:top w:val="single" w:sz="4" w:space="0" w:color="000000"/>
              <w:left w:val="single" w:sz="4" w:space="0" w:color="000000"/>
              <w:bottom w:val="single" w:sz="4" w:space="0" w:color="000000"/>
              <w:right w:val="single" w:sz="4" w:space="0" w:color="000000"/>
            </w:tcBorders>
          </w:tcPr>
          <w:p w:rsidR="00874044" w:rsidRDefault="00874044" w:rsidP="006502DC">
            <w:pPr>
              <w:keepNext/>
              <w:widowControl w:val="0"/>
              <w:spacing w:before="240" w:after="60"/>
              <w:jc w:val="both"/>
              <w:outlineLvl w:val="2"/>
              <w:rPr>
                <w:rFonts w:ascii="Arial" w:hAnsi="Arial" w:cs="Arial"/>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p>
        </w:tc>
      </w:tr>
      <w:tr w:rsidR="00874044" w:rsidTr="006502DC">
        <w:trPr>
          <w:trHeight w:val="709"/>
        </w:trPr>
        <w:tc>
          <w:tcPr>
            <w:tcW w:w="79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center"/>
              <w:rPr>
                <w:sz w:val="24"/>
                <w:szCs w:val="24"/>
              </w:rPr>
            </w:pPr>
            <w:r>
              <w:rPr>
                <w:sz w:val="24"/>
                <w:szCs w:val="24"/>
              </w:rPr>
              <w:t>6</w:t>
            </w:r>
          </w:p>
        </w:tc>
        <w:tc>
          <w:tcPr>
            <w:tcW w:w="72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highlight w:val="yellow"/>
              </w:rPr>
            </w:pPr>
          </w:p>
        </w:tc>
        <w:tc>
          <w:tcPr>
            <w:tcW w:w="127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p>
        </w:tc>
      </w:tr>
      <w:tr w:rsidR="00874044" w:rsidTr="006502DC">
        <w:trPr>
          <w:trHeight w:val="243"/>
        </w:trPr>
        <w:tc>
          <w:tcPr>
            <w:tcW w:w="79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spacing w:line="360" w:lineRule="auto"/>
              <w:jc w:val="center"/>
              <w:rPr>
                <w:sz w:val="24"/>
                <w:szCs w:val="24"/>
              </w:rPr>
            </w:pPr>
            <w:r>
              <w:rPr>
                <w:sz w:val="24"/>
                <w:szCs w:val="24"/>
              </w:rPr>
              <w:t>7</w:t>
            </w:r>
          </w:p>
        </w:tc>
        <w:tc>
          <w:tcPr>
            <w:tcW w:w="72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spacing w:line="360" w:lineRule="auto"/>
              <w:jc w:val="both"/>
              <w:rPr>
                <w:sz w:val="24"/>
                <w:szCs w:val="24"/>
              </w:rPr>
            </w:pPr>
          </w:p>
        </w:tc>
      </w:tr>
      <w:tr w:rsidR="00874044" w:rsidTr="006502DC">
        <w:trPr>
          <w:trHeight w:val="349"/>
        </w:trPr>
        <w:tc>
          <w:tcPr>
            <w:tcW w:w="79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spacing w:line="360" w:lineRule="auto"/>
              <w:jc w:val="center"/>
              <w:rPr>
                <w:sz w:val="24"/>
                <w:szCs w:val="24"/>
              </w:rPr>
            </w:pPr>
            <w:r>
              <w:rPr>
                <w:sz w:val="24"/>
                <w:szCs w:val="24"/>
              </w:rPr>
              <w:t>8</w:t>
            </w:r>
          </w:p>
        </w:tc>
        <w:tc>
          <w:tcPr>
            <w:tcW w:w="72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ind w:firstLine="720"/>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spacing w:line="360" w:lineRule="auto"/>
              <w:jc w:val="both"/>
              <w:rPr>
                <w:sz w:val="24"/>
                <w:szCs w:val="24"/>
              </w:rPr>
            </w:pPr>
          </w:p>
        </w:tc>
      </w:tr>
      <w:tr w:rsidR="00874044" w:rsidTr="006502DC">
        <w:trPr>
          <w:trHeight w:val="341"/>
        </w:trPr>
        <w:tc>
          <w:tcPr>
            <w:tcW w:w="79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center"/>
              <w:rPr>
                <w:sz w:val="24"/>
                <w:szCs w:val="24"/>
              </w:rPr>
            </w:pPr>
            <w:r>
              <w:rPr>
                <w:sz w:val="24"/>
                <w:szCs w:val="24"/>
              </w:rPr>
              <w:t>9</w:t>
            </w:r>
          </w:p>
        </w:tc>
        <w:tc>
          <w:tcPr>
            <w:tcW w:w="72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p>
        </w:tc>
      </w:tr>
      <w:tr w:rsidR="00874044" w:rsidTr="006502DC">
        <w:trPr>
          <w:trHeight w:val="341"/>
        </w:trPr>
        <w:tc>
          <w:tcPr>
            <w:tcW w:w="79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ind w:left="-108"/>
              <w:jc w:val="center"/>
              <w:rPr>
                <w:sz w:val="24"/>
                <w:szCs w:val="24"/>
              </w:rPr>
            </w:pPr>
            <w:r>
              <w:rPr>
                <w:sz w:val="24"/>
                <w:szCs w:val="24"/>
              </w:rPr>
              <w:t>10</w:t>
            </w:r>
          </w:p>
        </w:tc>
        <w:tc>
          <w:tcPr>
            <w:tcW w:w="72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jc w:val="both"/>
              <w:rPr>
                <w:sz w:val="24"/>
                <w:szCs w:val="24"/>
              </w:rPr>
            </w:pPr>
          </w:p>
        </w:tc>
      </w:tr>
    </w:tbl>
    <w:p w:rsidR="00874044" w:rsidRDefault="00874044" w:rsidP="004E634D">
      <w:pPr>
        <w:jc w:val="both"/>
        <w:rPr>
          <w:sz w:val="24"/>
          <w:szCs w:val="24"/>
        </w:rPr>
      </w:pPr>
    </w:p>
    <w:p w:rsidR="00874044" w:rsidRDefault="00874044" w:rsidP="004E634D">
      <w:pPr>
        <w:jc w:val="both"/>
        <w:rPr>
          <w:sz w:val="24"/>
          <w:szCs w:val="24"/>
        </w:rPr>
      </w:pPr>
      <w:r>
        <w:rPr>
          <w:sz w:val="24"/>
          <w:szCs w:val="24"/>
        </w:rPr>
        <w:t>________________________________</w:t>
      </w:r>
    </w:p>
    <w:p w:rsidR="00874044" w:rsidRDefault="00874044" w:rsidP="004E634D">
      <w:pPr>
        <w:jc w:val="both"/>
        <w:rPr>
          <w:sz w:val="24"/>
          <w:szCs w:val="24"/>
        </w:rPr>
      </w:pPr>
      <w:r>
        <w:rPr>
          <w:sz w:val="24"/>
          <w:szCs w:val="24"/>
        </w:rPr>
        <w:t>________________________________</w:t>
      </w:r>
    </w:p>
    <w:p w:rsidR="00874044" w:rsidRDefault="00874044" w:rsidP="004E634D">
      <w:pPr>
        <w:jc w:val="both"/>
        <w:rPr>
          <w:sz w:val="24"/>
          <w:szCs w:val="24"/>
        </w:rPr>
      </w:pPr>
      <w:r>
        <w:rPr>
          <w:sz w:val="24"/>
          <w:szCs w:val="24"/>
        </w:rPr>
        <w:t>Заявитель (Ф.И.О., должность) (подпись)</w:t>
      </w:r>
    </w:p>
    <w:p w:rsidR="00874044" w:rsidRDefault="00874044" w:rsidP="004E634D">
      <w:pPr>
        <w:jc w:val="both"/>
        <w:rPr>
          <w:sz w:val="24"/>
          <w:szCs w:val="24"/>
        </w:rPr>
      </w:pPr>
    </w:p>
    <w:p w:rsidR="00874044" w:rsidRDefault="00874044" w:rsidP="004E634D">
      <w:pPr>
        <w:jc w:val="both"/>
        <w:rPr>
          <w:sz w:val="24"/>
          <w:szCs w:val="24"/>
        </w:rPr>
      </w:pPr>
      <w:r>
        <w:rPr>
          <w:sz w:val="24"/>
          <w:szCs w:val="24"/>
        </w:rPr>
        <w:t>м.п.</w:t>
      </w:r>
    </w:p>
    <w:p w:rsidR="00874044" w:rsidRDefault="00874044" w:rsidP="004E634D">
      <w:pPr>
        <w:rPr>
          <w:sz w:val="24"/>
          <w:szCs w:val="24"/>
        </w:rPr>
      </w:pPr>
    </w:p>
    <w:p w:rsidR="00874044" w:rsidRDefault="00874044" w:rsidP="004E634D">
      <w:pPr>
        <w:widowControl w:val="0"/>
        <w:jc w:val="right"/>
        <w:rPr>
          <w:rFonts w:ascii="Calibri" w:hAnsi="Calibri" w:cs="Calibri"/>
          <w:b/>
          <w:color w:val="0000FF"/>
          <w:sz w:val="22"/>
        </w:rPr>
      </w:pPr>
      <w:bookmarkStart w:id="33" w:name="P39279"/>
      <w:bookmarkEnd w:id="33"/>
    </w:p>
    <w:p w:rsidR="00874044" w:rsidRDefault="00874044" w:rsidP="004E634D">
      <w:pPr>
        <w:widowControl w:val="0"/>
        <w:jc w:val="right"/>
        <w:rPr>
          <w:rFonts w:ascii="Calibri" w:hAnsi="Calibri" w:cs="Calibri"/>
          <w:b/>
          <w:color w:val="0000FF"/>
          <w:sz w:val="22"/>
        </w:rPr>
      </w:pPr>
    </w:p>
    <w:p w:rsidR="00874044" w:rsidRDefault="00874044" w:rsidP="004E634D">
      <w:pPr>
        <w:widowControl w:val="0"/>
        <w:jc w:val="right"/>
        <w:rPr>
          <w:rFonts w:ascii="Calibri" w:hAnsi="Calibri" w:cs="Calibri"/>
          <w:b/>
          <w:color w:val="0000FF"/>
          <w:sz w:val="22"/>
        </w:rPr>
      </w:pPr>
    </w:p>
    <w:p w:rsidR="00874044" w:rsidRDefault="00874044" w:rsidP="004E634D">
      <w:pPr>
        <w:widowControl w:val="0"/>
        <w:jc w:val="right"/>
        <w:rPr>
          <w:rFonts w:ascii="Calibri" w:hAnsi="Calibri" w:cs="Calibri"/>
          <w:b/>
          <w:color w:val="0000FF"/>
          <w:sz w:val="22"/>
        </w:rPr>
        <w:sectPr w:rsidR="00874044">
          <w:headerReference w:type="default" r:id="rId16"/>
          <w:headerReference w:type="first" r:id="rId17"/>
          <w:pgSz w:w="11906" w:h="16838"/>
          <w:pgMar w:top="624" w:right="567" w:bottom="1103" w:left="426" w:header="567" w:footer="0" w:gutter="0"/>
          <w:pgNumType w:start="1"/>
          <w:cols w:space="720"/>
          <w:formProt w:val="0"/>
          <w:titlePg/>
          <w:docGrid w:linePitch="272" w:charSpace="8192"/>
        </w:sectPr>
      </w:pPr>
    </w:p>
    <w:p w:rsidR="00874044" w:rsidRDefault="00874044" w:rsidP="004E634D">
      <w:pPr>
        <w:widowControl w:val="0"/>
        <w:jc w:val="right"/>
        <w:rPr>
          <w:rFonts w:ascii="Calibri" w:hAnsi="Calibri" w:cs="Calibri"/>
          <w:b/>
          <w:color w:val="0000FF"/>
          <w:sz w:val="22"/>
        </w:rPr>
      </w:pPr>
    </w:p>
    <w:p w:rsidR="00874044" w:rsidRDefault="00874044" w:rsidP="004E634D">
      <w:pPr>
        <w:widowControl w:val="0"/>
        <w:jc w:val="right"/>
        <w:rPr>
          <w:rFonts w:ascii="Calibri" w:hAnsi="Calibri" w:cs="Calibri"/>
          <w:b/>
          <w:color w:val="0000FF"/>
          <w:sz w:val="22"/>
        </w:rPr>
        <w:sectPr w:rsidR="00874044">
          <w:pgSz w:w="11906" w:h="16838"/>
          <w:pgMar w:top="624" w:right="567" w:bottom="1103" w:left="426" w:header="567" w:footer="0" w:gutter="0"/>
          <w:pgNumType w:start="1"/>
          <w:cols w:space="720"/>
          <w:formProt w:val="0"/>
          <w:titlePg/>
          <w:docGrid w:linePitch="272" w:charSpace="8192"/>
        </w:sectPr>
      </w:pPr>
    </w:p>
    <w:p w:rsidR="00874044" w:rsidRDefault="00874044" w:rsidP="004E634D">
      <w:pPr>
        <w:widowControl w:val="0"/>
        <w:jc w:val="right"/>
        <w:rPr>
          <w:b/>
          <w:sz w:val="28"/>
          <w:szCs w:val="28"/>
        </w:rPr>
      </w:pPr>
      <w:r>
        <w:rPr>
          <w:b/>
          <w:sz w:val="28"/>
          <w:szCs w:val="28"/>
        </w:rPr>
        <w:lastRenderedPageBreak/>
        <w:t xml:space="preserve">Приложение 4 </w:t>
      </w:r>
    </w:p>
    <w:p w:rsidR="00874044" w:rsidRDefault="00874044" w:rsidP="004E634D">
      <w:pPr>
        <w:widowControl w:val="0"/>
        <w:jc w:val="right"/>
        <w:rPr>
          <w:b/>
          <w:sz w:val="28"/>
          <w:szCs w:val="28"/>
        </w:rPr>
      </w:pPr>
      <w:r>
        <w:rPr>
          <w:b/>
          <w:sz w:val="28"/>
          <w:szCs w:val="28"/>
        </w:rPr>
        <w:t>к конкурсной документации</w:t>
      </w:r>
    </w:p>
    <w:p w:rsidR="00874044" w:rsidRDefault="00874044" w:rsidP="004E634D">
      <w:pPr>
        <w:widowControl w:val="0"/>
        <w:jc w:val="center"/>
        <w:rPr>
          <w:b/>
          <w:sz w:val="22"/>
        </w:rPr>
      </w:pPr>
    </w:p>
    <w:p w:rsidR="00874044" w:rsidRDefault="00874044" w:rsidP="004E634D">
      <w:pPr>
        <w:widowControl w:val="0"/>
        <w:jc w:val="center"/>
        <w:rPr>
          <w:rFonts w:ascii="Calibri" w:hAnsi="Calibri" w:cs="Calibri"/>
          <w:b/>
          <w:sz w:val="22"/>
        </w:rPr>
      </w:pPr>
    </w:p>
    <w:p w:rsidR="00874044" w:rsidRDefault="00874044" w:rsidP="004E634D">
      <w:pPr>
        <w:widowControl w:val="0"/>
        <w:jc w:val="center"/>
        <w:rPr>
          <w:shd w:val="clear" w:color="auto" w:fill="FFFFFF"/>
        </w:rPr>
      </w:pPr>
      <w:r>
        <w:rPr>
          <w:b/>
          <w:sz w:val="22"/>
          <w:shd w:val="clear" w:color="auto" w:fill="FFFFFF"/>
        </w:rPr>
        <w:t xml:space="preserve">ЗАДАНИЕ И ОСНОВНЫЕ ХАРАКТЕРИСТИКИ МЕРОПРИЯТИЙ ПО СОЗДАНИЮ И  </w:t>
      </w:r>
    </w:p>
    <w:p w:rsidR="00874044" w:rsidRDefault="00874044" w:rsidP="004E634D">
      <w:pPr>
        <w:widowControl w:val="0"/>
        <w:jc w:val="center"/>
        <w:rPr>
          <w:shd w:val="clear" w:color="auto" w:fill="FFFFFF"/>
        </w:rPr>
      </w:pPr>
      <w:r>
        <w:rPr>
          <w:b/>
          <w:sz w:val="22"/>
          <w:shd w:val="clear" w:color="auto" w:fill="FFFFFF"/>
        </w:rPr>
        <w:t>РЕКОНСТРУКЦИИ ОБЪЕКТА КОНЦЕССИОННОГО СОГЛАШЕНИЯ</w:t>
      </w:r>
    </w:p>
    <w:p w:rsidR="00874044" w:rsidRDefault="00874044" w:rsidP="004E634D">
      <w:pPr>
        <w:ind w:firstLine="480"/>
        <w:jc w:val="both"/>
        <w:rPr>
          <w:sz w:val="28"/>
          <w:szCs w:val="28"/>
          <w:shd w:val="clear" w:color="auto" w:fill="FFFFFF"/>
        </w:rPr>
      </w:pPr>
    </w:p>
    <w:p w:rsidR="00874044" w:rsidRDefault="00874044" w:rsidP="004E634D">
      <w:pPr>
        <w:ind w:firstLine="480"/>
        <w:jc w:val="both"/>
        <w:rPr>
          <w:shd w:val="clear" w:color="auto" w:fill="FFFFFF"/>
        </w:rPr>
      </w:pPr>
      <w:r>
        <w:rPr>
          <w:sz w:val="28"/>
          <w:szCs w:val="28"/>
          <w:shd w:val="clear" w:color="auto" w:fill="FFFFFF"/>
        </w:rPr>
        <w:t xml:space="preserve">1. В соответствии с требованием части 2 статьи 45 Федерального закона от 21 июля 2005 года № 115-ФЗ «О концессионных соглашениях» задание сформировано на основании </w:t>
      </w:r>
      <w:r>
        <w:rPr>
          <w:kern w:val="2"/>
          <w:sz w:val="28"/>
          <w:szCs w:val="28"/>
          <w:shd w:val="clear" w:color="auto" w:fill="FFFFFF"/>
          <w:lang w:eastAsia="ja-JP"/>
        </w:rPr>
        <w:t xml:space="preserve">Федерального закона от 03.06.2006 № 74-ФЗ «Водный кодекс Российской Федерации», Федерального закона от 23.06.1997 № 117-ФЗ «О безопасности гидротехнических сооружений», письма Администрации Окуловского муниципального района Новгородской области «О концессии» №3515/1 от 08.06.2021 г, </w:t>
      </w:r>
      <w:r>
        <w:rPr>
          <w:sz w:val="28"/>
          <w:szCs w:val="28"/>
          <w:shd w:val="clear" w:color="auto" w:fill="FFFFFF"/>
        </w:rPr>
        <w:t>Распоряжения Правительства РФ от 08.01.2009 N 1-р (ред. от 01.06.2021) «Об основных направлениях 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на период до 2035 года»</w:t>
      </w:r>
    </w:p>
    <w:p w:rsidR="00874044" w:rsidRDefault="00874044" w:rsidP="004E634D">
      <w:pPr>
        <w:ind w:firstLine="480"/>
        <w:jc w:val="both"/>
        <w:rPr>
          <w:shd w:val="clear" w:color="auto" w:fill="FFFFFF"/>
        </w:rPr>
      </w:pPr>
    </w:p>
    <w:p w:rsidR="00874044" w:rsidRDefault="00874044" w:rsidP="004E634D">
      <w:pPr>
        <w:ind w:firstLine="480"/>
        <w:jc w:val="both"/>
        <w:rPr>
          <w:shd w:val="clear" w:color="auto" w:fill="FFFFFF"/>
        </w:rPr>
      </w:pPr>
      <w:r>
        <w:rPr>
          <w:iCs/>
          <w:sz w:val="28"/>
          <w:szCs w:val="28"/>
          <w:shd w:val="clear" w:color="auto" w:fill="FFFFFF"/>
        </w:rPr>
        <w:tab/>
        <w:t>2. Основными целями задания являются:</w:t>
      </w:r>
    </w:p>
    <w:p w:rsidR="00874044" w:rsidRDefault="00874044" w:rsidP="004E634D">
      <w:pPr>
        <w:pStyle w:val="aff4"/>
        <w:numPr>
          <w:ilvl w:val="0"/>
          <w:numId w:val="43"/>
        </w:numPr>
        <w:suppressAutoHyphens/>
        <w:ind w:left="993" w:hanging="284"/>
        <w:jc w:val="both"/>
        <w:rPr>
          <w:shd w:val="clear" w:color="auto" w:fill="FFFFFF"/>
        </w:rPr>
      </w:pPr>
      <w:r>
        <w:rPr>
          <w:iCs/>
          <w:color w:val="000000"/>
          <w:sz w:val="28"/>
          <w:szCs w:val="28"/>
          <w:shd w:val="clear" w:color="auto" w:fill="FFFFFF"/>
        </w:rPr>
        <w:t>в</w:t>
      </w:r>
      <w:r>
        <w:rPr>
          <w:iCs/>
          <w:sz w:val="28"/>
          <w:szCs w:val="28"/>
          <w:shd w:val="clear" w:color="auto" w:fill="FFFFFF"/>
        </w:rPr>
        <w:t>осстановление исторического вида ГТС «Обреченская»;</w:t>
      </w:r>
    </w:p>
    <w:p w:rsidR="00874044" w:rsidRDefault="00874044" w:rsidP="004E634D">
      <w:pPr>
        <w:pStyle w:val="aff4"/>
        <w:numPr>
          <w:ilvl w:val="0"/>
          <w:numId w:val="43"/>
        </w:numPr>
        <w:suppressAutoHyphens/>
        <w:ind w:left="993" w:hanging="284"/>
        <w:jc w:val="both"/>
        <w:rPr>
          <w:shd w:val="clear" w:color="auto" w:fill="FFFFFF"/>
        </w:rPr>
      </w:pPr>
      <w:r>
        <w:rPr>
          <w:iCs/>
          <w:sz w:val="28"/>
          <w:szCs w:val="28"/>
          <w:shd w:val="clear" w:color="auto" w:fill="FFFFFF"/>
        </w:rPr>
        <w:t>повышение безопасности и улучшение качества жизни для проживающего на территории муниципального образования «Окуловский муниципальный район» населения;</w:t>
      </w:r>
    </w:p>
    <w:p w:rsidR="00874044" w:rsidRDefault="00874044" w:rsidP="004E634D">
      <w:pPr>
        <w:pStyle w:val="aff4"/>
        <w:numPr>
          <w:ilvl w:val="0"/>
          <w:numId w:val="43"/>
        </w:numPr>
        <w:suppressAutoHyphens/>
        <w:ind w:left="993" w:hanging="284"/>
        <w:jc w:val="both"/>
        <w:rPr>
          <w:shd w:val="clear" w:color="auto" w:fill="FFFFFF"/>
        </w:rPr>
      </w:pPr>
      <w:r>
        <w:rPr>
          <w:iCs/>
          <w:sz w:val="28"/>
          <w:szCs w:val="28"/>
          <w:shd w:val="clear" w:color="auto" w:fill="FFFFFF"/>
        </w:rPr>
        <w:t>снижение риска загрязнения водных объектов – реки Перетна и реки Боровна;</w:t>
      </w:r>
    </w:p>
    <w:p w:rsidR="00874044" w:rsidRDefault="00874044" w:rsidP="004E634D">
      <w:pPr>
        <w:pStyle w:val="aff4"/>
        <w:numPr>
          <w:ilvl w:val="0"/>
          <w:numId w:val="43"/>
        </w:numPr>
        <w:tabs>
          <w:tab w:val="left" w:pos="709"/>
        </w:tabs>
        <w:suppressAutoHyphens/>
        <w:ind w:left="993" w:hanging="284"/>
        <w:jc w:val="both"/>
        <w:rPr>
          <w:shd w:val="clear" w:color="auto" w:fill="FFFFFF"/>
        </w:rPr>
      </w:pPr>
      <w:r>
        <w:rPr>
          <w:iCs/>
          <w:sz w:val="28"/>
          <w:szCs w:val="28"/>
          <w:shd w:val="clear" w:color="auto" w:fill="FFFFFF"/>
        </w:rPr>
        <w:t>обеспечение надежной эксплуатации гидротехнических сооружений в соответствии с требованиями к обеспечению безопасности гидротехнических сооружений, установленными законодательством РФ</w:t>
      </w:r>
      <w:r>
        <w:rPr>
          <w:sz w:val="28"/>
          <w:szCs w:val="28"/>
          <w:shd w:val="clear" w:color="auto" w:fill="FFFFFF"/>
        </w:rPr>
        <w:t>;</w:t>
      </w:r>
    </w:p>
    <w:p w:rsidR="00874044" w:rsidRDefault="00874044" w:rsidP="004E634D">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сохранение водного биоразнообразия в Окуловской водной системе;</w:t>
      </w:r>
    </w:p>
    <w:p w:rsidR="00874044" w:rsidRDefault="00874044" w:rsidP="004E634D">
      <w:pPr>
        <w:pStyle w:val="aff4"/>
        <w:numPr>
          <w:ilvl w:val="0"/>
          <w:numId w:val="43"/>
        </w:numPr>
        <w:tabs>
          <w:tab w:val="left" w:pos="709"/>
        </w:tabs>
        <w:suppressAutoHyphens/>
        <w:ind w:left="993" w:hanging="284"/>
        <w:jc w:val="both"/>
        <w:rPr>
          <w:shd w:val="clear" w:color="auto" w:fill="FFFFFF"/>
        </w:rPr>
      </w:pPr>
      <w:r>
        <w:rPr>
          <w:color w:val="000000"/>
          <w:sz w:val="28"/>
          <w:szCs w:val="28"/>
          <w:shd w:val="clear" w:color="auto" w:fill="FFFFFF"/>
        </w:rPr>
        <w:t>о</w:t>
      </w:r>
      <w:r>
        <w:rPr>
          <w:sz w:val="28"/>
          <w:szCs w:val="28"/>
          <w:shd w:val="clear" w:color="auto" w:fill="FFFFFF"/>
        </w:rPr>
        <w:t>беспечение водой МАУ «Центр гребного слалома» для проведения тренировок и соревнований на Окуловском слаломном канале;</w:t>
      </w:r>
    </w:p>
    <w:p w:rsidR="00874044" w:rsidRDefault="00874044" w:rsidP="004E634D">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проработка возможности восстановления ГТС Окуловской водной системы.</w:t>
      </w:r>
    </w:p>
    <w:p w:rsidR="00874044" w:rsidRDefault="00874044" w:rsidP="004E634D">
      <w:pPr>
        <w:ind w:firstLine="480"/>
        <w:jc w:val="both"/>
        <w:rPr>
          <w:shd w:val="clear" w:color="auto" w:fill="FFFFFF"/>
        </w:rPr>
      </w:pPr>
      <w:r>
        <w:rPr>
          <w:iCs/>
          <w:sz w:val="28"/>
          <w:szCs w:val="28"/>
          <w:shd w:val="clear" w:color="auto" w:fill="FFFFFF"/>
        </w:rPr>
        <w:t>3. Дополнительные (необязательные) цели концессионного соглашения:</w:t>
      </w:r>
    </w:p>
    <w:p w:rsidR="00874044" w:rsidRDefault="00874044" w:rsidP="004E634D">
      <w:pPr>
        <w:pStyle w:val="aff4"/>
        <w:numPr>
          <w:ilvl w:val="0"/>
          <w:numId w:val="43"/>
        </w:numPr>
        <w:suppressAutoHyphens/>
        <w:ind w:left="993" w:hanging="284"/>
        <w:jc w:val="both"/>
        <w:rPr>
          <w:shd w:val="clear" w:color="auto" w:fill="FFFFFF"/>
        </w:rPr>
      </w:pPr>
      <w:r>
        <w:rPr>
          <w:iCs/>
          <w:color w:val="000000"/>
          <w:sz w:val="28"/>
          <w:szCs w:val="28"/>
          <w:shd w:val="clear" w:color="auto" w:fill="FFFFFF"/>
        </w:rPr>
        <w:t>подготовка и создание проекта восстановительных работ по вводу в эксплуатацию «Обреченской ГЭС»</w:t>
      </w:r>
    </w:p>
    <w:p w:rsidR="00874044" w:rsidRDefault="00874044" w:rsidP="004E634D">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подготовка и создание проекта по созданию «Горнешенской ГЭС»;</w:t>
      </w:r>
    </w:p>
    <w:p w:rsidR="00874044" w:rsidRDefault="00874044" w:rsidP="004E634D">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восстановление работоспособности «Обреченской ГЭС»;</w:t>
      </w:r>
    </w:p>
    <w:p w:rsidR="00874044" w:rsidRDefault="00874044" w:rsidP="004E634D">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создание «Горнешенской ГЭС»;</w:t>
      </w:r>
    </w:p>
    <w:p w:rsidR="00874044" w:rsidRDefault="00874044" w:rsidP="004E634D">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ввод в эксплуатацию «Обреченской ГЭС»;</w:t>
      </w:r>
    </w:p>
    <w:p w:rsidR="00874044" w:rsidRDefault="00874044" w:rsidP="004E634D">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ввод в эксплуатацию «Горнешенской ГЭС».</w:t>
      </w:r>
    </w:p>
    <w:p w:rsidR="00874044" w:rsidRDefault="00874044" w:rsidP="004E634D">
      <w:pPr>
        <w:pStyle w:val="aff4"/>
        <w:tabs>
          <w:tab w:val="left" w:pos="709"/>
        </w:tabs>
        <w:ind w:left="993"/>
        <w:jc w:val="both"/>
        <w:rPr>
          <w:sz w:val="28"/>
          <w:szCs w:val="28"/>
          <w:shd w:val="clear" w:color="auto" w:fill="FFFFFF"/>
        </w:rPr>
      </w:pPr>
    </w:p>
    <w:p w:rsidR="00874044" w:rsidRDefault="00874044" w:rsidP="004E634D">
      <w:pPr>
        <w:ind w:firstLine="540"/>
        <w:jc w:val="both"/>
        <w:rPr>
          <w:shd w:val="clear" w:color="auto" w:fill="FFFFFF"/>
        </w:rPr>
      </w:pPr>
      <w:r>
        <w:rPr>
          <w:sz w:val="28"/>
          <w:szCs w:val="28"/>
          <w:shd w:val="clear" w:color="auto" w:fill="FFFFFF"/>
        </w:rPr>
        <w:tab/>
        <w:t>4.Сроки реализации мероприятий задания: 2022-2026 годы.</w:t>
      </w:r>
    </w:p>
    <w:p w:rsidR="00874044" w:rsidRDefault="00874044" w:rsidP="004E634D">
      <w:pPr>
        <w:tabs>
          <w:tab w:val="left" w:pos="709"/>
        </w:tabs>
        <w:ind w:firstLine="480"/>
        <w:jc w:val="both"/>
        <w:rPr>
          <w:shd w:val="clear" w:color="auto" w:fill="FFFFFF"/>
        </w:rPr>
      </w:pPr>
      <w:r>
        <w:rPr>
          <w:iCs/>
          <w:sz w:val="28"/>
          <w:szCs w:val="28"/>
          <w:shd w:val="clear" w:color="auto" w:fill="FFFFFF"/>
        </w:rPr>
        <w:tab/>
        <w:t>4.1. В целях восстановления исторического вида ГТС «Обреченская» и повышения безопасности и улучшения качества жизни для проживающего на территории муниципального образования «Окуловский муниципальный район» населения Концессионер должен реализовать следующие мероприятия:</w:t>
      </w:r>
    </w:p>
    <w:p w:rsidR="00874044" w:rsidRDefault="00874044" w:rsidP="004E634D">
      <w:pPr>
        <w:tabs>
          <w:tab w:val="left" w:pos="709"/>
        </w:tabs>
        <w:ind w:firstLine="480"/>
        <w:jc w:val="both"/>
        <w:rPr>
          <w:iCs/>
          <w:sz w:val="28"/>
          <w:szCs w:val="28"/>
          <w:shd w:val="clear" w:color="auto" w:fill="FFFFFF"/>
        </w:rPr>
      </w:pPr>
    </w:p>
    <w:tbl>
      <w:tblPr>
        <w:tblW w:w="15561" w:type="dxa"/>
        <w:tblInd w:w="-51" w:type="dxa"/>
        <w:tblLayout w:type="fixed"/>
        <w:tblCellMar>
          <w:left w:w="57" w:type="dxa"/>
          <w:right w:w="57" w:type="dxa"/>
        </w:tblCellMar>
        <w:tblLook w:val="00A0"/>
      </w:tblPr>
      <w:tblGrid>
        <w:gridCol w:w="533"/>
        <w:gridCol w:w="2127"/>
        <w:gridCol w:w="1480"/>
        <w:gridCol w:w="2915"/>
        <w:gridCol w:w="3402"/>
        <w:gridCol w:w="4111"/>
        <w:gridCol w:w="993"/>
      </w:tblGrid>
      <w:tr w:rsidR="00874044" w:rsidTr="006502DC">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 п/п</w:t>
            </w:r>
          </w:p>
        </w:tc>
        <w:tc>
          <w:tcPr>
            <w:tcW w:w="212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Наименование мероприятия</w:t>
            </w: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Адрес объекта</w:t>
            </w:r>
          </w:p>
        </w:tc>
        <w:tc>
          <w:tcPr>
            <w:tcW w:w="291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существующих объектов</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Ожидаемая эффективность (цель реализации)</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ind w:firstLine="85"/>
              <w:jc w:val="center"/>
              <w:rPr>
                <w:b/>
                <w:sz w:val="24"/>
                <w:szCs w:val="24"/>
                <w:shd w:val="clear" w:color="auto" w:fill="FFFFFF"/>
              </w:rPr>
            </w:pPr>
            <w:r>
              <w:rPr>
                <w:b/>
                <w:sz w:val="24"/>
                <w:szCs w:val="24"/>
                <w:shd w:val="clear" w:color="auto" w:fill="FFFFFF"/>
              </w:rPr>
              <w:t>Технические характеристики построенных, реконструированных объектов</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Период реализации</w:t>
            </w:r>
          </w:p>
        </w:tc>
      </w:tr>
      <w:tr w:rsidR="00874044" w:rsidTr="006502DC">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2</w:t>
            </w: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3</w:t>
            </w:r>
          </w:p>
        </w:tc>
        <w:tc>
          <w:tcPr>
            <w:tcW w:w="291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4</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5</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6</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7</w:t>
            </w:r>
          </w:p>
        </w:tc>
      </w:tr>
      <w:tr w:rsidR="00874044" w:rsidTr="00263AF4">
        <w:trPr>
          <w:trHeight w:val="1686"/>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1.</w:t>
            </w:r>
          </w:p>
        </w:tc>
        <w:tc>
          <w:tcPr>
            <w:tcW w:w="212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Восстановление исторического облика фасадов здания ГЭС «Обреченская»</w:t>
            </w:r>
          </w:p>
          <w:p w:rsidR="00874044" w:rsidRDefault="00874044" w:rsidP="006502DC">
            <w:pPr>
              <w:widowControl w:val="0"/>
              <w:tabs>
                <w:tab w:val="left" w:pos="2380"/>
              </w:tabs>
              <w:textAlignment w:val="baseline"/>
              <w:rPr>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91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Размеры здания в плане 13х9 м.;</w:t>
            </w:r>
          </w:p>
          <w:p w:rsidR="00874044" w:rsidRDefault="00874044" w:rsidP="006502DC">
            <w:pPr>
              <w:widowControl w:val="0"/>
              <w:rPr>
                <w:sz w:val="22"/>
                <w:szCs w:val="22"/>
                <w:shd w:val="clear" w:color="auto" w:fill="FFFFFF"/>
              </w:rPr>
            </w:pPr>
            <w:r>
              <w:rPr>
                <w:sz w:val="22"/>
                <w:szCs w:val="22"/>
                <w:shd w:val="clear" w:color="auto" w:fill="FFFFFF"/>
              </w:rPr>
              <w:t xml:space="preserve">Ширина водоподводящего канала к зданию ГЭС – </w:t>
            </w:r>
            <w:smartTag w:uri="urn:schemas-microsoft-com:office:smarttags" w:element="metricconverter">
              <w:smartTagPr>
                <w:attr w:name="ProductID" w:val="5 м"/>
              </w:smartTagPr>
              <w:r>
                <w:rPr>
                  <w:sz w:val="22"/>
                  <w:szCs w:val="22"/>
                  <w:shd w:val="clear" w:color="auto" w:fill="FFFFFF"/>
                </w:rPr>
                <w:t>5 м</w:t>
              </w:r>
            </w:smartTag>
            <w:r>
              <w:rPr>
                <w:sz w:val="22"/>
                <w:szCs w:val="22"/>
                <w:shd w:val="clear" w:color="auto" w:fill="FFFFFF"/>
              </w:rPr>
              <w:t>.;</w:t>
            </w:r>
          </w:p>
          <w:p w:rsidR="00874044" w:rsidRDefault="00874044" w:rsidP="006502DC">
            <w:pPr>
              <w:widowControl w:val="0"/>
              <w:rPr>
                <w:sz w:val="22"/>
                <w:szCs w:val="22"/>
                <w:shd w:val="clear" w:color="auto" w:fill="FFFFFF"/>
              </w:rPr>
            </w:pPr>
            <w:r>
              <w:rPr>
                <w:sz w:val="22"/>
                <w:szCs w:val="22"/>
                <w:shd w:val="clear" w:color="auto" w:fill="FFFFFF"/>
              </w:rPr>
              <w:t xml:space="preserve">Ширина водотводящего канала ГЭС – </w:t>
            </w:r>
            <w:smartTag w:uri="urn:schemas-microsoft-com:office:smarttags" w:element="metricconverter">
              <w:smartTagPr>
                <w:attr w:name="ProductID" w:val="5,8 м"/>
              </w:smartTagPr>
              <w:r>
                <w:rPr>
                  <w:sz w:val="22"/>
                  <w:szCs w:val="22"/>
                  <w:shd w:val="clear" w:color="auto" w:fill="FFFFFF"/>
                </w:rPr>
                <w:t>5,8 м</w:t>
              </w:r>
            </w:smartTag>
            <w:r>
              <w:rPr>
                <w:sz w:val="22"/>
                <w:szCs w:val="22"/>
                <w:shd w:val="clear" w:color="auto" w:fill="FFFFFF"/>
              </w:rPr>
              <w:t>.;</w:t>
            </w:r>
          </w:p>
          <w:p w:rsidR="00874044" w:rsidRDefault="00874044" w:rsidP="006502DC">
            <w:pPr>
              <w:widowControl w:val="0"/>
              <w:rPr>
                <w:sz w:val="22"/>
                <w:szCs w:val="22"/>
                <w:shd w:val="clear" w:color="auto" w:fill="FFFFFF"/>
              </w:rPr>
            </w:pPr>
          </w:p>
          <w:p w:rsidR="00874044" w:rsidRDefault="00874044" w:rsidP="006502DC">
            <w:pPr>
              <w:widowControl w:val="0"/>
              <w:rPr>
                <w:sz w:val="22"/>
                <w:szCs w:val="22"/>
                <w:shd w:val="clear" w:color="auto" w:fill="FFFFFF"/>
              </w:rPr>
            </w:pPr>
          </w:p>
        </w:tc>
        <w:tc>
          <w:tcPr>
            <w:tcW w:w="340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Восстановление фасадов здания ГЭС, находящихся в аварийном состоянии повысит безопасность сооружения, будет сохранена историческая память</w:t>
            </w:r>
          </w:p>
        </w:tc>
        <w:tc>
          <w:tcPr>
            <w:tcW w:w="411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Восстановленные фасады должны соответствовать представленным в проекте института ЛО «Гидропроект», а также отвечать действующим нормативным документам</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2023 -2024 гг.</w:t>
            </w:r>
          </w:p>
        </w:tc>
      </w:tr>
      <w:tr w:rsidR="00874044" w:rsidTr="00263AF4">
        <w:trPr>
          <w:trHeight w:val="1347"/>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2.</w:t>
            </w:r>
          </w:p>
        </w:tc>
        <w:tc>
          <w:tcPr>
            <w:tcW w:w="212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Оборудование безопасного пешеходного прохода через реку Перетна по ГТС</w:t>
            </w:r>
          </w:p>
          <w:p w:rsidR="00874044" w:rsidRDefault="00874044" w:rsidP="006502DC">
            <w:pPr>
              <w:widowControl w:val="0"/>
              <w:textAlignment w:val="baseline"/>
              <w:rPr>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91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 xml:space="preserve">Длина существуюшего перехода – </w:t>
            </w:r>
            <w:smartTag w:uri="urn:schemas-microsoft-com:office:smarttags" w:element="metricconverter">
              <w:smartTagPr>
                <w:attr w:name="ProductID" w:val="13,27 м"/>
              </w:smartTagPr>
              <w:r>
                <w:rPr>
                  <w:sz w:val="22"/>
                  <w:szCs w:val="22"/>
                  <w:shd w:val="clear" w:color="auto" w:fill="FFFFFF"/>
                </w:rPr>
                <w:t>13,27 м</w:t>
              </w:r>
            </w:smartTag>
            <w:r>
              <w:rPr>
                <w:sz w:val="22"/>
                <w:szCs w:val="22"/>
                <w:shd w:val="clear" w:color="auto" w:fill="FFFFFF"/>
              </w:rPr>
              <w:t xml:space="preserve">.; Напор на плотину – </w:t>
            </w:r>
            <w:smartTag w:uri="urn:schemas-microsoft-com:office:smarttags" w:element="metricconverter">
              <w:smartTagPr>
                <w:attr w:name="ProductID" w:val="4,2 м"/>
              </w:smartTagPr>
              <w:r>
                <w:rPr>
                  <w:sz w:val="22"/>
                  <w:szCs w:val="22"/>
                  <w:shd w:val="clear" w:color="auto" w:fill="FFFFFF"/>
                </w:rPr>
                <w:t>4,2 м</w:t>
              </w:r>
            </w:smartTag>
            <w:r>
              <w:rPr>
                <w:sz w:val="22"/>
                <w:szCs w:val="22"/>
                <w:shd w:val="clear" w:color="auto" w:fill="FFFFFF"/>
              </w:rPr>
              <w:t>.</w:t>
            </w:r>
          </w:p>
        </w:tc>
        <w:tc>
          <w:tcPr>
            <w:tcW w:w="340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Создание пешеходного перехода через плотину препятствующего возможному падению людей в верхний либо нижний бъеф</w:t>
            </w:r>
          </w:p>
        </w:tc>
        <w:tc>
          <w:tcPr>
            <w:tcW w:w="411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Вновь создаваемый пешеходный перевод должен отвечать действующим нормативным документам</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2024 -2025 гг.</w:t>
            </w:r>
          </w:p>
        </w:tc>
      </w:tr>
      <w:tr w:rsidR="00874044" w:rsidTr="00263AF4">
        <w:trPr>
          <w:trHeight w:val="1369"/>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3.</w:t>
            </w:r>
          </w:p>
        </w:tc>
        <w:tc>
          <w:tcPr>
            <w:tcW w:w="212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Благоустройство близлежащих к ГТС «Обреченская» территорий</w:t>
            </w:r>
          </w:p>
          <w:p w:rsidR="00874044" w:rsidRDefault="00874044" w:rsidP="006502DC">
            <w:pPr>
              <w:widowControl w:val="0"/>
              <w:textAlignment w:val="baseline"/>
              <w:rPr>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91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Cs w:val="22"/>
                <w:shd w:val="clear" w:color="auto" w:fill="FFFFFF"/>
              </w:rPr>
            </w:pPr>
            <w:r>
              <w:rPr>
                <w:sz w:val="22"/>
                <w:szCs w:val="22"/>
                <w:shd w:val="clear" w:color="auto" w:fill="FFFFFF"/>
              </w:rPr>
              <w:t xml:space="preserve">ГТС вместе с земельным участком занимают площадь </w:t>
            </w:r>
            <w:smartTag w:uri="urn:schemas-microsoft-com:office:smarttags" w:element="metricconverter">
              <w:smartTagPr>
                <w:attr w:name="ProductID" w:val="900 м2"/>
              </w:smartTagPr>
              <w:r>
                <w:rPr>
                  <w:sz w:val="22"/>
                  <w:szCs w:val="22"/>
                  <w:shd w:val="clear" w:color="auto" w:fill="FFFFFF"/>
                </w:rPr>
                <w:t>900 м</w:t>
              </w:r>
              <w:r>
                <w:rPr>
                  <w:sz w:val="24"/>
                  <w:szCs w:val="22"/>
                  <w:shd w:val="clear" w:color="auto" w:fill="FFFFFF"/>
                  <w:vertAlign w:val="superscript"/>
                </w:rPr>
                <w:t>2</w:t>
              </w:r>
            </w:smartTag>
          </w:p>
        </w:tc>
        <w:tc>
          <w:tcPr>
            <w:tcW w:w="340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Улучшение качества городской среды</w:t>
            </w:r>
          </w:p>
        </w:tc>
        <w:tc>
          <w:tcPr>
            <w:tcW w:w="411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Озеленение земельного участка, установка скамеек, обустройство пешеходных дорожек, установка опор освещения</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2025 гг.</w:t>
            </w:r>
          </w:p>
        </w:tc>
      </w:tr>
      <w:tr w:rsidR="00874044" w:rsidTr="00263AF4">
        <w:trPr>
          <w:trHeight w:val="1657"/>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4</w:t>
            </w:r>
          </w:p>
        </w:tc>
        <w:tc>
          <w:tcPr>
            <w:tcW w:w="212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Благоустройство близлежащих к ГТС Горнешно территорий</w:t>
            </w:r>
          </w:p>
          <w:p w:rsidR="00874044" w:rsidRDefault="00874044" w:rsidP="006502DC">
            <w:pPr>
              <w:widowControl w:val="0"/>
              <w:rPr>
                <w:color w:val="000000"/>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91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Cs w:val="22"/>
                <w:shd w:val="clear" w:color="auto" w:fill="FFFFFF"/>
              </w:rPr>
            </w:pPr>
            <w:r>
              <w:rPr>
                <w:sz w:val="22"/>
                <w:szCs w:val="22"/>
                <w:shd w:val="clear" w:color="auto" w:fill="FFFFFF"/>
              </w:rPr>
              <w:t xml:space="preserve">ГТС вместе с земельным участком занимают площадь </w:t>
            </w:r>
            <w:smartTag w:uri="urn:schemas-microsoft-com:office:smarttags" w:element="metricconverter">
              <w:smartTagPr>
                <w:attr w:name="ProductID" w:val="800 м2"/>
              </w:smartTagPr>
              <w:r>
                <w:rPr>
                  <w:sz w:val="22"/>
                  <w:szCs w:val="22"/>
                  <w:shd w:val="clear" w:color="auto" w:fill="FFFFFF"/>
                </w:rPr>
                <w:t>800 м</w:t>
              </w:r>
              <w:r>
                <w:rPr>
                  <w:sz w:val="24"/>
                  <w:szCs w:val="22"/>
                  <w:shd w:val="clear" w:color="auto" w:fill="FFFFFF"/>
                  <w:vertAlign w:val="superscript"/>
                </w:rPr>
                <w:t>2</w:t>
              </w:r>
            </w:smartTag>
          </w:p>
        </w:tc>
        <w:tc>
          <w:tcPr>
            <w:tcW w:w="340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Улучшение качества сельской среды</w:t>
            </w:r>
          </w:p>
        </w:tc>
        <w:tc>
          <w:tcPr>
            <w:tcW w:w="411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Озеленение земельного участка, установка скамеек, обустройство пешеходных дорожек, установка опор освещения</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2025 гг.</w:t>
            </w:r>
          </w:p>
        </w:tc>
      </w:tr>
    </w:tbl>
    <w:p w:rsidR="00874044" w:rsidRDefault="00874044" w:rsidP="004E634D">
      <w:pPr>
        <w:shd w:val="clear" w:color="auto" w:fill="FFFFFF"/>
        <w:spacing w:line="315" w:lineRule="atLeast"/>
        <w:ind w:right="-285" w:firstLine="720"/>
        <w:jc w:val="both"/>
        <w:textAlignment w:val="baseline"/>
        <w:rPr>
          <w:iCs/>
          <w:sz w:val="28"/>
          <w:szCs w:val="28"/>
          <w:shd w:val="clear" w:color="auto" w:fill="FFFFFF"/>
        </w:rPr>
      </w:pPr>
    </w:p>
    <w:p w:rsidR="00874044" w:rsidRDefault="00874044" w:rsidP="004E634D">
      <w:pPr>
        <w:shd w:val="clear" w:color="auto" w:fill="FFFFFF"/>
        <w:spacing w:line="315" w:lineRule="atLeast"/>
        <w:ind w:right="-285" w:firstLine="720"/>
        <w:jc w:val="both"/>
        <w:textAlignment w:val="baseline"/>
        <w:rPr>
          <w:shd w:val="clear" w:color="auto" w:fill="FFFFFF"/>
        </w:rPr>
      </w:pPr>
      <w:r>
        <w:rPr>
          <w:iCs/>
          <w:sz w:val="28"/>
          <w:szCs w:val="28"/>
          <w:shd w:val="clear" w:color="auto" w:fill="FFFFFF"/>
        </w:rPr>
        <w:lastRenderedPageBreak/>
        <w:t>4.2. В целях снижение риска загрязнения водных объектов – реки Перетна и реки Боровна Концессионер должен реализовать следующие мероприятия:</w:t>
      </w:r>
    </w:p>
    <w:tbl>
      <w:tblPr>
        <w:tblW w:w="15560" w:type="dxa"/>
        <w:tblInd w:w="-51" w:type="dxa"/>
        <w:tblLayout w:type="fixed"/>
        <w:tblCellMar>
          <w:left w:w="57" w:type="dxa"/>
          <w:right w:w="57" w:type="dxa"/>
        </w:tblCellMar>
        <w:tblLook w:val="00A0"/>
      </w:tblPr>
      <w:tblGrid>
        <w:gridCol w:w="533"/>
        <w:gridCol w:w="2127"/>
        <w:gridCol w:w="1480"/>
        <w:gridCol w:w="2914"/>
        <w:gridCol w:w="3402"/>
        <w:gridCol w:w="4111"/>
        <w:gridCol w:w="993"/>
      </w:tblGrid>
      <w:tr w:rsidR="00874044" w:rsidTr="006502DC">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 п/п</w:t>
            </w:r>
          </w:p>
        </w:tc>
        <w:tc>
          <w:tcPr>
            <w:tcW w:w="212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Наименование мероприятия</w:t>
            </w: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Адрес объекта</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существующих объектов</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Ожидаемая эффективность (цель реализации)</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jc w:val="center"/>
              <w:rPr>
                <w:b/>
                <w:sz w:val="24"/>
                <w:szCs w:val="24"/>
                <w:shd w:val="clear" w:color="auto" w:fill="FFFFFF"/>
              </w:rPr>
            </w:pPr>
            <w:r>
              <w:rPr>
                <w:b/>
                <w:sz w:val="24"/>
                <w:szCs w:val="24"/>
                <w:shd w:val="clear" w:color="auto" w:fill="FFFFFF"/>
              </w:rPr>
              <w:t>Технические характеристики построенных, реконструированных объектов</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Период реализации</w:t>
            </w:r>
          </w:p>
        </w:tc>
      </w:tr>
      <w:tr w:rsidR="00874044" w:rsidTr="006502DC">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2</w:t>
            </w: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3</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4</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5</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6</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7</w:t>
            </w:r>
          </w:p>
        </w:tc>
      </w:tr>
      <w:tr w:rsidR="00874044" w:rsidTr="006502DC">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Создание защитного ограждения на ГТС </w:t>
            </w:r>
            <w:r>
              <w:rPr>
                <w:color w:val="000000"/>
                <w:sz w:val="22"/>
                <w:szCs w:val="22"/>
                <w:shd w:val="clear" w:color="auto" w:fill="FFFFFF"/>
              </w:rPr>
              <w:t>«Обреченская»</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Ограждение отсутствует</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Предотвращение попадание крупного мусора в нижнийбъеф ГТС, повышение безопасности местного населения</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Защитное ограждение должно быть установлено вдоль берега в нижнем и верхнем бьефах. Также в водохранилище ГТС должна быть создана запань. Вышеуказанные мероприятия реализуются с учётом класса ГТС и в соответствии с ПП РФ от 05.05.2012 №458</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2023 -2024 гг.</w:t>
            </w:r>
          </w:p>
        </w:tc>
      </w:tr>
      <w:tr w:rsidR="00874044" w:rsidTr="006502DC">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Создание защитного ограждения на ГТС </w:t>
            </w:r>
            <w:r>
              <w:rPr>
                <w:color w:val="000000"/>
                <w:sz w:val="22"/>
                <w:szCs w:val="22"/>
                <w:shd w:val="clear" w:color="auto" w:fill="FFFFFF"/>
              </w:rPr>
              <w:t>Горнешно</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Ограждение отсутствует</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Предотвращение попадание крупного мусора в нижнийбъеф ГТС, повышение безопасности местного населения</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Защитное ограждение должно быть установлено вдоль берега в нижнем и верхнем бьефах. Также в водохранилище ГТС должна быть создана запань. Вышеуказанные мероприятия реализуются с учётом класса ГТС и в соответствии с ПП РФ от 05.05.2012 №458</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2024 -2026 гг.</w:t>
            </w:r>
          </w:p>
        </w:tc>
      </w:tr>
      <w:tr w:rsidR="00874044" w:rsidTr="00263AF4">
        <w:trPr>
          <w:trHeight w:val="2411"/>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Выполнение регулярного сбора и утилизации мусора, скапливающегося в верхнем бьефе ГТС </w:t>
            </w:r>
            <w:r>
              <w:rPr>
                <w:color w:val="000000"/>
                <w:sz w:val="22"/>
                <w:szCs w:val="22"/>
                <w:shd w:val="clear" w:color="auto" w:fill="FFFFFF"/>
              </w:rPr>
              <w:t>«Обреченская»</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Мероприятия не выполняются</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Предотвращение попадание крупного мусора в нижнийбъеф ГТС, повышение безопасности местного населения, снижение риска загрязнения водного объекта</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sz w:val="22"/>
                <w:szCs w:val="22"/>
                <w:shd w:val="clear" w:color="auto" w:fill="FFFFFF"/>
              </w:rPr>
            </w:pPr>
            <w:r>
              <w:rPr>
                <w:rFonts w:cs="Arial"/>
                <w:spacing w:val="2"/>
                <w:sz w:val="22"/>
                <w:szCs w:val="22"/>
                <w:shd w:val="clear" w:color="auto" w:fill="FFFFFF"/>
              </w:rPr>
              <w:t xml:space="preserve">После создания запани в верхнем бьефе ГТС должен быть организован сбор мусора в соответствии с </w:t>
            </w:r>
            <w:r>
              <w:rPr>
                <w:sz w:val="22"/>
                <w:szCs w:val="22"/>
                <w:shd w:val="clear" w:color="auto" w:fill="FFFFFF"/>
              </w:rPr>
              <w:t>действующими нормативными документами</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2023 –до окончания действия концессионного соглашения</w:t>
            </w:r>
          </w:p>
        </w:tc>
      </w:tr>
      <w:tr w:rsidR="00874044" w:rsidTr="006502DC">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4.</w:t>
            </w:r>
          </w:p>
        </w:tc>
        <w:tc>
          <w:tcPr>
            <w:tcW w:w="212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Выполнение регулярного сбора и утилизации мусора, скапливающегося в верхнем бьефе ГТС </w:t>
            </w:r>
            <w:r>
              <w:rPr>
                <w:color w:val="000000"/>
                <w:sz w:val="22"/>
                <w:szCs w:val="22"/>
                <w:shd w:val="clear" w:color="auto" w:fill="FFFFFF"/>
              </w:rPr>
              <w:t>Горнешно</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lastRenderedPageBreak/>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Мероприятия не выполняются</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Предотвращение попадание крупного мусора в нижнийбъеф ГТС, повышение безопасности местного населения, снижение риска загрязнения водного объекта</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sz w:val="22"/>
                <w:szCs w:val="22"/>
                <w:shd w:val="clear" w:color="auto" w:fill="FFFFFF"/>
              </w:rPr>
            </w:pPr>
            <w:r>
              <w:rPr>
                <w:rFonts w:cs="Arial"/>
                <w:spacing w:val="2"/>
                <w:sz w:val="22"/>
                <w:szCs w:val="22"/>
                <w:shd w:val="clear" w:color="auto" w:fill="FFFFFF"/>
              </w:rPr>
              <w:t xml:space="preserve">После создания запани в верхнем бьефе ГТС должен быть организован сбор мусора в соответствии с </w:t>
            </w:r>
            <w:r>
              <w:rPr>
                <w:sz w:val="22"/>
                <w:szCs w:val="22"/>
                <w:shd w:val="clear" w:color="auto" w:fill="FFFFFF"/>
              </w:rPr>
              <w:t>действующими нормативными документами</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2024 - до окончания действия концесс</w:t>
            </w:r>
            <w:r>
              <w:rPr>
                <w:spacing w:val="2"/>
                <w:sz w:val="22"/>
                <w:szCs w:val="22"/>
                <w:shd w:val="clear" w:color="auto" w:fill="FFFFFF"/>
              </w:rPr>
              <w:lastRenderedPageBreak/>
              <w:t>ионного соглашения.</w:t>
            </w:r>
          </w:p>
        </w:tc>
      </w:tr>
    </w:tbl>
    <w:p w:rsidR="00874044" w:rsidRDefault="00874044" w:rsidP="004E634D">
      <w:pPr>
        <w:shd w:val="clear" w:color="auto" w:fill="FFFFFF"/>
        <w:spacing w:line="315" w:lineRule="atLeast"/>
        <w:ind w:right="-285" w:firstLine="720"/>
        <w:jc w:val="both"/>
        <w:textAlignment w:val="baseline"/>
        <w:rPr>
          <w:shd w:val="clear" w:color="auto" w:fill="FFFFFF"/>
        </w:rPr>
      </w:pPr>
      <w:r>
        <w:rPr>
          <w:spacing w:val="2"/>
          <w:sz w:val="28"/>
          <w:szCs w:val="28"/>
          <w:shd w:val="clear" w:color="auto" w:fill="FFFFFF"/>
        </w:rPr>
        <w:lastRenderedPageBreak/>
        <w:t xml:space="preserve">4.3. В целях </w:t>
      </w:r>
      <w:r>
        <w:rPr>
          <w:iCs/>
          <w:sz w:val="28"/>
          <w:szCs w:val="28"/>
          <w:shd w:val="clear" w:color="auto" w:fill="FFFFFF"/>
        </w:rPr>
        <w:t>обеспечение надежной эксплуатации гидротехнических в соответствии с требованиями к обеспечению безопасности гидротехнических сооружений, установленными законодательством РФ</w:t>
      </w:r>
      <w:r>
        <w:rPr>
          <w:spacing w:val="2"/>
          <w:sz w:val="28"/>
          <w:szCs w:val="28"/>
          <w:shd w:val="clear" w:color="auto" w:fill="FFFFFF"/>
        </w:rPr>
        <w:t xml:space="preserve"> Концессионер должен реализовать следующие мероприятия: </w:t>
      </w:r>
    </w:p>
    <w:tbl>
      <w:tblPr>
        <w:tblW w:w="15559" w:type="dxa"/>
        <w:tblInd w:w="-51" w:type="dxa"/>
        <w:tblLayout w:type="fixed"/>
        <w:tblCellMar>
          <w:left w:w="57" w:type="dxa"/>
          <w:right w:w="57" w:type="dxa"/>
        </w:tblCellMar>
        <w:tblLook w:val="00A0"/>
      </w:tblPr>
      <w:tblGrid>
        <w:gridCol w:w="555"/>
        <w:gridCol w:w="2105"/>
        <w:gridCol w:w="1480"/>
        <w:gridCol w:w="2914"/>
        <w:gridCol w:w="3402"/>
        <w:gridCol w:w="4111"/>
        <w:gridCol w:w="992"/>
      </w:tblGrid>
      <w:tr w:rsidR="00874044" w:rsidTr="006502DC">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 п/п</w:t>
            </w:r>
          </w:p>
        </w:tc>
        <w:tc>
          <w:tcPr>
            <w:tcW w:w="210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Наименование мероприятия</w:t>
            </w: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Адрес объекта</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существующих объектов</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Ожидаемая эффективность (цель реализации)</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построенных, реконструированных объектов</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Период реализации</w:t>
            </w:r>
          </w:p>
        </w:tc>
      </w:tr>
      <w:tr w:rsidR="00874044" w:rsidTr="006502DC">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1</w:t>
            </w:r>
          </w:p>
        </w:tc>
        <w:tc>
          <w:tcPr>
            <w:tcW w:w="210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2</w:t>
            </w: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3</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4</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5</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7</w:t>
            </w:r>
          </w:p>
        </w:tc>
      </w:tr>
      <w:tr w:rsidR="00874044" w:rsidTr="006502DC">
        <w:trPr>
          <w:trHeight w:val="1615"/>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1.</w:t>
            </w:r>
          </w:p>
        </w:tc>
        <w:tc>
          <w:tcPr>
            <w:tcW w:w="210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Разработка проекта реконструкции ГТС </w:t>
            </w:r>
            <w:r>
              <w:rPr>
                <w:color w:val="000000"/>
                <w:sz w:val="22"/>
                <w:szCs w:val="22"/>
                <w:shd w:val="clear" w:color="auto" w:fill="FFFFFF"/>
              </w:rPr>
              <w:t>«Обреченская»</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ГТС находится в неудовлетворительном состоянии и не соответствует требованиям современных норм</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Усовершенствование, восстановление, изменение архитектурных решений конструкций с целью продления срока их эксплуатации, модернизация и улучшение технологических и эксплуатационных качеств ГТС</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Проект реконструкции ГТС должен быть разработан в соответствии с ПП РФ от 16.02.2008 №87.</w:t>
            </w:r>
          </w:p>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Проект должен включать в себя сведения о границах зон воздействия водохранилищ (в том числе, о границах зон затопления, подтопления).</w:t>
            </w:r>
          </w:p>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Должна быть проведена государственная экспертиза разработанной проектной документации и результатов инженерных изысканий</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2022 -2023 гг.</w:t>
            </w:r>
          </w:p>
        </w:tc>
      </w:tr>
      <w:tr w:rsidR="00874044" w:rsidTr="006502DC">
        <w:trPr>
          <w:trHeight w:val="1615"/>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2.</w:t>
            </w:r>
          </w:p>
        </w:tc>
        <w:tc>
          <w:tcPr>
            <w:tcW w:w="210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Разработка проекта реконструкции ГТС </w:t>
            </w:r>
            <w:r>
              <w:rPr>
                <w:color w:val="000000"/>
                <w:sz w:val="22"/>
                <w:szCs w:val="22"/>
                <w:shd w:val="clear" w:color="auto" w:fill="FFFFFF"/>
              </w:rPr>
              <w:t>Горнешно</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ГТС находится в неудовлетворительном состоянии и не соответствует требованиям современных норм</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Усовершенствование, восстановление, изменение архитектурных решений конструкций с целью продления срока их эксплуатации, модернизация и улучшение технологических и эксплуатационных качеств ГТС</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Проект реконструкции ГТС должен быть разработан в соответствии с ПП РФ от 16.02.2008 №87.</w:t>
            </w:r>
          </w:p>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Проект должен включать в себя сведения о границах зон воздействия водохранилищ (в том числе, о границах зон затопления, подтопления).</w:t>
            </w:r>
          </w:p>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Должна быть проведена государственная экспертиза разработанной проектной документации и результатов инженерных изысканий</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2023 -2024 гг.</w:t>
            </w:r>
          </w:p>
        </w:tc>
      </w:tr>
      <w:tr w:rsidR="00874044" w:rsidTr="006502DC">
        <w:trPr>
          <w:trHeight w:val="1615"/>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lastRenderedPageBreak/>
              <w:t>3.</w:t>
            </w:r>
          </w:p>
        </w:tc>
        <w:tc>
          <w:tcPr>
            <w:tcW w:w="210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Реконструкция ГТС </w:t>
            </w:r>
            <w:r>
              <w:rPr>
                <w:color w:val="000000"/>
                <w:sz w:val="22"/>
                <w:szCs w:val="22"/>
                <w:shd w:val="clear" w:color="auto" w:fill="FFFFFF"/>
              </w:rPr>
              <w:t>«Обреченская»</w:t>
            </w:r>
            <w:r>
              <w:rPr>
                <w:rFonts w:cs="Arial"/>
                <w:spacing w:val="2"/>
                <w:sz w:val="22"/>
                <w:szCs w:val="22"/>
                <w:shd w:val="clear" w:color="auto" w:fill="FFFFFF"/>
              </w:rPr>
              <w:t>, включая всё оборудование и сооружения гидроузла</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ГТС находится в неудовлетворительном состоянии и не соответствует требованиям современных норм</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Усовершенствование, восстановление, изменение архитектурных решений конструкций с целью продления срока их эксплуатации, модернизация и улучшение технологических и эксплуатационных качеств ГТС</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Реконструкция должна быть выполнена в соответствии с разработанным и прошедшим экспертизу проектом.</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2023 -2024 гг.</w:t>
            </w:r>
          </w:p>
        </w:tc>
      </w:tr>
      <w:tr w:rsidR="00874044" w:rsidTr="006502DC">
        <w:trPr>
          <w:trHeight w:val="1615"/>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4.</w:t>
            </w:r>
          </w:p>
        </w:tc>
        <w:tc>
          <w:tcPr>
            <w:tcW w:w="210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Реконструкция ГТС </w:t>
            </w:r>
            <w:r>
              <w:rPr>
                <w:color w:val="000000"/>
                <w:sz w:val="22"/>
                <w:szCs w:val="22"/>
                <w:shd w:val="clear" w:color="auto" w:fill="FFFFFF"/>
              </w:rPr>
              <w:t>Горнешно</w:t>
            </w:r>
            <w:r>
              <w:rPr>
                <w:rFonts w:cs="Arial"/>
                <w:spacing w:val="2"/>
                <w:sz w:val="22"/>
                <w:szCs w:val="22"/>
                <w:shd w:val="clear" w:color="auto" w:fill="FFFFFF"/>
              </w:rPr>
              <w:t>, включая всё оборудование и сооружения гидроузла</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ГТС находится в неудовлетворительном состоянии и не соответствует требованиям современных норм</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Усовершенствование, восстановление, изменение архитектурных решений конструкций с целью продления срока их эксплуатации, модернизация и улучшение технологических и эксплуатационных качеств ГТС</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Реконструкция должна быть выполнена в соответствии с разработанным и прошедшим экспертизу проектом</w:t>
            </w:r>
          </w:p>
          <w:p w:rsidR="00874044" w:rsidRDefault="00874044" w:rsidP="006502DC">
            <w:pPr>
              <w:widowControl w:val="0"/>
              <w:tabs>
                <w:tab w:val="left" w:pos="1163"/>
              </w:tabs>
              <w:textAlignment w:val="baseline"/>
              <w:rPr>
                <w:rFonts w:cs="Arial"/>
                <w:spacing w:val="2"/>
                <w:sz w:val="22"/>
                <w:szCs w:val="22"/>
                <w:shd w:val="clear" w:color="auto" w:fill="FFFFFF"/>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2024 -2025 гг.</w:t>
            </w:r>
          </w:p>
        </w:tc>
      </w:tr>
      <w:tr w:rsidR="00874044" w:rsidTr="006502DC">
        <w:trPr>
          <w:trHeight w:val="1615"/>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5.</w:t>
            </w:r>
          </w:p>
        </w:tc>
        <w:tc>
          <w:tcPr>
            <w:tcW w:w="210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Обеспечение возможности равномерного регулирования водотока реки Перетна, в том числе снижение влияния паводковых явлений за счёт увеличения пропускной способности ГТС </w:t>
            </w:r>
            <w:r>
              <w:rPr>
                <w:color w:val="000000"/>
                <w:sz w:val="22"/>
                <w:szCs w:val="22"/>
                <w:shd w:val="clear" w:color="auto" w:fill="FFFFFF"/>
              </w:rPr>
              <w:t>«Обреченская»</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 xml:space="preserve">Мероприятия не выполняются, пропускная способность ГТС не соответствует минимальному значению для ГТС </w:t>
            </w:r>
            <w:r>
              <w:rPr>
                <w:rFonts w:cs="Arial"/>
                <w:spacing w:val="2"/>
                <w:sz w:val="22"/>
                <w:szCs w:val="22"/>
                <w:shd w:val="clear" w:color="auto" w:fill="FFFFFF"/>
                <w:lang w:val="en-US"/>
              </w:rPr>
              <w:t>IV</w:t>
            </w:r>
            <w:r>
              <w:rPr>
                <w:rFonts w:cs="Arial"/>
                <w:spacing w:val="2"/>
                <w:sz w:val="22"/>
                <w:szCs w:val="22"/>
                <w:shd w:val="clear" w:color="auto" w:fill="FFFFFF"/>
              </w:rPr>
              <w:t xml:space="preserve"> класса (информация о классе ГТС и другие данные содержатся в действующей декларации безопасности ГТС)</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Экономия водных ресурсов за счёт плавного и своевременного управления пропуском воды через ГТС, уменьшение возможных финансовых потерь вследствие воздействия паводковых явлений</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Затворы, установленные на ГТС должны обеспечивать возможность плавного регулирования, пропускная способность ГТС должна превышать расчетные максимальные расходы воды с ежегодной вероятностью превышения соответствующие IV классу ГТС</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2023 -2024 гг.</w:t>
            </w:r>
          </w:p>
        </w:tc>
      </w:tr>
      <w:tr w:rsidR="00874044" w:rsidTr="006502DC">
        <w:trPr>
          <w:trHeight w:val="1615"/>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6.</w:t>
            </w:r>
          </w:p>
        </w:tc>
        <w:tc>
          <w:tcPr>
            <w:tcW w:w="210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Обеспечение возможности равномерного регулирования водотока реки Боровна, в том числе снижение влияния паводковых явлений за счёт </w:t>
            </w:r>
            <w:r>
              <w:rPr>
                <w:rFonts w:cs="Arial"/>
                <w:spacing w:val="2"/>
                <w:sz w:val="22"/>
                <w:szCs w:val="22"/>
                <w:shd w:val="clear" w:color="auto" w:fill="FFFFFF"/>
              </w:rPr>
              <w:lastRenderedPageBreak/>
              <w:t xml:space="preserve">увеличения пропускной способности ГТС </w:t>
            </w:r>
            <w:r>
              <w:rPr>
                <w:color w:val="000000"/>
                <w:sz w:val="22"/>
                <w:szCs w:val="22"/>
                <w:shd w:val="clear" w:color="auto" w:fill="FFFFFF"/>
              </w:rPr>
              <w:t>Горнешно</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lastRenderedPageBreak/>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 xml:space="preserve">Мероприятия не выполняются, пропускная способность ГТС не соответствует минимальному значению для ГТС </w:t>
            </w:r>
            <w:r>
              <w:rPr>
                <w:rFonts w:cs="Arial"/>
                <w:spacing w:val="2"/>
                <w:sz w:val="22"/>
                <w:szCs w:val="22"/>
                <w:shd w:val="clear" w:color="auto" w:fill="FFFFFF"/>
                <w:lang w:val="en-US"/>
              </w:rPr>
              <w:t>IV</w:t>
            </w:r>
            <w:r>
              <w:rPr>
                <w:rFonts w:cs="Arial"/>
                <w:spacing w:val="2"/>
                <w:sz w:val="22"/>
                <w:szCs w:val="22"/>
                <w:shd w:val="clear" w:color="auto" w:fill="FFFFFF"/>
              </w:rPr>
              <w:t xml:space="preserve"> класса</w:t>
            </w:r>
          </w:p>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 xml:space="preserve">(информация о классе ГТС и другие данные содержатся в действующей декларации </w:t>
            </w:r>
            <w:r>
              <w:rPr>
                <w:rFonts w:cs="Arial"/>
                <w:spacing w:val="2"/>
                <w:sz w:val="22"/>
                <w:szCs w:val="22"/>
                <w:shd w:val="clear" w:color="auto" w:fill="FFFFFF"/>
              </w:rPr>
              <w:lastRenderedPageBreak/>
              <w:t>безопасности ГТС)</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lastRenderedPageBreak/>
              <w:t>Экономия водных ресурсов за счёт плавного и своевременного управления пропуском воды через ГТС, уменьшение возможных финансовых потерь вследствие воздействия паводковых явлений</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Затворы, установленные на ГТС должны обеспечивать возможность плавного регулирования, пропускная способность ГТС должна превышать расчетные максимальные расходы воды с ежегодной вероятностью превышения соответствующие IV классу ГТС</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2024 -2025 гг.</w:t>
            </w:r>
          </w:p>
        </w:tc>
      </w:tr>
      <w:tr w:rsidR="00874044" w:rsidTr="006502DC">
        <w:trPr>
          <w:trHeight w:val="670"/>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lang w:val="en-US"/>
              </w:rPr>
              <w:lastRenderedPageBreak/>
              <w:t>7</w:t>
            </w:r>
            <w:r>
              <w:rPr>
                <w:rFonts w:cs="Arial"/>
                <w:spacing w:val="2"/>
                <w:sz w:val="22"/>
                <w:szCs w:val="22"/>
                <w:shd w:val="clear" w:color="auto" w:fill="FFFFFF"/>
              </w:rPr>
              <w:t>.</w:t>
            </w:r>
          </w:p>
        </w:tc>
        <w:tc>
          <w:tcPr>
            <w:tcW w:w="210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Создание на ГТС </w:t>
            </w:r>
            <w:r>
              <w:rPr>
                <w:color w:val="000000"/>
                <w:sz w:val="22"/>
                <w:szCs w:val="22"/>
                <w:shd w:val="clear" w:color="auto" w:fill="FFFFFF"/>
              </w:rPr>
              <w:t>«Обреченская»</w:t>
            </w:r>
            <w:r>
              <w:rPr>
                <w:rFonts w:cs="Arial"/>
                <w:spacing w:val="2"/>
                <w:sz w:val="22"/>
                <w:szCs w:val="22"/>
                <w:shd w:val="clear" w:color="auto" w:fill="FFFFFF"/>
              </w:rPr>
              <w:t xml:space="preserve"> постоянно действующего гидрометеорологического поста, получаемые данные с которого будут находится в свободном доступе</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Гидрометеорологический пост отсутствует</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Получение объективной и актуальной информации о гидрологическом режиме реки Перетна и Обреченского водохранилища</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Создаваемый гидрометеорологический пост должен обеспечивать непрерывное измерение уровня воды в верхнем и нижнем бьефе ГТС, расход воды через ГТС, температуру и влажность воздуха. Должен быть обеспечен свободный доступ к получаемой постом информации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4 г"/>
              </w:smartTagPr>
              <w:r>
                <w:rPr>
                  <w:spacing w:val="2"/>
                  <w:sz w:val="22"/>
                  <w:szCs w:val="22"/>
                  <w:shd w:val="clear" w:color="auto" w:fill="FFFFFF"/>
                </w:rPr>
                <w:t>2024 г</w:t>
              </w:r>
            </w:smartTag>
            <w:r>
              <w:rPr>
                <w:spacing w:val="2"/>
                <w:sz w:val="22"/>
                <w:szCs w:val="22"/>
                <w:shd w:val="clear" w:color="auto" w:fill="FFFFFF"/>
              </w:rPr>
              <w:t>.</w:t>
            </w:r>
          </w:p>
        </w:tc>
      </w:tr>
      <w:tr w:rsidR="00874044" w:rsidTr="006502DC">
        <w:trPr>
          <w:trHeight w:val="670"/>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lang w:val="en-US"/>
              </w:rPr>
              <w:t>8</w:t>
            </w:r>
            <w:r>
              <w:rPr>
                <w:rFonts w:cs="Arial"/>
                <w:spacing w:val="2"/>
                <w:sz w:val="22"/>
                <w:szCs w:val="22"/>
                <w:shd w:val="clear" w:color="auto" w:fill="FFFFFF"/>
              </w:rPr>
              <w:t>.</w:t>
            </w:r>
          </w:p>
        </w:tc>
        <w:tc>
          <w:tcPr>
            <w:tcW w:w="210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Разработка Правил использования водных ресурсов реки Перетна и Обреченского водохранилища</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Отсутствуют согласованные правила использования водных ресурсов</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Учёт интересов всех водопользователей реки Перетна</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Разрабатываемые в составе проектной документации правила должны учитывать интересы всех водопользователей реки Перетна</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3 г"/>
              </w:smartTagPr>
              <w:r>
                <w:rPr>
                  <w:spacing w:val="2"/>
                  <w:sz w:val="22"/>
                  <w:szCs w:val="22"/>
                  <w:shd w:val="clear" w:color="auto" w:fill="FFFFFF"/>
                </w:rPr>
                <w:t>2023 г</w:t>
              </w:r>
            </w:smartTag>
            <w:r>
              <w:rPr>
                <w:spacing w:val="2"/>
                <w:sz w:val="22"/>
                <w:szCs w:val="22"/>
                <w:shd w:val="clear" w:color="auto" w:fill="FFFFFF"/>
              </w:rPr>
              <w:t>.</w:t>
            </w:r>
          </w:p>
        </w:tc>
      </w:tr>
      <w:tr w:rsidR="00874044" w:rsidTr="006502DC">
        <w:trPr>
          <w:trHeight w:val="670"/>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lang w:val="en-US"/>
              </w:rPr>
              <w:t>9</w:t>
            </w:r>
            <w:r>
              <w:rPr>
                <w:rFonts w:cs="Arial"/>
                <w:spacing w:val="2"/>
                <w:sz w:val="22"/>
                <w:szCs w:val="22"/>
                <w:shd w:val="clear" w:color="auto" w:fill="FFFFFF"/>
              </w:rPr>
              <w:t>.</w:t>
            </w:r>
          </w:p>
        </w:tc>
        <w:tc>
          <w:tcPr>
            <w:tcW w:w="210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Разработка Правил использования водных ресурсов реки Боровна и Горнешенского водохранилища</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Отсутствуют согласованные правила использования водных ресурсов</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Учёт интересов всех водопользователей реки Перетна</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Разрабатываемые в составе проектной документации правила должны учитывать интересы всех водопользователей реки Боровна</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4 г"/>
              </w:smartTagPr>
              <w:r>
                <w:rPr>
                  <w:spacing w:val="2"/>
                  <w:sz w:val="22"/>
                  <w:szCs w:val="22"/>
                  <w:shd w:val="clear" w:color="auto" w:fill="FFFFFF"/>
                </w:rPr>
                <w:t>2024 г</w:t>
              </w:r>
            </w:smartTag>
            <w:r>
              <w:rPr>
                <w:spacing w:val="2"/>
                <w:sz w:val="22"/>
                <w:szCs w:val="22"/>
                <w:shd w:val="clear" w:color="auto" w:fill="FFFFFF"/>
              </w:rPr>
              <w:t>.</w:t>
            </w:r>
          </w:p>
        </w:tc>
      </w:tr>
      <w:tr w:rsidR="00874044" w:rsidTr="006502DC">
        <w:trPr>
          <w:trHeight w:val="670"/>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10.</w:t>
            </w:r>
          </w:p>
        </w:tc>
        <w:tc>
          <w:tcPr>
            <w:tcW w:w="210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Организация системы мониторинга водных ресурсов реки Перетна и Обреченского водохранилища</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Система мониторинга водных ресурсов отсутствует</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Получение объективной и актуальной информации о гидрологическом режиме реки Перетна и Обреченского водохранилища, возможность долгосрочного прогнозирования гидрологического режима</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Система мониторинга водных ресурсов должна быть организована в соответствии с требованиями Правил использования водных ресурсов</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4 г"/>
              </w:smartTagPr>
              <w:r>
                <w:rPr>
                  <w:spacing w:val="2"/>
                  <w:sz w:val="22"/>
                  <w:szCs w:val="22"/>
                  <w:shd w:val="clear" w:color="auto" w:fill="FFFFFF"/>
                </w:rPr>
                <w:t>2024 г</w:t>
              </w:r>
            </w:smartTag>
            <w:r>
              <w:rPr>
                <w:spacing w:val="2"/>
                <w:sz w:val="22"/>
                <w:szCs w:val="22"/>
                <w:shd w:val="clear" w:color="auto" w:fill="FFFFFF"/>
              </w:rPr>
              <w:t>.</w:t>
            </w:r>
          </w:p>
        </w:tc>
      </w:tr>
      <w:tr w:rsidR="00874044" w:rsidTr="006502DC">
        <w:trPr>
          <w:trHeight w:val="670"/>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lastRenderedPageBreak/>
              <w:t>11.</w:t>
            </w:r>
          </w:p>
        </w:tc>
        <w:tc>
          <w:tcPr>
            <w:tcW w:w="210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Организация системы мониторинга водных ресурсов реки Боровна и Горнешенского водохранилища</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91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Система мониторинга водных ресурсов отсутствует</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Получение объективной и актуальной информации о гидрологическом режиме реки Боровна и Горнешенского водохранилища, возможность долгосрочного прогнозирования гидрологического режима</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Система мониторинга водных ресурсов должна быть организована в соответствии с требованиями Правил использования водных ресурсов</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63AF4">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6 г"/>
              </w:smartTagPr>
              <w:r>
                <w:rPr>
                  <w:spacing w:val="2"/>
                  <w:sz w:val="22"/>
                  <w:szCs w:val="22"/>
                  <w:shd w:val="clear" w:color="auto" w:fill="FFFFFF"/>
                </w:rPr>
                <w:t>2026 г</w:t>
              </w:r>
            </w:smartTag>
            <w:r>
              <w:rPr>
                <w:spacing w:val="2"/>
                <w:sz w:val="22"/>
                <w:szCs w:val="22"/>
                <w:shd w:val="clear" w:color="auto" w:fill="FFFFFF"/>
              </w:rPr>
              <w:t>.</w:t>
            </w:r>
          </w:p>
        </w:tc>
      </w:tr>
    </w:tbl>
    <w:p w:rsidR="00874044" w:rsidRDefault="00874044" w:rsidP="004E634D">
      <w:pPr>
        <w:shd w:val="clear" w:color="auto" w:fill="FFFFFF"/>
        <w:spacing w:line="315" w:lineRule="atLeast"/>
        <w:ind w:right="-285" w:firstLine="720"/>
        <w:jc w:val="both"/>
        <w:textAlignment w:val="baseline"/>
        <w:rPr>
          <w:shd w:val="clear" w:color="auto" w:fill="FFFFFF"/>
        </w:rPr>
      </w:pPr>
      <w:r>
        <w:rPr>
          <w:spacing w:val="2"/>
          <w:sz w:val="28"/>
          <w:szCs w:val="28"/>
          <w:shd w:val="clear" w:color="auto" w:fill="FFFFFF"/>
        </w:rPr>
        <w:t xml:space="preserve">4.4. В целях </w:t>
      </w:r>
      <w:r>
        <w:rPr>
          <w:sz w:val="28"/>
          <w:szCs w:val="28"/>
          <w:shd w:val="clear" w:color="auto" w:fill="FFFFFF"/>
        </w:rPr>
        <w:t>сохранение водного биоразнообразия</w:t>
      </w:r>
      <w:r>
        <w:rPr>
          <w:spacing w:val="2"/>
          <w:sz w:val="28"/>
          <w:szCs w:val="28"/>
          <w:shd w:val="clear" w:color="auto" w:fill="FFFFFF"/>
        </w:rPr>
        <w:t xml:space="preserve"> Концессионер должен реализовать следующие мероприятия: </w:t>
      </w:r>
    </w:p>
    <w:tbl>
      <w:tblPr>
        <w:tblW w:w="15559" w:type="dxa"/>
        <w:tblInd w:w="-51" w:type="dxa"/>
        <w:tblLayout w:type="fixed"/>
        <w:tblCellMar>
          <w:left w:w="57" w:type="dxa"/>
          <w:right w:w="57" w:type="dxa"/>
        </w:tblCellMar>
        <w:tblLook w:val="00A0"/>
      </w:tblPr>
      <w:tblGrid>
        <w:gridCol w:w="560"/>
        <w:gridCol w:w="2100"/>
        <w:gridCol w:w="1559"/>
        <w:gridCol w:w="2835"/>
        <w:gridCol w:w="3402"/>
        <w:gridCol w:w="4111"/>
        <w:gridCol w:w="992"/>
      </w:tblGrid>
      <w:tr w:rsidR="00874044" w:rsidTr="006502DC">
        <w:tc>
          <w:tcPr>
            <w:tcW w:w="560"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 п/п</w:t>
            </w:r>
          </w:p>
        </w:tc>
        <w:tc>
          <w:tcPr>
            <w:tcW w:w="2100"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Наименование мероприятия</w:t>
            </w:r>
          </w:p>
        </w:tc>
        <w:tc>
          <w:tcPr>
            <w:tcW w:w="1559"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Адрес объекта</w:t>
            </w:r>
          </w:p>
        </w:tc>
        <w:tc>
          <w:tcPr>
            <w:tcW w:w="2835"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существующих объектов</w:t>
            </w:r>
          </w:p>
        </w:tc>
        <w:tc>
          <w:tcPr>
            <w:tcW w:w="3402"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Ожидаемая эффективность (цель реализации)</w:t>
            </w:r>
          </w:p>
        </w:tc>
        <w:tc>
          <w:tcPr>
            <w:tcW w:w="4111"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построенных, реконструированных объектов</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Период реализации</w:t>
            </w:r>
          </w:p>
        </w:tc>
      </w:tr>
      <w:tr w:rsidR="00874044" w:rsidTr="006502DC">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1</w:t>
            </w:r>
          </w:p>
        </w:tc>
        <w:tc>
          <w:tcPr>
            <w:tcW w:w="210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2</w:t>
            </w:r>
          </w:p>
        </w:tc>
        <w:tc>
          <w:tcPr>
            <w:tcW w:w="1559"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3</w:t>
            </w:r>
          </w:p>
        </w:tc>
        <w:tc>
          <w:tcPr>
            <w:tcW w:w="2835"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4</w:t>
            </w:r>
          </w:p>
        </w:tc>
        <w:tc>
          <w:tcPr>
            <w:tcW w:w="3402"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5</w:t>
            </w:r>
          </w:p>
        </w:tc>
        <w:tc>
          <w:tcPr>
            <w:tcW w:w="4111"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6</w:t>
            </w:r>
          </w:p>
        </w:tc>
        <w:tc>
          <w:tcPr>
            <w:tcW w:w="992"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7</w:t>
            </w:r>
          </w:p>
        </w:tc>
      </w:tr>
      <w:tr w:rsidR="00874044" w:rsidTr="008A5C61">
        <w:trPr>
          <w:trHeight w:val="1679"/>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1.</w:t>
            </w:r>
          </w:p>
        </w:tc>
        <w:tc>
          <w:tcPr>
            <w:tcW w:w="2100"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Создание на ГТС </w:t>
            </w:r>
            <w:r>
              <w:rPr>
                <w:color w:val="000000"/>
                <w:sz w:val="22"/>
                <w:szCs w:val="22"/>
                <w:shd w:val="clear" w:color="auto" w:fill="FFFFFF"/>
              </w:rPr>
              <w:t>«Обреченская»</w:t>
            </w:r>
          </w:p>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рыбопропусных сооружений</w:t>
            </w:r>
          </w:p>
          <w:p w:rsidR="00874044" w:rsidRDefault="00874044" w:rsidP="006502DC">
            <w:pPr>
              <w:widowControl w:val="0"/>
              <w:textAlignment w:val="baseline"/>
              <w:rPr>
                <w:rFonts w:cs="Arial"/>
                <w:spacing w:val="2"/>
                <w:sz w:val="22"/>
                <w:szCs w:val="22"/>
                <w:shd w:val="clear" w:color="auto" w:fill="FFFFFF"/>
              </w:rPr>
            </w:pPr>
          </w:p>
        </w:tc>
        <w:tc>
          <w:tcPr>
            <w:tcW w:w="1559"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Рыбопропускные сооружения отсутствуют</w:t>
            </w:r>
          </w:p>
        </w:tc>
        <w:tc>
          <w:tcPr>
            <w:tcW w:w="3402"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Сохранение водного биоразнообразия в Окуловской водной системе</w:t>
            </w:r>
          </w:p>
        </w:tc>
        <w:tc>
          <w:tcPr>
            <w:tcW w:w="4111"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Рыбопропускные сооружения должны создаваться в соответствии с требованиями Федерального агентства по водным ресурсам и СП 101.13330.2012.</w:t>
            </w:r>
          </w:p>
        </w:tc>
        <w:tc>
          <w:tcPr>
            <w:tcW w:w="992" w:type="dxa"/>
            <w:tcBorders>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5 г"/>
              </w:smartTagPr>
              <w:r>
                <w:rPr>
                  <w:spacing w:val="2"/>
                  <w:sz w:val="22"/>
                  <w:szCs w:val="22"/>
                  <w:shd w:val="clear" w:color="auto" w:fill="FFFFFF"/>
                </w:rPr>
                <w:t>2025 г</w:t>
              </w:r>
            </w:smartTag>
            <w:r>
              <w:rPr>
                <w:spacing w:val="2"/>
                <w:sz w:val="22"/>
                <w:szCs w:val="22"/>
                <w:shd w:val="clear" w:color="auto" w:fill="FFFFFF"/>
              </w:rPr>
              <w:t>.</w:t>
            </w:r>
          </w:p>
        </w:tc>
      </w:tr>
      <w:tr w:rsidR="00874044" w:rsidTr="008A5C61">
        <w:trPr>
          <w:trHeight w:val="1678"/>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2.</w:t>
            </w:r>
          </w:p>
        </w:tc>
        <w:tc>
          <w:tcPr>
            <w:tcW w:w="2100"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Создание на ГТС </w:t>
            </w:r>
            <w:r>
              <w:rPr>
                <w:color w:val="000000"/>
                <w:sz w:val="22"/>
                <w:szCs w:val="22"/>
                <w:shd w:val="clear" w:color="auto" w:fill="FFFFFF"/>
              </w:rPr>
              <w:t>Горнешно</w:t>
            </w:r>
            <w:r>
              <w:rPr>
                <w:rFonts w:cs="Arial"/>
                <w:spacing w:val="2"/>
                <w:sz w:val="22"/>
                <w:szCs w:val="22"/>
                <w:shd w:val="clear" w:color="auto" w:fill="FFFFFF"/>
              </w:rPr>
              <w:t>рыбопропусных сооружений</w:t>
            </w:r>
          </w:p>
          <w:p w:rsidR="00874044" w:rsidRDefault="00874044" w:rsidP="006502DC">
            <w:pPr>
              <w:widowControl w:val="0"/>
              <w:textAlignment w:val="baseline"/>
              <w:rPr>
                <w:rFonts w:cs="Arial"/>
                <w:spacing w:val="2"/>
                <w:sz w:val="22"/>
                <w:szCs w:val="22"/>
                <w:shd w:val="clear" w:color="auto" w:fill="FFFFFF"/>
              </w:rPr>
            </w:pPr>
          </w:p>
        </w:tc>
        <w:tc>
          <w:tcPr>
            <w:tcW w:w="1559" w:type="dxa"/>
            <w:tcBorders>
              <w:left w:val="single" w:sz="4" w:space="0" w:color="000000"/>
              <w:bottom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Рыбопропускные сооружения отсутствуют</w:t>
            </w:r>
          </w:p>
        </w:tc>
        <w:tc>
          <w:tcPr>
            <w:tcW w:w="3402"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Сохранение водного биоразнообразия в Окуловской водной системе</w:t>
            </w:r>
          </w:p>
        </w:tc>
        <w:tc>
          <w:tcPr>
            <w:tcW w:w="4111"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Рыбопропускные сооружения должны создаваться в соответствии с требованиями Федерального агентства по водным ресурсам и СП 101.13330.2012.</w:t>
            </w:r>
          </w:p>
        </w:tc>
        <w:tc>
          <w:tcPr>
            <w:tcW w:w="992" w:type="dxa"/>
            <w:tcBorders>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6 г"/>
              </w:smartTagPr>
              <w:r>
                <w:rPr>
                  <w:spacing w:val="2"/>
                  <w:sz w:val="22"/>
                  <w:szCs w:val="22"/>
                  <w:shd w:val="clear" w:color="auto" w:fill="FFFFFF"/>
                </w:rPr>
                <w:t>2026 г</w:t>
              </w:r>
            </w:smartTag>
            <w:r>
              <w:rPr>
                <w:spacing w:val="2"/>
                <w:sz w:val="22"/>
                <w:szCs w:val="22"/>
                <w:shd w:val="clear" w:color="auto" w:fill="FFFFFF"/>
              </w:rPr>
              <w:t>.</w:t>
            </w:r>
          </w:p>
        </w:tc>
      </w:tr>
      <w:tr w:rsidR="00874044" w:rsidTr="008A5C61">
        <w:trPr>
          <w:trHeight w:val="1699"/>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3.</w:t>
            </w:r>
          </w:p>
        </w:tc>
        <w:tc>
          <w:tcPr>
            <w:tcW w:w="2100"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Создание на ГТС </w:t>
            </w:r>
            <w:r>
              <w:rPr>
                <w:color w:val="000000"/>
                <w:sz w:val="22"/>
                <w:szCs w:val="22"/>
                <w:shd w:val="clear" w:color="auto" w:fill="FFFFFF"/>
              </w:rPr>
              <w:t>«Обреченская»</w:t>
            </w:r>
          </w:p>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рыбозащитных сооружений</w:t>
            </w:r>
          </w:p>
          <w:p w:rsidR="00874044" w:rsidRDefault="00874044" w:rsidP="006502DC">
            <w:pPr>
              <w:widowControl w:val="0"/>
              <w:textAlignment w:val="baseline"/>
              <w:rPr>
                <w:rFonts w:cs="Arial"/>
                <w:spacing w:val="2"/>
                <w:sz w:val="22"/>
                <w:szCs w:val="22"/>
                <w:shd w:val="clear" w:color="auto" w:fill="FFFFFF"/>
              </w:rPr>
            </w:pPr>
          </w:p>
        </w:tc>
        <w:tc>
          <w:tcPr>
            <w:tcW w:w="1559"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Рыбозащитные сооружения отсутствуют</w:t>
            </w:r>
          </w:p>
        </w:tc>
        <w:tc>
          <w:tcPr>
            <w:tcW w:w="3402"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Сохранение водного биоразнообразия в Окуловской водной системе</w:t>
            </w:r>
          </w:p>
        </w:tc>
        <w:tc>
          <w:tcPr>
            <w:tcW w:w="4111"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В том случае если на ГТС будет функционировать ГЭС, то должны быть созданы рыбозащитные сооружения в соответствии с требованиями Федерального агентства по водным ресурсам и СП 101.13330.2012</w:t>
            </w:r>
          </w:p>
        </w:tc>
        <w:tc>
          <w:tcPr>
            <w:tcW w:w="992" w:type="dxa"/>
            <w:tcBorders>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5 г"/>
              </w:smartTagPr>
              <w:r>
                <w:rPr>
                  <w:spacing w:val="2"/>
                  <w:sz w:val="22"/>
                  <w:szCs w:val="22"/>
                  <w:shd w:val="clear" w:color="auto" w:fill="FFFFFF"/>
                </w:rPr>
                <w:t>2025 г</w:t>
              </w:r>
            </w:smartTag>
            <w:r>
              <w:rPr>
                <w:spacing w:val="2"/>
                <w:sz w:val="22"/>
                <w:szCs w:val="22"/>
                <w:shd w:val="clear" w:color="auto" w:fill="FFFFFF"/>
              </w:rPr>
              <w:t>.</w:t>
            </w:r>
          </w:p>
        </w:tc>
      </w:tr>
      <w:tr w:rsidR="00874044" w:rsidTr="008A5C61">
        <w:trPr>
          <w:trHeight w:val="1657"/>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lastRenderedPageBreak/>
              <w:t>4.</w:t>
            </w:r>
          </w:p>
        </w:tc>
        <w:tc>
          <w:tcPr>
            <w:tcW w:w="2100"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Создание на ГТС </w:t>
            </w:r>
            <w:r>
              <w:rPr>
                <w:color w:val="000000"/>
                <w:sz w:val="22"/>
                <w:szCs w:val="22"/>
                <w:shd w:val="clear" w:color="auto" w:fill="FFFFFF"/>
              </w:rPr>
              <w:t>«Обреченская»</w:t>
            </w:r>
          </w:p>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рыбозащитных сооружений</w:t>
            </w:r>
          </w:p>
          <w:p w:rsidR="00874044" w:rsidRDefault="00874044" w:rsidP="006502DC">
            <w:pPr>
              <w:widowControl w:val="0"/>
              <w:textAlignment w:val="baseline"/>
              <w:rPr>
                <w:rFonts w:cs="Arial"/>
                <w:spacing w:val="2"/>
                <w:sz w:val="22"/>
                <w:szCs w:val="22"/>
                <w:shd w:val="clear" w:color="auto" w:fill="FFFFFF"/>
              </w:rPr>
            </w:pPr>
          </w:p>
        </w:tc>
        <w:tc>
          <w:tcPr>
            <w:tcW w:w="1559" w:type="dxa"/>
            <w:tcBorders>
              <w:left w:val="single" w:sz="4" w:space="0" w:color="000000"/>
              <w:bottom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Рыбозащитные сооружения отсутствуют</w:t>
            </w:r>
          </w:p>
        </w:tc>
        <w:tc>
          <w:tcPr>
            <w:tcW w:w="3402"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Сохранение водного биоразнообразия в Окуловской водной системе</w:t>
            </w:r>
          </w:p>
        </w:tc>
        <w:tc>
          <w:tcPr>
            <w:tcW w:w="4111"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В том случае если на ГТС будет функционировать ГЭС, то должны быть созданы рыбозащитные сооружения в соответствии с требованиями Федерального агентства по водным ресурсам и СП 101.13330.2012</w:t>
            </w:r>
          </w:p>
        </w:tc>
        <w:tc>
          <w:tcPr>
            <w:tcW w:w="992" w:type="dxa"/>
            <w:tcBorders>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6 г"/>
              </w:smartTagPr>
              <w:r>
                <w:rPr>
                  <w:spacing w:val="2"/>
                  <w:sz w:val="22"/>
                  <w:szCs w:val="22"/>
                  <w:shd w:val="clear" w:color="auto" w:fill="FFFFFF"/>
                </w:rPr>
                <w:t>2026 г</w:t>
              </w:r>
            </w:smartTag>
            <w:r>
              <w:rPr>
                <w:spacing w:val="2"/>
                <w:sz w:val="22"/>
                <w:szCs w:val="22"/>
                <w:shd w:val="clear" w:color="auto" w:fill="FFFFFF"/>
              </w:rPr>
              <w:t>.</w:t>
            </w:r>
          </w:p>
        </w:tc>
      </w:tr>
    </w:tbl>
    <w:p w:rsidR="00874044" w:rsidRDefault="00874044" w:rsidP="004E634D">
      <w:pPr>
        <w:shd w:val="clear" w:color="auto" w:fill="FFFFFF"/>
        <w:spacing w:line="315" w:lineRule="atLeast"/>
        <w:ind w:right="-285" w:firstLine="720"/>
        <w:jc w:val="both"/>
        <w:textAlignment w:val="baseline"/>
        <w:rPr>
          <w:shd w:val="clear" w:color="auto" w:fill="FFFFFF"/>
        </w:rPr>
      </w:pPr>
      <w:r>
        <w:rPr>
          <w:spacing w:val="2"/>
          <w:sz w:val="28"/>
          <w:szCs w:val="28"/>
          <w:shd w:val="clear" w:color="auto" w:fill="FFFFFF"/>
        </w:rPr>
        <w:t>4.</w:t>
      </w:r>
      <w:r>
        <w:rPr>
          <w:color w:val="000000"/>
          <w:spacing w:val="2"/>
          <w:sz w:val="28"/>
          <w:szCs w:val="28"/>
          <w:shd w:val="clear" w:color="auto" w:fill="FFFFFF"/>
        </w:rPr>
        <w:t>5</w:t>
      </w:r>
      <w:r>
        <w:rPr>
          <w:spacing w:val="2"/>
          <w:sz w:val="28"/>
          <w:szCs w:val="28"/>
          <w:shd w:val="clear" w:color="auto" w:fill="FFFFFF"/>
        </w:rPr>
        <w:t xml:space="preserve">. В целях обеспечения водой МАУ «Центр гребного слалома» для проведения тренировок и соревнований на Окуловском слаломном канале Концессионер должен реализовать следующие мероприятия: </w:t>
      </w:r>
    </w:p>
    <w:tbl>
      <w:tblPr>
        <w:tblW w:w="15559" w:type="dxa"/>
        <w:tblInd w:w="-51" w:type="dxa"/>
        <w:tblLayout w:type="fixed"/>
        <w:tblCellMar>
          <w:left w:w="57" w:type="dxa"/>
          <w:right w:w="57" w:type="dxa"/>
        </w:tblCellMar>
        <w:tblLook w:val="00A0"/>
      </w:tblPr>
      <w:tblGrid>
        <w:gridCol w:w="560"/>
        <w:gridCol w:w="2100"/>
        <w:gridCol w:w="1559"/>
        <w:gridCol w:w="2835"/>
        <w:gridCol w:w="3402"/>
        <w:gridCol w:w="4111"/>
        <w:gridCol w:w="992"/>
      </w:tblGrid>
      <w:tr w:rsidR="00874044" w:rsidTr="006502DC">
        <w:tc>
          <w:tcPr>
            <w:tcW w:w="560"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 п/п</w:t>
            </w:r>
          </w:p>
        </w:tc>
        <w:tc>
          <w:tcPr>
            <w:tcW w:w="2100"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Наименование мероприятия</w:t>
            </w:r>
          </w:p>
        </w:tc>
        <w:tc>
          <w:tcPr>
            <w:tcW w:w="1559"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Адрес объекта</w:t>
            </w:r>
          </w:p>
        </w:tc>
        <w:tc>
          <w:tcPr>
            <w:tcW w:w="2835"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существующих объектов</w:t>
            </w:r>
          </w:p>
        </w:tc>
        <w:tc>
          <w:tcPr>
            <w:tcW w:w="3402"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Ожидаемая эффективность (цель реализации)</w:t>
            </w:r>
          </w:p>
        </w:tc>
        <w:tc>
          <w:tcPr>
            <w:tcW w:w="4111"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построенных, реконструированных объектов</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Период реализации</w:t>
            </w:r>
          </w:p>
        </w:tc>
      </w:tr>
      <w:tr w:rsidR="00874044" w:rsidTr="006502DC">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1</w:t>
            </w:r>
          </w:p>
        </w:tc>
        <w:tc>
          <w:tcPr>
            <w:tcW w:w="210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2</w:t>
            </w:r>
          </w:p>
        </w:tc>
        <w:tc>
          <w:tcPr>
            <w:tcW w:w="1559"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3</w:t>
            </w:r>
          </w:p>
        </w:tc>
        <w:tc>
          <w:tcPr>
            <w:tcW w:w="2835"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4</w:t>
            </w:r>
          </w:p>
        </w:tc>
        <w:tc>
          <w:tcPr>
            <w:tcW w:w="3402"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5</w:t>
            </w:r>
          </w:p>
        </w:tc>
        <w:tc>
          <w:tcPr>
            <w:tcW w:w="4111"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6</w:t>
            </w:r>
          </w:p>
        </w:tc>
        <w:tc>
          <w:tcPr>
            <w:tcW w:w="992"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7</w:t>
            </w:r>
          </w:p>
        </w:tc>
      </w:tr>
      <w:tr w:rsidR="00874044" w:rsidTr="008A5C61">
        <w:trPr>
          <w:trHeight w:val="2571"/>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1.</w:t>
            </w:r>
          </w:p>
        </w:tc>
        <w:tc>
          <w:tcPr>
            <w:tcW w:w="2100" w:type="dxa"/>
            <w:tcBorders>
              <w:left w:val="single" w:sz="4" w:space="0" w:color="000000"/>
              <w:bottom w:val="single" w:sz="4" w:space="0" w:color="000000"/>
            </w:tcBorders>
            <w:vAlign w:val="center"/>
          </w:tcPr>
          <w:p w:rsidR="00874044" w:rsidRDefault="00874044" w:rsidP="006502DC">
            <w:pPr>
              <w:pStyle w:val="aff4"/>
              <w:widowControl w:val="0"/>
              <w:ind w:left="0"/>
              <w:textAlignment w:val="baseline"/>
              <w:rPr>
                <w:spacing w:val="2"/>
                <w:sz w:val="22"/>
                <w:szCs w:val="22"/>
                <w:shd w:val="clear" w:color="auto" w:fill="FFFFFF"/>
              </w:rPr>
            </w:pPr>
            <w:r>
              <w:rPr>
                <w:spacing w:val="2"/>
                <w:sz w:val="22"/>
                <w:szCs w:val="22"/>
                <w:shd w:val="clear" w:color="auto" w:fill="FFFFFF"/>
              </w:rPr>
              <w:t>Осуществление производственной деятельности на ГТС «Обреченская», с учётом мероприятий, проводимых на слаломном канале МАУ «Центр гребного слалома»</w:t>
            </w:r>
          </w:p>
          <w:p w:rsidR="00874044" w:rsidRDefault="00874044" w:rsidP="006502DC">
            <w:pPr>
              <w:widowControl w:val="0"/>
              <w:textAlignment w:val="baseline"/>
              <w:rPr>
                <w:rFonts w:cs="Arial"/>
                <w:spacing w:val="2"/>
                <w:sz w:val="22"/>
                <w:szCs w:val="22"/>
                <w:shd w:val="clear" w:color="auto" w:fill="FFFFFF"/>
              </w:rPr>
            </w:pPr>
          </w:p>
        </w:tc>
        <w:tc>
          <w:tcPr>
            <w:tcW w:w="1559"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 xml:space="preserve">Производственная деятельность на ГТС </w:t>
            </w:r>
            <w:r>
              <w:rPr>
                <w:color w:val="000000"/>
                <w:spacing w:val="2"/>
                <w:sz w:val="22"/>
                <w:szCs w:val="22"/>
                <w:shd w:val="clear" w:color="auto" w:fill="FFFFFF"/>
              </w:rPr>
              <w:t>«Обреченская»</w:t>
            </w:r>
            <w:r>
              <w:rPr>
                <w:rFonts w:cs="Arial"/>
                <w:color w:val="000000"/>
                <w:spacing w:val="2"/>
                <w:sz w:val="22"/>
                <w:szCs w:val="22"/>
                <w:shd w:val="clear" w:color="auto" w:fill="FFFFFF"/>
              </w:rPr>
              <w:t xml:space="preserve"> не учитывает интересы МАУ «Центр гребного слалома»</w:t>
            </w:r>
          </w:p>
        </w:tc>
        <w:tc>
          <w:tcPr>
            <w:tcW w:w="3402"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4111"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spacing w:val="2"/>
                <w:sz w:val="22"/>
                <w:szCs w:val="22"/>
                <w:shd w:val="clear" w:color="auto" w:fill="FFFFFF"/>
              </w:rPr>
            </w:pPr>
            <w:r>
              <w:rPr>
                <w:rFonts w:cs="Arial"/>
                <w:color w:val="000000"/>
                <w:spacing w:val="2"/>
                <w:sz w:val="22"/>
                <w:szCs w:val="22"/>
                <w:shd w:val="clear" w:color="auto" w:fill="FFFFFF"/>
              </w:rPr>
              <w:t xml:space="preserve">Производственная деятельность на ГТС, влияющая на расход и уровень воды в реке Перетна должна осуществляться </w:t>
            </w:r>
            <w:r>
              <w:rPr>
                <w:color w:val="000000"/>
                <w:spacing w:val="2"/>
                <w:sz w:val="22"/>
                <w:szCs w:val="22"/>
                <w:shd w:val="clear" w:color="auto" w:fill="FFFFFF"/>
              </w:rPr>
              <w:t>с учётом календаря соревнований и тренировочных мероприятий на слаломном канале МАУ «Центр гребного слалома»</w:t>
            </w:r>
          </w:p>
        </w:tc>
        <w:tc>
          <w:tcPr>
            <w:tcW w:w="992"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Весь период действия концессионного соглашения</w:t>
            </w:r>
          </w:p>
        </w:tc>
      </w:tr>
      <w:tr w:rsidR="00874044" w:rsidTr="008A5C61">
        <w:trPr>
          <w:trHeight w:val="3037"/>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color w:val="000000"/>
                <w:spacing w:val="2"/>
                <w:sz w:val="22"/>
                <w:szCs w:val="22"/>
                <w:shd w:val="clear" w:color="auto" w:fill="FFFFFF"/>
              </w:rPr>
              <w:t>2</w:t>
            </w:r>
            <w:r>
              <w:rPr>
                <w:rFonts w:cs="Arial"/>
                <w:spacing w:val="2"/>
                <w:sz w:val="22"/>
                <w:szCs w:val="22"/>
                <w:shd w:val="clear" w:color="auto" w:fill="FFFFFF"/>
              </w:rPr>
              <w:t>.</w:t>
            </w:r>
          </w:p>
        </w:tc>
        <w:tc>
          <w:tcPr>
            <w:tcW w:w="2100" w:type="dxa"/>
            <w:tcBorders>
              <w:left w:val="single" w:sz="4" w:space="0" w:color="000000"/>
              <w:bottom w:val="single" w:sz="4" w:space="0" w:color="000000"/>
            </w:tcBorders>
            <w:vAlign w:val="center"/>
          </w:tcPr>
          <w:p w:rsidR="00874044" w:rsidRDefault="00874044" w:rsidP="006502DC">
            <w:pPr>
              <w:pStyle w:val="aff4"/>
              <w:widowControl w:val="0"/>
              <w:ind w:left="13"/>
              <w:textAlignment w:val="baseline"/>
              <w:rPr>
                <w:spacing w:val="2"/>
                <w:sz w:val="22"/>
                <w:szCs w:val="22"/>
                <w:shd w:val="clear" w:color="auto" w:fill="FFFFFF"/>
              </w:rPr>
            </w:pPr>
            <w:r>
              <w:rPr>
                <w:spacing w:val="2"/>
                <w:sz w:val="22"/>
                <w:szCs w:val="22"/>
                <w:shd w:val="clear" w:color="auto" w:fill="FFFFFF"/>
              </w:rPr>
              <w:t xml:space="preserve">Осуществление производственной деятельности на ГТС </w:t>
            </w:r>
            <w:r>
              <w:rPr>
                <w:color w:val="000000"/>
                <w:spacing w:val="2"/>
                <w:sz w:val="22"/>
                <w:szCs w:val="22"/>
                <w:shd w:val="clear" w:color="auto" w:fill="FFFFFF"/>
              </w:rPr>
              <w:t>Горнешно</w:t>
            </w:r>
            <w:r>
              <w:rPr>
                <w:spacing w:val="2"/>
                <w:sz w:val="22"/>
                <w:szCs w:val="22"/>
                <w:shd w:val="clear" w:color="auto" w:fill="FFFFFF"/>
              </w:rPr>
              <w:t>, с учётом мероприятий, проводимых на слаломном канале МАУ «Центр гребного слалома»</w:t>
            </w:r>
          </w:p>
          <w:p w:rsidR="00874044" w:rsidRDefault="00874044" w:rsidP="006502DC">
            <w:pPr>
              <w:widowControl w:val="0"/>
              <w:textAlignment w:val="baseline"/>
              <w:rPr>
                <w:rFonts w:cs="Arial"/>
                <w:spacing w:val="2"/>
                <w:sz w:val="22"/>
                <w:szCs w:val="22"/>
                <w:shd w:val="clear" w:color="auto" w:fill="FFFFFF"/>
              </w:rPr>
            </w:pPr>
          </w:p>
        </w:tc>
        <w:tc>
          <w:tcPr>
            <w:tcW w:w="1559" w:type="dxa"/>
            <w:tcBorders>
              <w:left w:val="single" w:sz="4" w:space="0" w:color="000000"/>
              <w:bottom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 xml:space="preserve">Производственная деятельность на ГТС </w:t>
            </w:r>
            <w:r>
              <w:rPr>
                <w:color w:val="000000"/>
                <w:spacing w:val="2"/>
                <w:sz w:val="22"/>
                <w:szCs w:val="22"/>
                <w:shd w:val="clear" w:color="auto" w:fill="FFFFFF"/>
              </w:rPr>
              <w:t>Горнешно</w:t>
            </w:r>
            <w:r>
              <w:rPr>
                <w:rFonts w:cs="Arial"/>
                <w:color w:val="000000"/>
                <w:spacing w:val="2"/>
                <w:sz w:val="22"/>
                <w:szCs w:val="22"/>
                <w:shd w:val="clear" w:color="auto" w:fill="FFFFFF"/>
              </w:rPr>
              <w:t xml:space="preserve"> не учитывает интересы МАУ «Центр гребного слалома»</w:t>
            </w:r>
          </w:p>
        </w:tc>
        <w:tc>
          <w:tcPr>
            <w:tcW w:w="3402"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4111"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spacing w:val="2"/>
                <w:sz w:val="22"/>
                <w:szCs w:val="22"/>
                <w:shd w:val="clear" w:color="auto" w:fill="FFFFFF"/>
              </w:rPr>
            </w:pPr>
            <w:r>
              <w:rPr>
                <w:rFonts w:cs="Arial"/>
                <w:color w:val="000000"/>
                <w:spacing w:val="2"/>
                <w:sz w:val="22"/>
                <w:szCs w:val="22"/>
                <w:shd w:val="clear" w:color="auto" w:fill="FFFFFF"/>
              </w:rPr>
              <w:t xml:space="preserve">Производственная деятельность на ГТС, влияющая на расход и уровень воды в реке Перетна должна осуществляться </w:t>
            </w:r>
            <w:r>
              <w:rPr>
                <w:color w:val="000000"/>
                <w:spacing w:val="2"/>
                <w:sz w:val="22"/>
                <w:szCs w:val="22"/>
                <w:shd w:val="clear" w:color="auto" w:fill="FFFFFF"/>
              </w:rPr>
              <w:t>с учётом календаря соревнований и тренировочных мероприятий на слаломном канале МАУ «Центр гребного слалома»</w:t>
            </w:r>
          </w:p>
        </w:tc>
        <w:tc>
          <w:tcPr>
            <w:tcW w:w="992"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Весь период действия концессионного соглашения</w:t>
            </w:r>
          </w:p>
        </w:tc>
      </w:tr>
      <w:tr w:rsidR="00874044" w:rsidTr="006502DC">
        <w:trPr>
          <w:trHeight w:val="3623"/>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color w:val="000000"/>
                <w:spacing w:val="2"/>
                <w:sz w:val="22"/>
                <w:szCs w:val="22"/>
                <w:shd w:val="clear" w:color="auto" w:fill="FFFFFF"/>
              </w:rPr>
              <w:lastRenderedPageBreak/>
              <w:t>3</w:t>
            </w:r>
            <w:r>
              <w:rPr>
                <w:rFonts w:cs="Arial"/>
                <w:spacing w:val="2"/>
                <w:sz w:val="22"/>
                <w:szCs w:val="22"/>
                <w:shd w:val="clear" w:color="auto" w:fill="FFFFFF"/>
              </w:rPr>
              <w:t>.</w:t>
            </w:r>
          </w:p>
        </w:tc>
        <w:tc>
          <w:tcPr>
            <w:tcW w:w="2100" w:type="dxa"/>
            <w:tcBorders>
              <w:left w:val="single" w:sz="4" w:space="0" w:color="000000"/>
              <w:bottom w:val="single" w:sz="4" w:space="0" w:color="000000"/>
            </w:tcBorders>
            <w:vAlign w:val="center"/>
          </w:tcPr>
          <w:p w:rsidR="00874044" w:rsidRDefault="00874044" w:rsidP="006502DC">
            <w:pPr>
              <w:pStyle w:val="aff4"/>
              <w:widowControl w:val="0"/>
              <w:ind w:left="13"/>
              <w:textAlignment w:val="baseline"/>
              <w:rPr>
                <w:spacing w:val="2"/>
                <w:sz w:val="22"/>
                <w:szCs w:val="22"/>
                <w:shd w:val="clear" w:color="auto" w:fill="FFFFFF"/>
              </w:rPr>
            </w:pPr>
            <w:r>
              <w:rPr>
                <w:spacing w:val="2"/>
                <w:sz w:val="22"/>
                <w:szCs w:val="22"/>
                <w:shd w:val="clear" w:color="auto" w:fill="FFFFFF"/>
              </w:rPr>
              <w:t>Обеспечение соревновательного уровня воды в слаломном канале МАУ «Центр гребного слалома»</w:t>
            </w:r>
          </w:p>
          <w:p w:rsidR="00874044" w:rsidRDefault="00874044" w:rsidP="006502DC">
            <w:pPr>
              <w:widowControl w:val="0"/>
              <w:textAlignment w:val="baseline"/>
              <w:rPr>
                <w:rFonts w:cs="Arial"/>
                <w:spacing w:val="2"/>
                <w:sz w:val="22"/>
                <w:szCs w:val="22"/>
                <w:shd w:val="clear" w:color="auto" w:fill="FFFFFF"/>
              </w:rPr>
            </w:pPr>
          </w:p>
        </w:tc>
        <w:tc>
          <w:tcPr>
            <w:tcW w:w="1559"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г. Окуловка, ул. Свердлова, д.17</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Соревновательный уровень воды в слаломном канале обеспечивается нерегулярно</w:t>
            </w:r>
          </w:p>
        </w:tc>
        <w:tc>
          <w:tcPr>
            <w:tcW w:w="3402"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4111" w:type="dxa"/>
            <w:tcBorders>
              <w:left w:val="single" w:sz="4" w:space="0" w:color="000000"/>
              <w:bottom w:val="single" w:sz="4" w:space="0" w:color="000000"/>
            </w:tcBorders>
            <w:vAlign w:val="center"/>
          </w:tcPr>
          <w:p w:rsidR="00874044" w:rsidRDefault="00874044" w:rsidP="006502DC">
            <w:pPr>
              <w:pStyle w:val="aff4"/>
              <w:widowControl w:val="0"/>
              <w:tabs>
                <w:tab w:val="left" w:pos="1163"/>
              </w:tabs>
              <w:ind w:left="28"/>
              <w:textAlignment w:val="baseline"/>
              <w:rPr>
                <w:spacing w:val="2"/>
                <w:sz w:val="22"/>
                <w:szCs w:val="22"/>
                <w:shd w:val="clear" w:color="auto" w:fill="FFFFFF"/>
              </w:rPr>
            </w:pPr>
            <w:r>
              <w:rPr>
                <w:color w:val="000000"/>
                <w:spacing w:val="2"/>
                <w:sz w:val="22"/>
                <w:szCs w:val="22"/>
                <w:shd w:val="clear" w:color="auto" w:fill="FFFFFF"/>
              </w:rPr>
              <w:t>Обеспечение соревновательного уровня воды в слаломном канале учреждения с расходом не менее 12 м3/с в соответствие с расписанием тренировок и соревнований ежегодно в период с мая по октябрь в объёме не менее: 6 часов в дни тренировок (25 дней в месяц) и 10 часов в дни соревнований (5 дней в месяц). При этом возможность обеспечения требуемого уровня воды определяется в том числе гидрологическими условиями и Правилами использования водных ресурсов</w:t>
            </w:r>
          </w:p>
        </w:tc>
        <w:tc>
          <w:tcPr>
            <w:tcW w:w="992"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Весь период действия концессионного соглашения</w:t>
            </w:r>
          </w:p>
        </w:tc>
      </w:tr>
      <w:tr w:rsidR="00874044" w:rsidTr="008A5C61">
        <w:trPr>
          <w:trHeight w:val="3140"/>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color w:val="000000"/>
                <w:spacing w:val="2"/>
                <w:sz w:val="22"/>
                <w:szCs w:val="22"/>
                <w:shd w:val="clear" w:color="auto" w:fill="FFFFFF"/>
              </w:rPr>
              <w:t>4</w:t>
            </w:r>
            <w:r>
              <w:rPr>
                <w:rFonts w:cs="Arial"/>
                <w:spacing w:val="2"/>
                <w:sz w:val="22"/>
                <w:szCs w:val="22"/>
                <w:shd w:val="clear" w:color="auto" w:fill="FFFFFF"/>
              </w:rPr>
              <w:t>.</w:t>
            </w:r>
          </w:p>
        </w:tc>
        <w:tc>
          <w:tcPr>
            <w:tcW w:w="2100" w:type="dxa"/>
            <w:tcBorders>
              <w:left w:val="single" w:sz="4" w:space="0" w:color="000000"/>
              <w:bottom w:val="single" w:sz="4" w:space="0" w:color="000000"/>
            </w:tcBorders>
            <w:vAlign w:val="center"/>
          </w:tcPr>
          <w:p w:rsidR="00874044" w:rsidRDefault="00874044" w:rsidP="006502DC">
            <w:pPr>
              <w:pStyle w:val="aff4"/>
              <w:widowControl w:val="0"/>
              <w:ind w:left="13"/>
              <w:textAlignment w:val="baseline"/>
              <w:rPr>
                <w:spacing w:val="2"/>
                <w:sz w:val="22"/>
                <w:szCs w:val="22"/>
                <w:shd w:val="clear" w:color="auto" w:fill="FFFFFF"/>
              </w:rPr>
            </w:pPr>
            <w:r>
              <w:rPr>
                <w:spacing w:val="2"/>
                <w:sz w:val="22"/>
                <w:szCs w:val="22"/>
                <w:shd w:val="clear" w:color="auto" w:fill="FFFFFF"/>
              </w:rPr>
              <w:t>Расчёт объёма и обеспечение накопления в Обреченском водохранилище запаса воды для указанных в п.</w:t>
            </w:r>
            <w:r>
              <w:rPr>
                <w:color w:val="000000"/>
                <w:spacing w:val="2"/>
                <w:sz w:val="22"/>
                <w:szCs w:val="22"/>
                <w:shd w:val="clear" w:color="auto" w:fill="FFFFFF"/>
              </w:rPr>
              <w:t>1 и 3</w:t>
            </w:r>
            <w:r>
              <w:rPr>
                <w:spacing w:val="2"/>
                <w:sz w:val="22"/>
                <w:szCs w:val="22"/>
                <w:shd w:val="clear" w:color="auto" w:fill="FFFFFF"/>
              </w:rPr>
              <w:t xml:space="preserve"> целей перед началом спортивного сезона и в течение года</w:t>
            </w:r>
          </w:p>
        </w:tc>
        <w:tc>
          <w:tcPr>
            <w:tcW w:w="1559"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Режим работы Обреченского водохранилища не учитывает функционирование слаломного канала МАУ «Центр гребного слалома»</w:t>
            </w:r>
          </w:p>
        </w:tc>
        <w:tc>
          <w:tcPr>
            <w:tcW w:w="3402"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4111" w:type="dxa"/>
            <w:tcBorders>
              <w:left w:val="single" w:sz="4" w:space="0" w:color="000000"/>
              <w:bottom w:val="single" w:sz="4" w:space="0" w:color="000000"/>
            </w:tcBorders>
            <w:vAlign w:val="center"/>
          </w:tcPr>
          <w:p w:rsidR="00874044" w:rsidRDefault="00874044" w:rsidP="006502DC">
            <w:pPr>
              <w:pStyle w:val="aff4"/>
              <w:widowControl w:val="0"/>
              <w:tabs>
                <w:tab w:val="left" w:pos="1163"/>
              </w:tabs>
              <w:ind w:left="28"/>
              <w:textAlignment w:val="baseline"/>
              <w:rPr>
                <w:spacing w:val="2"/>
                <w:sz w:val="22"/>
                <w:szCs w:val="22"/>
                <w:shd w:val="clear" w:color="auto" w:fill="FFFFFF"/>
              </w:rPr>
            </w:pPr>
            <w:r>
              <w:rPr>
                <w:spacing w:val="2"/>
                <w:sz w:val="22"/>
                <w:szCs w:val="22"/>
                <w:shd w:val="clear" w:color="auto" w:fill="FFFFFF"/>
              </w:rPr>
              <w:t xml:space="preserve">Расчёт объёма и обеспечение накопления в Обреченском водохранилище запаса воды должен производится для стабильного обеспечения водой </w:t>
            </w:r>
            <w:r>
              <w:rPr>
                <w:color w:val="000000"/>
                <w:spacing w:val="2"/>
                <w:sz w:val="22"/>
                <w:szCs w:val="22"/>
                <w:shd w:val="clear" w:color="auto" w:fill="FFFFFF"/>
              </w:rPr>
              <w:t>слаломного канала</w:t>
            </w:r>
            <w:r>
              <w:rPr>
                <w:rFonts w:cs="Arial"/>
                <w:color w:val="000000"/>
                <w:spacing w:val="2"/>
                <w:sz w:val="22"/>
                <w:szCs w:val="22"/>
                <w:shd w:val="clear" w:color="auto" w:fill="FFFFFF"/>
              </w:rPr>
              <w:t xml:space="preserve">МАУ «Центр гребного слалома» </w:t>
            </w:r>
            <w:r>
              <w:rPr>
                <w:color w:val="000000"/>
                <w:spacing w:val="2"/>
                <w:sz w:val="22"/>
                <w:szCs w:val="22"/>
                <w:shd w:val="clear" w:color="auto" w:fill="FFFFFF"/>
              </w:rPr>
              <w:t>перед началом спортивного сезона и в течение года.  При этом данные мероприятия должны производится в соответствии с Правилами использования водных ресурсов</w:t>
            </w:r>
          </w:p>
        </w:tc>
        <w:tc>
          <w:tcPr>
            <w:tcW w:w="992"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Весь период действия концессионного соглашения</w:t>
            </w:r>
          </w:p>
        </w:tc>
      </w:tr>
      <w:tr w:rsidR="00874044" w:rsidTr="008A5C61">
        <w:trPr>
          <w:trHeight w:val="3216"/>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color w:val="000000"/>
                <w:spacing w:val="2"/>
                <w:sz w:val="22"/>
                <w:szCs w:val="22"/>
                <w:shd w:val="clear" w:color="auto" w:fill="FFFFFF"/>
              </w:rPr>
              <w:t>5</w:t>
            </w:r>
            <w:r>
              <w:rPr>
                <w:rFonts w:cs="Arial"/>
                <w:spacing w:val="2"/>
                <w:sz w:val="22"/>
                <w:szCs w:val="22"/>
                <w:shd w:val="clear" w:color="auto" w:fill="FFFFFF"/>
              </w:rPr>
              <w:t>.</w:t>
            </w:r>
          </w:p>
        </w:tc>
        <w:tc>
          <w:tcPr>
            <w:tcW w:w="2100" w:type="dxa"/>
            <w:tcBorders>
              <w:left w:val="single" w:sz="4" w:space="0" w:color="000000"/>
              <w:bottom w:val="single" w:sz="4" w:space="0" w:color="000000"/>
            </w:tcBorders>
            <w:vAlign w:val="center"/>
          </w:tcPr>
          <w:p w:rsidR="00874044" w:rsidRDefault="00874044" w:rsidP="006502DC">
            <w:pPr>
              <w:pStyle w:val="aff4"/>
              <w:widowControl w:val="0"/>
              <w:ind w:left="13"/>
              <w:textAlignment w:val="baseline"/>
              <w:rPr>
                <w:sz w:val="22"/>
                <w:szCs w:val="22"/>
                <w:shd w:val="clear" w:color="auto" w:fill="FFFFFF"/>
              </w:rPr>
            </w:pPr>
            <w:r>
              <w:rPr>
                <w:spacing w:val="2"/>
                <w:sz w:val="22"/>
                <w:szCs w:val="22"/>
                <w:shd w:val="clear" w:color="auto" w:fill="FFFFFF"/>
              </w:rPr>
              <w:t xml:space="preserve">Расчёт объёма и обеспечение накопления в </w:t>
            </w:r>
            <w:r>
              <w:rPr>
                <w:color w:val="000000"/>
                <w:spacing w:val="2"/>
                <w:sz w:val="22"/>
                <w:szCs w:val="22"/>
                <w:shd w:val="clear" w:color="auto" w:fill="FFFFFF"/>
              </w:rPr>
              <w:t>Горнешенском</w:t>
            </w:r>
            <w:r>
              <w:rPr>
                <w:spacing w:val="2"/>
                <w:sz w:val="22"/>
                <w:szCs w:val="22"/>
                <w:shd w:val="clear" w:color="auto" w:fill="FFFFFF"/>
              </w:rPr>
              <w:t xml:space="preserve"> водохранилище запаса воды для указанных в п.</w:t>
            </w:r>
            <w:r>
              <w:rPr>
                <w:color w:val="000000"/>
                <w:spacing w:val="2"/>
                <w:sz w:val="22"/>
                <w:szCs w:val="22"/>
                <w:shd w:val="clear" w:color="auto" w:fill="FFFFFF"/>
              </w:rPr>
              <w:t>2 и 3</w:t>
            </w:r>
            <w:r>
              <w:rPr>
                <w:spacing w:val="2"/>
                <w:sz w:val="22"/>
                <w:szCs w:val="22"/>
                <w:shd w:val="clear" w:color="auto" w:fill="FFFFFF"/>
              </w:rPr>
              <w:t xml:space="preserve"> целей перед началом спортивного сезона и в течение года,</w:t>
            </w:r>
          </w:p>
          <w:p w:rsidR="00874044" w:rsidRDefault="00874044" w:rsidP="006502DC">
            <w:pPr>
              <w:widowControl w:val="0"/>
              <w:textAlignment w:val="baseline"/>
              <w:rPr>
                <w:rFonts w:cs="Arial"/>
                <w:spacing w:val="2"/>
                <w:sz w:val="22"/>
                <w:szCs w:val="22"/>
                <w:shd w:val="clear" w:color="auto" w:fill="FFFFFF"/>
              </w:rPr>
            </w:pPr>
          </w:p>
        </w:tc>
        <w:tc>
          <w:tcPr>
            <w:tcW w:w="1559" w:type="dxa"/>
            <w:tcBorders>
              <w:left w:val="single" w:sz="4" w:space="0" w:color="000000"/>
              <w:bottom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Режим работы Горнешенского водохранилища не учитывает функционирование слаломного</w:t>
            </w:r>
            <w:r>
              <w:rPr>
                <w:color w:val="000000"/>
                <w:spacing w:val="2"/>
                <w:sz w:val="22"/>
                <w:szCs w:val="22"/>
                <w:shd w:val="clear" w:color="auto" w:fill="FFFFFF"/>
              </w:rPr>
              <w:t xml:space="preserve"> канала </w:t>
            </w:r>
            <w:r>
              <w:rPr>
                <w:rFonts w:cs="Arial"/>
                <w:color w:val="000000"/>
                <w:spacing w:val="2"/>
                <w:sz w:val="22"/>
                <w:szCs w:val="22"/>
                <w:shd w:val="clear" w:color="auto" w:fill="FFFFFF"/>
              </w:rPr>
              <w:t>МАУ «Центр гребного слалома»</w:t>
            </w:r>
          </w:p>
        </w:tc>
        <w:tc>
          <w:tcPr>
            <w:tcW w:w="3402"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4111" w:type="dxa"/>
            <w:tcBorders>
              <w:left w:val="single" w:sz="4" w:space="0" w:color="000000"/>
              <w:bottom w:val="single" w:sz="4" w:space="0" w:color="000000"/>
            </w:tcBorders>
            <w:vAlign w:val="center"/>
          </w:tcPr>
          <w:p w:rsidR="00874044" w:rsidRDefault="00874044" w:rsidP="006502DC">
            <w:pPr>
              <w:pStyle w:val="aff4"/>
              <w:widowControl w:val="0"/>
              <w:tabs>
                <w:tab w:val="left" w:pos="1163"/>
              </w:tabs>
              <w:ind w:left="0"/>
              <w:textAlignment w:val="baseline"/>
              <w:rPr>
                <w:spacing w:val="2"/>
                <w:sz w:val="22"/>
                <w:szCs w:val="22"/>
                <w:shd w:val="clear" w:color="auto" w:fill="FFFFFF"/>
              </w:rPr>
            </w:pPr>
            <w:r>
              <w:rPr>
                <w:spacing w:val="2"/>
                <w:sz w:val="22"/>
                <w:szCs w:val="22"/>
                <w:shd w:val="clear" w:color="auto" w:fill="FFFFFF"/>
              </w:rPr>
              <w:t xml:space="preserve">Расчёт объёма и обеспечение накопления в Обреченском водохранилище запаса воды должен производится для стабильного обеспечения водой </w:t>
            </w:r>
            <w:r>
              <w:rPr>
                <w:color w:val="000000"/>
                <w:spacing w:val="2"/>
                <w:sz w:val="22"/>
                <w:szCs w:val="22"/>
                <w:shd w:val="clear" w:color="auto" w:fill="FFFFFF"/>
              </w:rPr>
              <w:t>слаломного канала</w:t>
            </w:r>
            <w:r>
              <w:rPr>
                <w:rFonts w:cs="Arial"/>
                <w:color w:val="000000"/>
                <w:spacing w:val="2"/>
                <w:sz w:val="22"/>
                <w:szCs w:val="22"/>
                <w:shd w:val="clear" w:color="auto" w:fill="FFFFFF"/>
              </w:rPr>
              <w:t xml:space="preserve">МАУ «Центр гребного слалома» </w:t>
            </w:r>
            <w:r>
              <w:rPr>
                <w:color w:val="000000"/>
                <w:spacing w:val="2"/>
                <w:sz w:val="22"/>
                <w:szCs w:val="22"/>
                <w:shd w:val="clear" w:color="auto" w:fill="FFFFFF"/>
              </w:rPr>
              <w:t>перед началом спортивного сезона и в течение года.  При этом данные мероприятия должны производится в соответствии с Правилами использования водных ресурсов</w:t>
            </w:r>
          </w:p>
        </w:tc>
        <w:tc>
          <w:tcPr>
            <w:tcW w:w="992"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Весь период действия концессионного соглашения</w:t>
            </w:r>
          </w:p>
        </w:tc>
      </w:tr>
      <w:tr w:rsidR="00874044" w:rsidTr="006502DC">
        <w:trPr>
          <w:trHeight w:val="3623"/>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color w:val="000000"/>
                <w:spacing w:val="2"/>
                <w:sz w:val="22"/>
                <w:szCs w:val="22"/>
                <w:shd w:val="clear" w:color="auto" w:fill="FFFFFF"/>
              </w:rPr>
              <w:lastRenderedPageBreak/>
              <w:t>6</w:t>
            </w:r>
            <w:r>
              <w:rPr>
                <w:rFonts w:cs="Arial"/>
                <w:spacing w:val="2"/>
                <w:sz w:val="22"/>
                <w:szCs w:val="22"/>
                <w:shd w:val="clear" w:color="auto" w:fill="FFFFFF"/>
              </w:rPr>
              <w:t>.</w:t>
            </w:r>
          </w:p>
        </w:tc>
        <w:tc>
          <w:tcPr>
            <w:tcW w:w="2100" w:type="dxa"/>
            <w:tcBorders>
              <w:left w:val="single" w:sz="4" w:space="0" w:color="000000"/>
              <w:bottom w:val="single" w:sz="4" w:space="0" w:color="000000"/>
            </w:tcBorders>
            <w:vAlign w:val="center"/>
          </w:tcPr>
          <w:p w:rsidR="00874044" w:rsidRDefault="00874044" w:rsidP="006502DC">
            <w:pPr>
              <w:pStyle w:val="aff4"/>
              <w:widowControl w:val="0"/>
              <w:ind w:left="13"/>
              <w:textAlignment w:val="baseline"/>
              <w:rPr>
                <w:spacing w:val="2"/>
                <w:sz w:val="22"/>
                <w:szCs w:val="22"/>
                <w:shd w:val="clear" w:color="auto" w:fill="FFFFFF"/>
              </w:rPr>
            </w:pPr>
            <w:r>
              <w:rPr>
                <w:color w:val="000000"/>
                <w:spacing w:val="2"/>
                <w:sz w:val="22"/>
                <w:szCs w:val="22"/>
                <w:shd w:val="clear" w:color="auto" w:fill="FFFFFF"/>
              </w:rPr>
              <w:t>Согласование с МАУ «Центр гребного слалома» расписания подачи воды в слаломный канал при поступлении соответствующего запроса учреждения</w:t>
            </w:r>
          </w:p>
        </w:tc>
        <w:tc>
          <w:tcPr>
            <w:tcW w:w="1559"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г. Окуловка, ул. Свердлова, д.17</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 xml:space="preserve">В настоящий момент организация, эксплуатирующая ГТС не осуществляет согласования с </w:t>
            </w:r>
            <w:r>
              <w:rPr>
                <w:color w:val="000000"/>
                <w:spacing w:val="2"/>
                <w:sz w:val="22"/>
                <w:szCs w:val="22"/>
                <w:shd w:val="clear" w:color="auto" w:fill="FFFFFF"/>
              </w:rPr>
              <w:t>МАУ «Центр гребного слалома»</w:t>
            </w:r>
          </w:p>
        </w:tc>
        <w:tc>
          <w:tcPr>
            <w:tcW w:w="3402"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4111" w:type="dxa"/>
            <w:tcBorders>
              <w:left w:val="single" w:sz="4" w:space="0" w:color="000000"/>
              <w:bottom w:val="single" w:sz="4" w:space="0" w:color="000000"/>
            </w:tcBorders>
            <w:vAlign w:val="center"/>
          </w:tcPr>
          <w:p w:rsidR="00874044" w:rsidRDefault="00874044" w:rsidP="006502DC">
            <w:pPr>
              <w:pStyle w:val="aff4"/>
              <w:widowControl w:val="0"/>
              <w:tabs>
                <w:tab w:val="left" w:pos="1163"/>
              </w:tabs>
              <w:ind w:left="0"/>
              <w:textAlignment w:val="baseline"/>
              <w:rPr>
                <w:spacing w:val="2"/>
                <w:sz w:val="22"/>
                <w:szCs w:val="22"/>
                <w:shd w:val="clear" w:color="auto" w:fill="FFFFFF"/>
              </w:rPr>
            </w:pPr>
            <w:r>
              <w:rPr>
                <w:color w:val="000000"/>
                <w:spacing w:val="2"/>
                <w:sz w:val="22"/>
                <w:szCs w:val="22"/>
                <w:shd w:val="clear" w:color="auto" w:fill="FFFFFF"/>
              </w:rPr>
              <w:t>Согласование с МАУ «Центр гребного слалома» расписания подачи воды в слаломный канал при поступлении соответствующего запроса учреждения должно осуществляться посредством телефонной связи, а также с использованием сети Интернет. При этом не допускается изменение согласованного с МАУ «Центр гребного слалома» режима подачи воды в слаломный канал данного учреждения во время проведения тренировок соревнований, за исключением форс-мажорных ситуаций</w:t>
            </w:r>
          </w:p>
        </w:tc>
        <w:tc>
          <w:tcPr>
            <w:tcW w:w="992"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Весь период действия концессионного соглашения</w:t>
            </w:r>
          </w:p>
        </w:tc>
      </w:tr>
      <w:tr w:rsidR="00874044" w:rsidTr="006502DC">
        <w:trPr>
          <w:trHeight w:val="3623"/>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color w:val="000000"/>
                <w:spacing w:val="2"/>
                <w:sz w:val="22"/>
                <w:szCs w:val="22"/>
                <w:shd w:val="clear" w:color="auto" w:fill="FFFFFF"/>
              </w:rPr>
              <w:t>7</w:t>
            </w:r>
            <w:r>
              <w:rPr>
                <w:rFonts w:cs="Arial"/>
                <w:spacing w:val="2"/>
                <w:sz w:val="22"/>
                <w:szCs w:val="22"/>
                <w:shd w:val="clear" w:color="auto" w:fill="FFFFFF"/>
              </w:rPr>
              <w:t>.</w:t>
            </w:r>
          </w:p>
        </w:tc>
        <w:tc>
          <w:tcPr>
            <w:tcW w:w="2100" w:type="dxa"/>
            <w:tcBorders>
              <w:left w:val="single" w:sz="4" w:space="0" w:color="000000"/>
              <w:bottom w:val="single" w:sz="4" w:space="0" w:color="000000"/>
            </w:tcBorders>
            <w:vAlign w:val="center"/>
          </w:tcPr>
          <w:p w:rsidR="00874044" w:rsidRDefault="00874044" w:rsidP="006502DC">
            <w:pPr>
              <w:pStyle w:val="aff4"/>
              <w:widowControl w:val="0"/>
              <w:ind w:left="13"/>
              <w:textAlignment w:val="baseline"/>
              <w:rPr>
                <w:sz w:val="22"/>
                <w:szCs w:val="22"/>
                <w:shd w:val="clear" w:color="auto" w:fill="FFFFFF"/>
              </w:rPr>
            </w:pPr>
            <w:r>
              <w:rPr>
                <w:color w:val="000000"/>
                <w:spacing w:val="2"/>
                <w:sz w:val="22"/>
                <w:szCs w:val="22"/>
                <w:shd w:val="clear" w:color="auto" w:fill="FFFFFF"/>
              </w:rPr>
              <w:t>Назначение работника (-ов), ответственного (-ых) за оперативное (рабочее) взаимодействие с МАУ «Центр гребного слалома» по вопросам подачи воды в слаломный канал</w:t>
            </w:r>
          </w:p>
        </w:tc>
        <w:tc>
          <w:tcPr>
            <w:tcW w:w="1559"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г. Окуловка, ул. Свердлова, д.17</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 xml:space="preserve">В настоящий момент организация, эксплуатирующая ГТС не имеет работника, ответственного за взаимодействие с </w:t>
            </w:r>
            <w:r>
              <w:rPr>
                <w:color w:val="000000"/>
                <w:spacing w:val="2"/>
                <w:sz w:val="22"/>
                <w:szCs w:val="22"/>
                <w:shd w:val="clear" w:color="auto" w:fill="FFFFFF"/>
              </w:rPr>
              <w:t>МАУ «Центр гребного слалома»</w:t>
            </w:r>
          </w:p>
        </w:tc>
        <w:tc>
          <w:tcPr>
            <w:tcW w:w="3402"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4111"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spacing w:val="2"/>
                <w:sz w:val="22"/>
                <w:szCs w:val="22"/>
                <w:shd w:val="clear" w:color="auto" w:fill="FFFFFF"/>
              </w:rPr>
            </w:pPr>
            <w:r>
              <w:rPr>
                <w:rFonts w:cs="Arial"/>
                <w:spacing w:val="2"/>
                <w:sz w:val="22"/>
                <w:szCs w:val="22"/>
                <w:shd w:val="clear" w:color="auto" w:fill="FFFFFF"/>
              </w:rPr>
              <w:t>Назначенный работник, ответственный</w:t>
            </w:r>
            <w:r>
              <w:rPr>
                <w:rFonts w:cs="Arial"/>
                <w:color w:val="000000"/>
                <w:spacing w:val="2"/>
                <w:sz w:val="22"/>
                <w:szCs w:val="22"/>
                <w:shd w:val="clear" w:color="auto" w:fill="FFFFFF"/>
              </w:rPr>
              <w:t xml:space="preserve"> за взаимодействие с </w:t>
            </w:r>
            <w:r>
              <w:rPr>
                <w:color w:val="000000"/>
                <w:spacing w:val="2"/>
                <w:sz w:val="22"/>
                <w:szCs w:val="22"/>
                <w:shd w:val="clear" w:color="auto" w:fill="FFFFFF"/>
              </w:rPr>
              <w:t>МАУ «Центр гребного слалома» должен обладать необходимыми полномочиями и компетенциями</w:t>
            </w:r>
          </w:p>
        </w:tc>
        <w:tc>
          <w:tcPr>
            <w:tcW w:w="992" w:type="dxa"/>
            <w:tcBorders>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2 г"/>
              </w:smartTagPr>
              <w:r>
                <w:rPr>
                  <w:spacing w:val="2"/>
                  <w:sz w:val="22"/>
                  <w:szCs w:val="22"/>
                  <w:shd w:val="clear" w:color="auto" w:fill="FFFFFF"/>
                </w:rPr>
                <w:t>2022 г</w:t>
              </w:r>
            </w:smartTag>
            <w:r>
              <w:rPr>
                <w:spacing w:val="2"/>
                <w:sz w:val="22"/>
                <w:szCs w:val="22"/>
                <w:shd w:val="clear" w:color="auto" w:fill="FFFFFF"/>
              </w:rPr>
              <w:t>.</w:t>
            </w:r>
          </w:p>
        </w:tc>
      </w:tr>
      <w:tr w:rsidR="00874044" w:rsidTr="008A5C61">
        <w:trPr>
          <w:trHeight w:val="2791"/>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color w:val="000000"/>
                <w:spacing w:val="2"/>
                <w:sz w:val="22"/>
                <w:szCs w:val="22"/>
                <w:shd w:val="clear" w:color="auto" w:fill="FFFFFF"/>
              </w:rPr>
              <w:t>8</w:t>
            </w:r>
            <w:r>
              <w:rPr>
                <w:rFonts w:cs="Arial"/>
                <w:spacing w:val="2"/>
                <w:sz w:val="22"/>
                <w:szCs w:val="22"/>
                <w:shd w:val="clear" w:color="auto" w:fill="FFFFFF"/>
              </w:rPr>
              <w:t>.</w:t>
            </w:r>
          </w:p>
        </w:tc>
        <w:tc>
          <w:tcPr>
            <w:tcW w:w="2100" w:type="dxa"/>
            <w:tcBorders>
              <w:left w:val="single" w:sz="4" w:space="0" w:color="000000"/>
              <w:bottom w:val="single" w:sz="4" w:space="0" w:color="000000"/>
            </w:tcBorders>
            <w:vAlign w:val="center"/>
          </w:tcPr>
          <w:p w:rsidR="00874044" w:rsidRDefault="00874044" w:rsidP="006502DC">
            <w:pPr>
              <w:pStyle w:val="aff4"/>
              <w:widowControl w:val="0"/>
              <w:ind w:left="13"/>
              <w:textAlignment w:val="baseline"/>
              <w:rPr>
                <w:color w:val="000000"/>
                <w:spacing w:val="2"/>
                <w:sz w:val="22"/>
                <w:szCs w:val="22"/>
                <w:shd w:val="clear" w:color="auto" w:fill="FFFFFF"/>
              </w:rPr>
            </w:pPr>
            <w:r>
              <w:rPr>
                <w:color w:val="000000"/>
                <w:spacing w:val="2"/>
                <w:sz w:val="22"/>
                <w:szCs w:val="22"/>
                <w:shd w:val="clear" w:color="auto" w:fill="FFFFFF"/>
              </w:rPr>
              <w:t>Организация механизма уведомлений МАУ «Центр гребного слалома» о функционировании ГТС</w:t>
            </w:r>
          </w:p>
        </w:tc>
        <w:tc>
          <w:tcPr>
            <w:tcW w:w="1559"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г. Окуловка, ул. Свердлова, д.17</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 xml:space="preserve">В настоящий момент отсутствует механизм уведомлений </w:t>
            </w:r>
            <w:r>
              <w:rPr>
                <w:color w:val="000000"/>
                <w:spacing w:val="2"/>
                <w:sz w:val="22"/>
                <w:szCs w:val="22"/>
                <w:shd w:val="clear" w:color="auto" w:fill="FFFFFF"/>
              </w:rPr>
              <w:t>МАУ «Центр гребного слалома»</w:t>
            </w:r>
          </w:p>
        </w:tc>
        <w:tc>
          <w:tcPr>
            <w:tcW w:w="3402"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4111"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spacing w:val="2"/>
                <w:sz w:val="22"/>
                <w:szCs w:val="22"/>
                <w:shd w:val="clear" w:color="auto" w:fill="FFFFFF"/>
              </w:rPr>
            </w:pPr>
            <w:r>
              <w:rPr>
                <w:rFonts w:cs="Arial"/>
                <w:color w:val="000000"/>
                <w:spacing w:val="2"/>
                <w:sz w:val="22"/>
                <w:szCs w:val="22"/>
                <w:shd w:val="clear" w:color="auto" w:fill="FFFFFF"/>
              </w:rPr>
              <w:t xml:space="preserve">Механизм должен обеспечивать </w:t>
            </w:r>
            <w:r>
              <w:rPr>
                <w:color w:val="000000"/>
                <w:spacing w:val="2"/>
                <w:sz w:val="22"/>
                <w:szCs w:val="22"/>
                <w:shd w:val="clear" w:color="auto" w:fill="FFFFFF"/>
              </w:rPr>
              <w:t>своевременное уведомление МАУ «Центр гребного слалома» о значительных изменениях текущей водной обстановки, плановых и внеплановых работах на гидротехнических сооружениях, а также иных ситуациях, могущих повлиять на работу учреждения и (или) создать угрозу безопасности людей</w:t>
            </w:r>
          </w:p>
        </w:tc>
        <w:tc>
          <w:tcPr>
            <w:tcW w:w="992" w:type="dxa"/>
            <w:tcBorders>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2022-2023 гг.</w:t>
            </w:r>
          </w:p>
        </w:tc>
      </w:tr>
    </w:tbl>
    <w:p w:rsidR="00874044" w:rsidRDefault="00874044" w:rsidP="004E634D">
      <w:pPr>
        <w:shd w:val="clear" w:color="auto" w:fill="FFFFFF"/>
        <w:spacing w:line="315" w:lineRule="atLeast"/>
        <w:ind w:right="-285" w:firstLine="720"/>
        <w:jc w:val="both"/>
        <w:textAlignment w:val="baseline"/>
        <w:rPr>
          <w:shd w:val="clear" w:color="auto" w:fill="FFFFFF"/>
        </w:rPr>
      </w:pPr>
      <w:r>
        <w:rPr>
          <w:spacing w:val="2"/>
          <w:sz w:val="28"/>
          <w:szCs w:val="28"/>
          <w:shd w:val="clear" w:color="auto" w:fill="FFFFFF"/>
        </w:rPr>
        <w:lastRenderedPageBreak/>
        <w:t>4.</w:t>
      </w:r>
      <w:r>
        <w:rPr>
          <w:color w:val="000000"/>
          <w:spacing w:val="2"/>
          <w:sz w:val="28"/>
          <w:szCs w:val="28"/>
          <w:shd w:val="clear" w:color="auto" w:fill="FFFFFF"/>
        </w:rPr>
        <w:t>6</w:t>
      </w:r>
      <w:r>
        <w:rPr>
          <w:spacing w:val="2"/>
          <w:sz w:val="28"/>
          <w:szCs w:val="28"/>
          <w:shd w:val="clear" w:color="auto" w:fill="FFFFFF"/>
        </w:rPr>
        <w:t>. В целях проработк</w:t>
      </w:r>
      <w:r>
        <w:rPr>
          <w:color w:val="000000"/>
          <w:spacing w:val="2"/>
          <w:sz w:val="28"/>
          <w:szCs w:val="28"/>
          <w:shd w:val="clear" w:color="auto" w:fill="FFFFFF"/>
        </w:rPr>
        <w:t>и</w:t>
      </w:r>
      <w:r>
        <w:rPr>
          <w:spacing w:val="2"/>
          <w:sz w:val="28"/>
          <w:szCs w:val="28"/>
          <w:shd w:val="clear" w:color="auto" w:fill="FFFFFF"/>
        </w:rPr>
        <w:t xml:space="preserve"> возможности восстановления ГТС Окуловской водной системы Концессионер должен реализовать следующие мероприятия: </w:t>
      </w:r>
    </w:p>
    <w:tbl>
      <w:tblPr>
        <w:tblW w:w="15559" w:type="dxa"/>
        <w:tblLayout w:type="fixed"/>
        <w:tblLook w:val="00A0"/>
      </w:tblPr>
      <w:tblGrid>
        <w:gridCol w:w="560"/>
        <w:gridCol w:w="2100"/>
        <w:gridCol w:w="1559"/>
        <w:gridCol w:w="2835"/>
        <w:gridCol w:w="3402"/>
        <w:gridCol w:w="4111"/>
        <w:gridCol w:w="992"/>
      </w:tblGrid>
      <w:tr w:rsidR="00874044" w:rsidTr="006502DC">
        <w:tc>
          <w:tcPr>
            <w:tcW w:w="56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 п/п</w:t>
            </w:r>
          </w:p>
        </w:tc>
        <w:tc>
          <w:tcPr>
            <w:tcW w:w="210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Наименование мероприятия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Адрес объекта</w:t>
            </w:r>
          </w:p>
        </w:tc>
        <w:tc>
          <w:tcPr>
            <w:tcW w:w="28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существующих объектов</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Ожидаемая эффективность (цель реализации)</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построенных, реконструированных объектов</w:t>
            </w:r>
          </w:p>
        </w:tc>
        <w:tc>
          <w:tcPr>
            <w:tcW w:w="99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Период реализации</w:t>
            </w:r>
          </w:p>
        </w:tc>
      </w:tr>
      <w:tr w:rsidR="00874044" w:rsidTr="006502DC">
        <w:tc>
          <w:tcPr>
            <w:tcW w:w="56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1</w:t>
            </w:r>
          </w:p>
        </w:tc>
        <w:tc>
          <w:tcPr>
            <w:tcW w:w="210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4</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5</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7</w:t>
            </w:r>
          </w:p>
        </w:tc>
      </w:tr>
      <w:tr w:rsidR="00874044" w:rsidTr="008A5C61">
        <w:trPr>
          <w:trHeight w:val="2409"/>
        </w:trPr>
        <w:tc>
          <w:tcPr>
            <w:tcW w:w="56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1.</w:t>
            </w:r>
          </w:p>
        </w:tc>
        <w:tc>
          <w:tcPr>
            <w:tcW w:w="210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Выполнить обследование Щегринской плотины и Щегринского канала с составлением отчёта</w:t>
            </w:r>
          </w:p>
        </w:tc>
        <w:tc>
          <w:tcPr>
            <w:tcW w:w="155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Окуловский р-н, Турбинное сельское поселение, р. Щегринка</w:t>
            </w:r>
          </w:p>
        </w:tc>
        <w:tc>
          <w:tcPr>
            <w:tcW w:w="28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Щегринская плотина разрушена,</w:t>
            </w:r>
          </w:p>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Щегринский канал находится в неудовлетворительном состоянии</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Оценка существующего состояния ГТС</w:t>
            </w:r>
            <w:r>
              <w:rPr>
                <w:rFonts w:cs="Arial"/>
                <w:spacing w:val="2"/>
                <w:sz w:val="22"/>
                <w:szCs w:val="22"/>
                <w:shd w:val="clear" w:color="auto" w:fill="FFFFFF"/>
              </w:rPr>
              <w:t>Окуловской водной систем</w:t>
            </w:r>
            <w:r>
              <w:rPr>
                <w:rFonts w:cs="Arial"/>
                <w:color w:val="000000"/>
                <w:spacing w:val="2"/>
                <w:sz w:val="22"/>
                <w:szCs w:val="22"/>
                <w:shd w:val="clear" w:color="auto" w:fill="FFFFFF"/>
              </w:rPr>
              <w:t>ы</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color w:val="000000"/>
                <w:spacing w:val="2"/>
                <w:sz w:val="22"/>
                <w:szCs w:val="22"/>
                <w:shd w:val="clear" w:color="auto" w:fill="FFFFFF"/>
              </w:rPr>
              <w:t>Должно быть выполнено визуальное и инструментальное обследование Щегринской плотины и Щегринского канала. По результатам обследования должен быть составлен технический отчет</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2022 – 2023 гг.</w:t>
            </w:r>
          </w:p>
        </w:tc>
      </w:tr>
      <w:tr w:rsidR="00874044" w:rsidTr="008A5C61">
        <w:trPr>
          <w:trHeight w:val="2259"/>
        </w:trPr>
        <w:tc>
          <w:tcPr>
            <w:tcW w:w="56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2.</w:t>
            </w:r>
          </w:p>
        </w:tc>
        <w:tc>
          <w:tcPr>
            <w:tcW w:w="210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Проработка возможности восстановления ГТС Окуловской водной системы</w:t>
            </w:r>
          </w:p>
          <w:p w:rsidR="00874044" w:rsidRDefault="00874044" w:rsidP="006502DC">
            <w:pPr>
              <w:widowControl w:val="0"/>
              <w:textAlignment w:val="baseline"/>
              <w:rPr>
                <w:rFonts w:cs="Arial"/>
                <w:spacing w:val="2"/>
                <w:sz w:val="22"/>
                <w:szCs w:val="22"/>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Окуловский р-н, Турбинное сельское поселение, р. Щегринка</w:t>
            </w:r>
          </w:p>
        </w:tc>
        <w:tc>
          <w:tcPr>
            <w:tcW w:w="28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Окуловская водная система функционирует не в проектном режиме</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Определение возможности и целесообразности восстановления ГТС Окуловской водной системы</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color w:val="000000"/>
                <w:spacing w:val="2"/>
                <w:sz w:val="22"/>
                <w:szCs w:val="22"/>
                <w:shd w:val="clear" w:color="auto" w:fill="FFFFFF"/>
              </w:rPr>
              <w:t>Выполнить внестадийную проектную работу «Проработка вариантов восстановления ГТС Окуловской водная система»</w:t>
            </w:r>
          </w:p>
        </w:tc>
        <w:tc>
          <w:tcPr>
            <w:tcW w:w="99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2023 – 2024 гг.</w:t>
            </w:r>
          </w:p>
        </w:tc>
      </w:tr>
    </w:tbl>
    <w:p w:rsidR="00874044" w:rsidRDefault="00874044" w:rsidP="004E634D">
      <w:pPr>
        <w:jc w:val="both"/>
        <w:rPr>
          <w:b/>
          <w:sz w:val="28"/>
          <w:szCs w:val="28"/>
          <w:shd w:val="clear" w:color="auto" w:fill="FFFFFF"/>
        </w:rPr>
      </w:pPr>
    </w:p>
    <w:p w:rsidR="00BA2CFA" w:rsidRDefault="00874044" w:rsidP="004E634D">
      <w:pPr>
        <w:jc w:val="both"/>
        <w:rPr>
          <w:b/>
          <w:sz w:val="28"/>
          <w:szCs w:val="28"/>
          <w:shd w:val="clear" w:color="auto" w:fill="FFFFFF"/>
        </w:rPr>
      </w:pPr>
      <w:r>
        <w:rPr>
          <w:b/>
          <w:sz w:val="28"/>
          <w:szCs w:val="28"/>
          <w:shd w:val="clear" w:color="auto" w:fill="FFFFFF"/>
        </w:rPr>
        <w:t xml:space="preserve">4.7. Предельный размер расходов на реализацию основных задач концессионного соглашения пп. 4.1-4.6 -  </w:t>
      </w:r>
    </w:p>
    <w:p w:rsidR="00874044" w:rsidRDefault="00874044" w:rsidP="004E634D">
      <w:pPr>
        <w:jc w:val="both"/>
        <w:rPr>
          <w:b/>
          <w:sz w:val="28"/>
          <w:szCs w:val="28"/>
          <w:shd w:val="clear" w:color="auto" w:fill="FFFFFF"/>
        </w:rPr>
      </w:pPr>
      <w:r>
        <w:rPr>
          <w:b/>
          <w:sz w:val="28"/>
          <w:szCs w:val="28"/>
          <w:shd w:val="clear" w:color="auto" w:fill="FFFFFF"/>
        </w:rPr>
        <w:t>75</w:t>
      </w:r>
      <w:r w:rsidR="00BA2CFA">
        <w:rPr>
          <w:b/>
          <w:sz w:val="28"/>
          <w:szCs w:val="28"/>
          <w:shd w:val="clear" w:color="auto" w:fill="FFFFFF"/>
        </w:rPr>
        <w:t> </w:t>
      </w:r>
      <w:r>
        <w:rPr>
          <w:b/>
          <w:sz w:val="28"/>
          <w:szCs w:val="28"/>
          <w:shd w:val="clear" w:color="auto" w:fill="FFFFFF"/>
        </w:rPr>
        <w:t>000</w:t>
      </w:r>
      <w:r w:rsidR="00BA2CFA">
        <w:rPr>
          <w:b/>
          <w:sz w:val="28"/>
          <w:szCs w:val="28"/>
          <w:shd w:val="clear" w:color="auto" w:fill="FFFFFF"/>
        </w:rPr>
        <w:t xml:space="preserve"> 000</w:t>
      </w:r>
      <w:r>
        <w:rPr>
          <w:b/>
          <w:sz w:val="28"/>
          <w:szCs w:val="28"/>
          <w:shd w:val="clear" w:color="auto" w:fill="FFFFFF"/>
        </w:rPr>
        <w:t xml:space="preserve"> руб.</w:t>
      </w:r>
    </w:p>
    <w:p w:rsidR="00874044" w:rsidRDefault="00874044" w:rsidP="004E634D">
      <w:pPr>
        <w:jc w:val="both"/>
        <w:rPr>
          <w:b/>
          <w:sz w:val="28"/>
          <w:szCs w:val="28"/>
          <w:shd w:val="clear" w:color="auto" w:fill="FFFFFF"/>
        </w:rPr>
      </w:pPr>
    </w:p>
    <w:p w:rsidR="00874044" w:rsidRDefault="00874044" w:rsidP="004E634D">
      <w:pPr>
        <w:jc w:val="both"/>
        <w:rPr>
          <w:shd w:val="clear" w:color="auto" w:fill="FFFFFF"/>
        </w:rPr>
      </w:pPr>
      <w:r>
        <w:rPr>
          <w:b/>
          <w:sz w:val="28"/>
          <w:szCs w:val="28"/>
          <w:shd w:val="clear" w:color="auto" w:fill="FFFFFF"/>
        </w:rPr>
        <w:t xml:space="preserve">4.8. </w:t>
      </w:r>
      <w:r>
        <w:rPr>
          <w:b/>
          <w:bCs/>
          <w:sz w:val="28"/>
          <w:szCs w:val="28"/>
          <w:shd w:val="clear" w:color="auto" w:fill="FFFFFF"/>
        </w:rPr>
        <w:t>Дополнительные (необязательные) цели концессионого соглашения.</w:t>
      </w:r>
    </w:p>
    <w:p w:rsidR="00874044" w:rsidRDefault="00874044" w:rsidP="004E634D">
      <w:pPr>
        <w:jc w:val="both"/>
        <w:rPr>
          <w:shd w:val="clear" w:color="auto" w:fill="FFFFFF"/>
        </w:rPr>
      </w:pPr>
      <w:r>
        <w:rPr>
          <w:sz w:val="28"/>
          <w:szCs w:val="28"/>
          <w:shd w:val="clear" w:color="auto" w:fill="FFFFFF"/>
        </w:rPr>
        <w:t>4.</w:t>
      </w:r>
      <w:r>
        <w:rPr>
          <w:color w:val="000000"/>
          <w:sz w:val="28"/>
          <w:szCs w:val="28"/>
          <w:shd w:val="clear" w:color="auto" w:fill="FFFFFF"/>
        </w:rPr>
        <w:t>8</w:t>
      </w:r>
      <w:r>
        <w:rPr>
          <w:sz w:val="28"/>
          <w:szCs w:val="28"/>
          <w:shd w:val="clear" w:color="auto" w:fill="FFFFFF"/>
        </w:rPr>
        <w:t>.1</w:t>
      </w:r>
      <w:r>
        <w:rPr>
          <w:sz w:val="28"/>
          <w:szCs w:val="28"/>
          <w:shd w:val="clear" w:color="auto" w:fill="FFFFFF"/>
        </w:rPr>
        <w:tab/>
        <w:t>В целях улучшения экономического состояния региона и развития системы электроэнергетики, рассматривается возможность восстановления работоспособности и ввод в эксплуатацию «Обреченской ГЭС», а также создание на ГТС Горнешно «Горнешенской ГЭС». Задачи, достижение которых планируется достигнуть в рамках исполнения дополнительных (необязательных) целей концессионого соглашения:</w:t>
      </w:r>
    </w:p>
    <w:p w:rsidR="00874044" w:rsidRDefault="00874044" w:rsidP="004E634D">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создания новых рабочих мест;</w:t>
      </w:r>
    </w:p>
    <w:p w:rsidR="00874044" w:rsidRDefault="00874044" w:rsidP="004E634D">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lastRenderedPageBreak/>
        <w:t>увеличения налоговых поступлений в бюджет региона;</w:t>
      </w:r>
    </w:p>
    <w:p w:rsidR="00874044" w:rsidRDefault="00874044" w:rsidP="004E634D">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уменьшение дефицита генерируемой электроэнергии и мощности в регионе;</w:t>
      </w:r>
    </w:p>
    <w:p w:rsidR="00874044" w:rsidRDefault="00874044" w:rsidP="004E634D">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развитие «зеленой» электроэнергетики на основе возобновляемых источников энергии;</w:t>
      </w:r>
    </w:p>
    <w:p w:rsidR="00874044" w:rsidRDefault="00874044" w:rsidP="004E634D">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укрепление конкуренции на рынке электроэнергетики.</w:t>
      </w:r>
    </w:p>
    <w:tbl>
      <w:tblPr>
        <w:tblW w:w="15560" w:type="dxa"/>
        <w:tblInd w:w="-51" w:type="dxa"/>
        <w:tblLayout w:type="fixed"/>
        <w:tblCellMar>
          <w:left w:w="57" w:type="dxa"/>
          <w:right w:w="57" w:type="dxa"/>
        </w:tblCellMar>
        <w:tblLook w:val="00A0"/>
      </w:tblPr>
      <w:tblGrid>
        <w:gridCol w:w="533"/>
        <w:gridCol w:w="2127"/>
        <w:gridCol w:w="1559"/>
        <w:gridCol w:w="2835"/>
        <w:gridCol w:w="3402"/>
        <w:gridCol w:w="4111"/>
        <w:gridCol w:w="993"/>
      </w:tblGrid>
      <w:tr w:rsidR="00874044" w:rsidTr="006502DC">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 п/п</w:t>
            </w:r>
          </w:p>
        </w:tc>
        <w:tc>
          <w:tcPr>
            <w:tcW w:w="212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Наименование мероприятия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Адрес объекта</w:t>
            </w:r>
          </w:p>
        </w:tc>
        <w:tc>
          <w:tcPr>
            <w:tcW w:w="28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существующих объектов</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Ожидаемая эффективность (цель реализации)</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jc w:val="center"/>
              <w:rPr>
                <w:b/>
                <w:sz w:val="24"/>
                <w:szCs w:val="24"/>
                <w:shd w:val="clear" w:color="auto" w:fill="FFFFFF"/>
              </w:rPr>
            </w:pPr>
            <w:r>
              <w:rPr>
                <w:b/>
                <w:sz w:val="24"/>
                <w:szCs w:val="24"/>
                <w:shd w:val="clear" w:color="auto" w:fill="FFFFFF"/>
              </w:rPr>
              <w:t>Технические характеристики построенных, реконструированных объектов</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Период реализации</w:t>
            </w:r>
          </w:p>
        </w:tc>
      </w:tr>
      <w:tr w:rsidR="00874044" w:rsidTr="006502DC">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4</w:t>
            </w:r>
          </w:p>
        </w:tc>
        <w:tc>
          <w:tcPr>
            <w:tcW w:w="340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5</w:t>
            </w:r>
          </w:p>
        </w:tc>
        <w:tc>
          <w:tcPr>
            <w:tcW w:w="411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6</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7</w:t>
            </w:r>
          </w:p>
        </w:tc>
      </w:tr>
      <w:tr w:rsidR="00874044" w:rsidTr="008A5C61">
        <w:trPr>
          <w:trHeight w:val="1904"/>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1.</w:t>
            </w:r>
          </w:p>
        </w:tc>
        <w:tc>
          <w:tcPr>
            <w:tcW w:w="212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Проектно-изыскательские работы по восстановлению работоспособности ГЭС</w:t>
            </w:r>
          </w:p>
        </w:tc>
        <w:tc>
          <w:tcPr>
            <w:tcW w:w="155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Размеры здания в плане 13х9 м.;</w:t>
            </w:r>
          </w:p>
          <w:p w:rsidR="00874044" w:rsidRDefault="00874044" w:rsidP="006502DC">
            <w:pPr>
              <w:widowControl w:val="0"/>
              <w:rPr>
                <w:sz w:val="22"/>
                <w:szCs w:val="22"/>
                <w:shd w:val="clear" w:color="auto" w:fill="FFFFFF"/>
              </w:rPr>
            </w:pPr>
            <w:r>
              <w:rPr>
                <w:sz w:val="22"/>
                <w:szCs w:val="22"/>
                <w:shd w:val="clear" w:color="auto" w:fill="FFFFFF"/>
              </w:rPr>
              <w:t xml:space="preserve">Ширина водоподводящего канала к зданию ГЭС – </w:t>
            </w:r>
            <w:smartTag w:uri="urn:schemas-microsoft-com:office:smarttags" w:element="metricconverter">
              <w:smartTagPr>
                <w:attr w:name="ProductID" w:val="5 м"/>
              </w:smartTagPr>
              <w:r>
                <w:rPr>
                  <w:sz w:val="22"/>
                  <w:szCs w:val="22"/>
                  <w:shd w:val="clear" w:color="auto" w:fill="FFFFFF"/>
                </w:rPr>
                <w:t>5 м</w:t>
              </w:r>
            </w:smartTag>
            <w:r>
              <w:rPr>
                <w:sz w:val="22"/>
                <w:szCs w:val="22"/>
                <w:shd w:val="clear" w:color="auto" w:fill="FFFFFF"/>
              </w:rPr>
              <w:t>.;</w:t>
            </w:r>
          </w:p>
          <w:p w:rsidR="00874044" w:rsidRDefault="00874044" w:rsidP="006502DC">
            <w:pPr>
              <w:widowControl w:val="0"/>
              <w:rPr>
                <w:sz w:val="22"/>
                <w:szCs w:val="22"/>
                <w:shd w:val="clear" w:color="auto" w:fill="FFFFFF"/>
              </w:rPr>
            </w:pPr>
            <w:r>
              <w:rPr>
                <w:sz w:val="22"/>
                <w:szCs w:val="22"/>
                <w:shd w:val="clear" w:color="auto" w:fill="FFFFFF"/>
              </w:rPr>
              <w:t xml:space="preserve">Ширина водотводящего канала ГЭС – </w:t>
            </w:r>
            <w:smartTag w:uri="urn:schemas-microsoft-com:office:smarttags" w:element="metricconverter">
              <w:smartTagPr>
                <w:attr w:name="ProductID" w:val="5,8 м"/>
              </w:smartTagPr>
              <w:r>
                <w:rPr>
                  <w:sz w:val="22"/>
                  <w:szCs w:val="22"/>
                  <w:shd w:val="clear" w:color="auto" w:fill="FFFFFF"/>
                </w:rPr>
                <w:t>5,8 м</w:t>
              </w:r>
            </w:smartTag>
            <w:r>
              <w:rPr>
                <w:sz w:val="22"/>
                <w:szCs w:val="22"/>
                <w:shd w:val="clear" w:color="auto" w:fill="FFFFFF"/>
              </w:rPr>
              <w:t>.;</w:t>
            </w:r>
          </w:p>
        </w:tc>
        <w:tc>
          <w:tcPr>
            <w:tcW w:w="340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 рамках ПИР по восстановлению работоспособности «Обреченской ГЭС» планируется составить план работ</w:t>
            </w:r>
          </w:p>
          <w:p w:rsidR="00874044" w:rsidRDefault="00874044" w:rsidP="006502DC">
            <w:pPr>
              <w:widowControl w:val="0"/>
              <w:rPr>
                <w:sz w:val="22"/>
                <w:szCs w:val="22"/>
                <w:shd w:val="clear" w:color="auto" w:fill="FFFFFF"/>
              </w:rPr>
            </w:pPr>
          </w:p>
        </w:tc>
        <w:tc>
          <w:tcPr>
            <w:tcW w:w="411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Проект восстановления ГЭС должен быть разработан в соответствии с ПП РФ от 16.02.2008 №87.</w:t>
            </w:r>
          </w:p>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Должна быть проведена государственная экспертиза разработанной проектной документации и результатов инженерных изысканий</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2023 гг.</w:t>
            </w:r>
          </w:p>
        </w:tc>
      </w:tr>
      <w:tr w:rsidR="00874044" w:rsidTr="008A5C61">
        <w:trPr>
          <w:trHeight w:val="1832"/>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2.</w:t>
            </w:r>
          </w:p>
        </w:tc>
        <w:tc>
          <w:tcPr>
            <w:tcW w:w="212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Проектно-изыскательские работы по созданию ГЭС на ГТС Горнешно</w:t>
            </w:r>
          </w:p>
        </w:tc>
        <w:tc>
          <w:tcPr>
            <w:tcW w:w="155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 xml:space="preserve">Длина плотины по гребню – </w:t>
            </w:r>
            <w:smartTag w:uri="urn:schemas-microsoft-com:office:smarttags" w:element="metricconverter">
              <w:smartTagPr>
                <w:attr w:name="ProductID" w:val="70 м"/>
              </w:smartTagPr>
              <w:r>
                <w:rPr>
                  <w:sz w:val="22"/>
                  <w:szCs w:val="22"/>
                  <w:shd w:val="clear" w:color="auto" w:fill="FFFFFF"/>
                </w:rPr>
                <w:t>70 м</w:t>
              </w:r>
            </w:smartTag>
            <w:r>
              <w:rPr>
                <w:sz w:val="22"/>
                <w:szCs w:val="22"/>
                <w:shd w:val="clear" w:color="auto" w:fill="FFFFFF"/>
              </w:rPr>
              <w:t>;</w:t>
            </w:r>
          </w:p>
          <w:p w:rsidR="00874044" w:rsidRDefault="00874044" w:rsidP="006502DC">
            <w:pPr>
              <w:widowControl w:val="0"/>
              <w:rPr>
                <w:sz w:val="22"/>
                <w:szCs w:val="22"/>
                <w:shd w:val="clear" w:color="auto" w:fill="FFFFFF"/>
              </w:rPr>
            </w:pPr>
            <w:r>
              <w:rPr>
                <w:sz w:val="22"/>
                <w:szCs w:val="22"/>
                <w:shd w:val="clear" w:color="auto" w:fill="FFFFFF"/>
              </w:rPr>
              <w:t xml:space="preserve">Максимальный напор – </w:t>
            </w:r>
            <w:smartTag w:uri="urn:schemas-microsoft-com:office:smarttags" w:element="metricconverter">
              <w:smartTagPr>
                <w:attr w:name="ProductID" w:val="3,7 м"/>
              </w:smartTagPr>
              <w:r>
                <w:rPr>
                  <w:sz w:val="22"/>
                  <w:szCs w:val="22"/>
                  <w:shd w:val="clear" w:color="auto" w:fill="FFFFFF"/>
                </w:rPr>
                <w:t>3,7 м</w:t>
              </w:r>
            </w:smartTag>
            <w:r>
              <w:rPr>
                <w:sz w:val="22"/>
                <w:szCs w:val="22"/>
                <w:shd w:val="clear" w:color="auto" w:fill="FFFFFF"/>
              </w:rPr>
              <w:t>;</w:t>
            </w:r>
          </w:p>
          <w:p w:rsidR="00874044" w:rsidRDefault="00874044" w:rsidP="006502DC">
            <w:pPr>
              <w:widowControl w:val="0"/>
              <w:rPr>
                <w:sz w:val="22"/>
                <w:szCs w:val="22"/>
                <w:shd w:val="clear" w:color="auto" w:fill="FFFFFF"/>
              </w:rPr>
            </w:pPr>
            <w:r>
              <w:rPr>
                <w:sz w:val="22"/>
                <w:szCs w:val="22"/>
                <w:shd w:val="clear" w:color="auto" w:fill="FFFFFF"/>
              </w:rPr>
              <w:t xml:space="preserve">Максимальная высота – </w:t>
            </w:r>
            <w:smartTag w:uri="urn:schemas-microsoft-com:office:smarttags" w:element="metricconverter">
              <w:smartTagPr>
                <w:attr w:name="ProductID" w:val="4,5 м"/>
              </w:smartTagPr>
              <w:r>
                <w:rPr>
                  <w:sz w:val="22"/>
                  <w:szCs w:val="22"/>
                  <w:shd w:val="clear" w:color="auto" w:fill="FFFFFF"/>
                </w:rPr>
                <w:t>4,5 м</w:t>
              </w:r>
            </w:smartTag>
            <w:r>
              <w:rPr>
                <w:sz w:val="22"/>
                <w:szCs w:val="22"/>
                <w:shd w:val="clear" w:color="auto" w:fill="FFFFFF"/>
              </w:rPr>
              <w:t>;</w:t>
            </w:r>
          </w:p>
          <w:p w:rsidR="00874044" w:rsidRDefault="00874044" w:rsidP="006502DC">
            <w:pPr>
              <w:widowControl w:val="0"/>
              <w:rPr>
                <w:sz w:val="22"/>
                <w:szCs w:val="22"/>
                <w:shd w:val="clear" w:color="auto" w:fill="FFFFFF"/>
              </w:rPr>
            </w:pPr>
            <w:r>
              <w:rPr>
                <w:sz w:val="22"/>
                <w:szCs w:val="22"/>
                <w:shd w:val="clear" w:color="auto" w:fill="FFFFFF"/>
              </w:rPr>
              <w:t xml:space="preserve">Ширина по гребню – </w:t>
            </w:r>
            <w:smartTag w:uri="urn:schemas-microsoft-com:office:smarttags" w:element="metricconverter">
              <w:smartTagPr>
                <w:attr w:name="ProductID" w:val="5,0 м"/>
              </w:smartTagPr>
              <w:r>
                <w:rPr>
                  <w:sz w:val="22"/>
                  <w:szCs w:val="22"/>
                  <w:shd w:val="clear" w:color="auto" w:fill="FFFFFF"/>
                </w:rPr>
                <w:t>5,0 м</w:t>
              </w:r>
            </w:smartTag>
            <w:r>
              <w:rPr>
                <w:sz w:val="22"/>
                <w:szCs w:val="22"/>
                <w:shd w:val="clear" w:color="auto" w:fill="FFFFFF"/>
              </w:rPr>
              <w:t>.</w:t>
            </w:r>
          </w:p>
        </w:tc>
        <w:tc>
          <w:tcPr>
            <w:tcW w:w="340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 рамках ПИР по созданию ГЭС планируется составить план работ</w:t>
            </w:r>
          </w:p>
          <w:p w:rsidR="00874044" w:rsidRDefault="00874044" w:rsidP="006502DC">
            <w:pPr>
              <w:widowControl w:val="0"/>
              <w:rPr>
                <w:sz w:val="22"/>
                <w:szCs w:val="22"/>
                <w:shd w:val="clear" w:color="auto" w:fill="FFFFFF"/>
              </w:rPr>
            </w:pPr>
          </w:p>
        </w:tc>
        <w:tc>
          <w:tcPr>
            <w:tcW w:w="411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Проект строительства ГЭС должен быть разработан в соответствии с ПП РФ от 16.02.2008 №87.</w:t>
            </w:r>
          </w:p>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Должна быть проведена государственная экспертиза разработанной проектной документации и результатов инженерных изысканий</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2024 гг.</w:t>
            </w:r>
          </w:p>
        </w:tc>
      </w:tr>
      <w:tr w:rsidR="00874044" w:rsidTr="008A5C61">
        <w:trPr>
          <w:trHeight w:val="1831"/>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3.</w:t>
            </w:r>
          </w:p>
        </w:tc>
        <w:tc>
          <w:tcPr>
            <w:tcW w:w="212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Закупка современного оборудования для Обреченской ГЭС</w:t>
            </w:r>
          </w:p>
          <w:p w:rsidR="00874044" w:rsidRDefault="00874044" w:rsidP="006502DC">
            <w:pPr>
              <w:widowControl w:val="0"/>
              <w:textAlignment w:val="baseline"/>
              <w:rPr>
                <w:spacing w:val="2"/>
                <w:sz w:val="22"/>
                <w:szCs w:val="22"/>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40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Восстановление работоспособности «Обреченской ГЭС»</w:t>
            </w:r>
          </w:p>
        </w:tc>
        <w:tc>
          <w:tcPr>
            <w:tcW w:w="411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 xml:space="preserve"> 2023-2024 гг.</w:t>
            </w:r>
          </w:p>
        </w:tc>
      </w:tr>
      <w:tr w:rsidR="00874044" w:rsidTr="008A5C61">
        <w:trPr>
          <w:trHeight w:val="1799"/>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4.</w:t>
            </w:r>
          </w:p>
        </w:tc>
        <w:tc>
          <w:tcPr>
            <w:tcW w:w="212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Закупка современного оборудования Горнешенской ГЭС</w:t>
            </w:r>
          </w:p>
          <w:p w:rsidR="00874044" w:rsidRDefault="00874044" w:rsidP="006502DC">
            <w:pPr>
              <w:widowControl w:val="0"/>
              <w:rPr>
                <w:color w:val="000000"/>
                <w:sz w:val="22"/>
                <w:szCs w:val="22"/>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40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Создание Горнешенской ГЭС</w:t>
            </w:r>
          </w:p>
        </w:tc>
        <w:tc>
          <w:tcPr>
            <w:tcW w:w="411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 xml:space="preserve"> 2024-2025 гг.</w:t>
            </w:r>
          </w:p>
        </w:tc>
      </w:tr>
      <w:tr w:rsidR="00874044" w:rsidTr="008A5C61">
        <w:trPr>
          <w:trHeight w:val="1799"/>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lastRenderedPageBreak/>
              <w:t>5.</w:t>
            </w:r>
          </w:p>
        </w:tc>
        <w:tc>
          <w:tcPr>
            <w:tcW w:w="212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Строительно-монтажные работы на Обреченской ГЭС</w:t>
            </w:r>
          </w:p>
          <w:p w:rsidR="00874044" w:rsidRDefault="00874044" w:rsidP="006502DC">
            <w:pPr>
              <w:widowControl w:val="0"/>
              <w:textAlignment w:val="baseline"/>
              <w:rPr>
                <w:spacing w:val="2"/>
                <w:sz w:val="22"/>
                <w:szCs w:val="22"/>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40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Восстановление работоспособности «Обреченской ГЭС»</w:t>
            </w:r>
          </w:p>
        </w:tc>
        <w:tc>
          <w:tcPr>
            <w:tcW w:w="411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2023 -2025 гг.</w:t>
            </w:r>
          </w:p>
        </w:tc>
      </w:tr>
      <w:tr w:rsidR="00874044" w:rsidTr="008A5C61">
        <w:trPr>
          <w:trHeight w:val="1824"/>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6.</w:t>
            </w:r>
          </w:p>
        </w:tc>
        <w:tc>
          <w:tcPr>
            <w:tcW w:w="212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Строительно-монтажные работы на Горнешенской ГЭС</w:t>
            </w:r>
          </w:p>
          <w:p w:rsidR="00874044" w:rsidRDefault="00874044" w:rsidP="006502DC">
            <w:pPr>
              <w:widowControl w:val="0"/>
              <w:rPr>
                <w:color w:val="000000"/>
                <w:sz w:val="22"/>
                <w:szCs w:val="22"/>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40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Создание Горнешенской ГЭС</w:t>
            </w:r>
          </w:p>
        </w:tc>
        <w:tc>
          <w:tcPr>
            <w:tcW w:w="411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2024 -2026 гг.</w:t>
            </w:r>
          </w:p>
        </w:tc>
      </w:tr>
      <w:tr w:rsidR="00874044" w:rsidTr="008A5C61">
        <w:trPr>
          <w:trHeight w:val="1836"/>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7.</w:t>
            </w:r>
          </w:p>
        </w:tc>
        <w:tc>
          <w:tcPr>
            <w:tcW w:w="212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Проведение испытаний оборудования на Обреченской ГЭС</w:t>
            </w:r>
          </w:p>
        </w:tc>
        <w:tc>
          <w:tcPr>
            <w:tcW w:w="155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40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Восстановление работоспособности «Обреченской ГЭС»</w:t>
            </w:r>
          </w:p>
        </w:tc>
        <w:tc>
          <w:tcPr>
            <w:tcW w:w="411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2023 -2024 гг.</w:t>
            </w:r>
          </w:p>
        </w:tc>
      </w:tr>
      <w:tr w:rsidR="00874044" w:rsidTr="008A5C61">
        <w:trPr>
          <w:trHeight w:val="1834"/>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8.</w:t>
            </w:r>
          </w:p>
        </w:tc>
        <w:tc>
          <w:tcPr>
            <w:tcW w:w="212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Проведение испытаний оборудования на Горнешенской ГЭС</w:t>
            </w:r>
          </w:p>
        </w:tc>
        <w:tc>
          <w:tcPr>
            <w:tcW w:w="155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40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Создание Горнешенской ГЭС</w:t>
            </w:r>
          </w:p>
        </w:tc>
        <w:tc>
          <w:tcPr>
            <w:tcW w:w="411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A5C61">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2024 -2025 гг.</w:t>
            </w:r>
          </w:p>
        </w:tc>
      </w:tr>
      <w:tr w:rsidR="00874044" w:rsidTr="008A5C61">
        <w:trPr>
          <w:trHeight w:val="381"/>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9.</w:t>
            </w:r>
          </w:p>
        </w:tc>
        <w:tc>
          <w:tcPr>
            <w:tcW w:w="212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Ввод в эксплуатацию «Обреченской ГЭС»</w:t>
            </w:r>
          </w:p>
        </w:tc>
        <w:tc>
          <w:tcPr>
            <w:tcW w:w="155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40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-Создания новых рабочих мест;</w:t>
            </w:r>
            <w:r>
              <w:rPr>
                <w:sz w:val="22"/>
                <w:szCs w:val="22"/>
                <w:shd w:val="clear" w:color="auto" w:fill="FFFFFF"/>
              </w:rPr>
              <w:br/>
              <w:t>-Увеличения налоговых поступлений в бюджет региона;</w:t>
            </w:r>
          </w:p>
          <w:p w:rsidR="00874044" w:rsidRDefault="00874044" w:rsidP="006502DC">
            <w:pPr>
              <w:widowControl w:val="0"/>
              <w:rPr>
                <w:sz w:val="22"/>
                <w:szCs w:val="22"/>
                <w:shd w:val="clear" w:color="auto" w:fill="FFFFFF"/>
              </w:rPr>
            </w:pPr>
            <w:r>
              <w:rPr>
                <w:sz w:val="22"/>
                <w:szCs w:val="22"/>
                <w:shd w:val="clear" w:color="auto" w:fill="FFFFFF"/>
              </w:rPr>
              <w:t>-Уменьшение дефицита генерируемой электроэнергии в регионе;</w:t>
            </w:r>
          </w:p>
          <w:p w:rsidR="00874044" w:rsidRDefault="00874044" w:rsidP="006502DC">
            <w:pPr>
              <w:widowControl w:val="0"/>
              <w:rPr>
                <w:sz w:val="22"/>
                <w:szCs w:val="22"/>
                <w:shd w:val="clear" w:color="auto" w:fill="FFFFFF"/>
              </w:rPr>
            </w:pPr>
            <w:r>
              <w:rPr>
                <w:sz w:val="22"/>
                <w:szCs w:val="22"/>
                <w:shd w:val="clear" w:color="auto" w:fill="FFFFFF"/>
              </w:rPr>
              <w:t>-Развитие «зеленой» электроэнергетики на основе возобновляемых источников энергии;</w:t>
            </w:r>
          </w:p>
          <w:p w:rsidR="00874044" w:rsidRDefault="00874044" w:rsidP="006502DC">
            <w:pPr>
              <w:widowControl w:val="0"/>
              <w:rPr>
                <w:sz w:val="22"/>
                <w:szCs w:val="22"/>
                <w:shd w:val="clear" w:color="auto" w:fill="FFFFFF"/>
              </w:rPr>
            </w:pPr>
            <w:r>
              <w:rPr>
                <w:sz w:val="22"/>
                <w:szCs w:val="22"/>
                <w:shd w:val="clear" w:color="auto" w:fill="FFFFFF"/>
              </w:rPr>
              <w:t xml:space="preserve">- Укрепление конкуренции на </w:t>
            </w:r>
            <w:r>
              <w:rPr>
                <w:sz w:val="22"/>
                <w:szCs w:val="22"/>
                <w:shd w:val="clear" w:color="auto" w:fill="FFFFFF"/>
              </w:rPr>
              <w:lastRenderedPageBreak/>
              <w:t>рынке электроэнергетики</w:t>
            </w:r>
          </w:p>
        </w:tc>
        <w:tc>
          <w:tcPr>
            <w:tcW w:w="411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lastRenderedPageBreak/>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BA2CFA">
            <w:pPr>
              <w:widowControl w:val="0"/>
              <w:spacing w:line="315" w:lineRule="atLeast"/>
              <w:textAlignment w:val="baseline"/>
              <w:rPr>
                <w:spacing w:val="2"/>
                <w:sz w:val="22"/>
                <w:szCs w:val="22"/>
                <w:shd w:val="clear" w:color="auto" w:fill="FFFFFF"/>
              </w:rPr>
            </w:pPr>
            <w:r>
              <w:rPr>
                <w:spacing w:val="2"/>
                <w:sz w:val="22"/>
                <w:szCs w:val="22"/>
                <w:shd w:val="clear" w:color="auto" w:fill="FFFFFF"/>
              </w:rPr>
              <w:t>202</w:t>
            </w:r>
            <w:r w:rsidR="00BA2CFA">
              <w:rPr>
                <w:spacing w:val="2"/>
                <w:sz w:val="22"/>
                <w:szCs w:val="22"/>
                <w:shd w:val="clear" w:color="auto" w:fill="FFFFFF"/>
              </w:rPr>
              <w:t>5</w:t>
            </w:r>
            <w:r>
              <w:rPr>
                <w:spacing w:val="2"/>
                <w:sz w:val="22"/>
                <w:szCs w:val="22"/>
                <w:shd w:val="clear" w:color="auto" w:fill="FFFFFF"/>
              </w:rPr>
              <w:t>г</w:t>
            </w:r>
          </w:p>
        </w:tc>
      </w:tr>
      <w:tr w:rsidR="00874044" w:rsidTr="006502DC">
        <w:trPr>
          <w:trHeight w:val="2503"/>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lastRenderedPageBreak/>
              <w:t>10.</w:t>
            </w:r>
          </w:p>
        </w:tc>
        <w:tc>
          <w:tcPr>
            <w:tcW w:w="2127"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Ввод в эксплуатацию Горнешенской ГЭС</w:t>
            </w:r>
          </w:p>
        </w:tc>
        <w:tc>
          <w:tcPr>
            <w:tcW w:w="1559"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40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-Создания новых рабочих мест;</w:t>
            </w:r>
            <w:r>
              <w:rPr>
                <w:sz w:val="22"/>
                <w:szCs w:val="22"/>
                <w:shd w:val="clear" w:color="auto" w:fill="FFFFFF"/>
              </w:rPr>
              <w:br/>
              <w:t>-Увеличения налоговых поступлений в бюджет региона;</w:t>
            </w:r>
          </w:p>
          <w:p w:rsidR="00874044" w:rsidRDefault="00874044" w:rsidP="006502DC">
            <w:pPr>
              <w:widowControl w:val="0"/>
              <w:rPr>
                <w:sz w:val="22"/>
                <w:szCs w:val="22"/>
                <w:shd w:val="clear" w:color="auto" w:fill="FFFFFF"/>
              </w:rPr>
            </w:pPr>
            <w:r>
              <w:rPr>
                <w:sz w:val="22"/>
                <w:szCs w:val="22"/>
                <w:shd w:val="clear" w:color="auto" w:fill="FFFFFF"/>
              </w:rPr>
              <w:t>-Уменьшение дефицита генерируемой электроэнергии в регионе;</w:t>
            </w:r>
          </w:p>
          <w:p w:rsidR="00874044" w:rsidRDefault="00874044" w:rsidP="006502DC">
            <w:pPr>
              <w:widowControl w:val="0"/>
              <w:rPr>
                <w:sz w:val="22"/>
                <w:szCs w:val="22"/>
                <w:shd w:val="clear" w:color="auto" w:fill="FFFFFF"/>
              </w:rPr>
            </w:pPr>
            <w:r>
              <w:rPr>
                <w:sz w:val="22"/>
                <w:szCs w:val="22"/>
                <w:shd w:val="clear" w:color="auto" w:fill="FFFFFF"/>
              </w:rPr>
              <w:t>-Развитие «зеленой» электроэнергетики на основе возобновляемых источников энергии;</w:t>
            </w:r>
          </w:p>
          <w:p w:rsidR="00874044" w:rsidRDefault="00874044" w:rsidP="006502DC">
            <w:pPr>
              <w:widowControl w:val="0"/>
              <w:rPr>
                <w:sz w:val="22"/>
                <w:szCs w:val="22"/>
                <w:shd w:val="clear" w:color="auto" w:fill="FFFFFF"/>
              </w:rPr>
            </w:pPr>
            <w:r>
              <w:rPr>
                <w:sz w:val="22"/>
                <w:szCs w:val="22"/>
                <w:shd w:val="clear" w:color="auto" w:fill="FFFFFF"/>
              </w:rPr>
              <w:t>- Укрепление конкуренции на рынке электроэнергетики</w:t>
            </w:r>
          </w:p>
        </w:tc>
        <w:tc>
          <w:tcPr>
            <w:tcW w:w="4111"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BA2CFA">
            <w:pPr>
              <w:widowControl w:val="0"/>
              <w:spacing w:line="315" w:lineRule="atLeast"/>
              <w:textAlignment w:val="baseline"/>
              <w:rPr>
                <w:spacing w:val="2"/>
                <w:sz w:val="22"/>
                <w:szCs w:val="22"/>
                <w:shd w:val="clear" w:color="auto" w:fill="FFFFFF"/>
              </w:rPr>
            </w:pPr>
            <w:r>
              <w:rPr>
                <w:spacing w:val="2"/>
                <w:sz w:val="22"/>
                <w:szCs w:val="22"/>
                <w:shd w:val="clear" w:color="auto" w:fill="FFFFFF"/>
              </w:rPr>
              <w:t>202</w:t>
            </w:r>
            <w:r w:rsidR="00BA2CFA">
              <w:rPr>
                <w:spacing w:val="2"/>
                <w:sz w:val="22"/>
                <w:szCs w:val="22"/>
                <w:shd w:val="clear" w:color="auto" w:fill="FFFFFF"/>
              </w:rPr>
              <w:t>6</w:t>
            </w:r>
            <w:r>
              <w:rPr>
                <w:spacing w:val="2"/>
                <w:sz w:val="22"/>
                <w:szCs w:val="22"/>
                <w:shd w:val="clear" w:color="auto" w:fill="FFFFFF"/>
              </w:rPr>
              <w:t>г</w:t>
            </w:r>
          </w:p>
        </w:tc>
      </w:tr>
    </w:tbl>
    <w:p w:rsidR="00874044" w:rsidRDefault="00874044" w:rsidP="004E634D">
      <w:pPr>
        <w:rPr>
          <w:sz w:val="28"/>
          <w:szCs w:val="28"/>
          <w:shd w:val="clear" w:color="auto" w:fill="FFFFFF"/>
        </w:rPr>
      </w:pPr>
    </w:p>
    <w:p w:rsidR="00874044" w:rsidRPr="00475436" w:rsidRDefault="00874044" w:rsidP="004E634D">
      <w:pPr>
        <w:ind w:firstLine="480"/>
        <w:jc w:val="both"/>
        <w:rPr>
          <w:b/>
          <w:sz w:val="28"/>
          <w:szCs w:val="28"/>
        </w:rPr>
      </w:pPr>
      <w:r>
        <w:rPr>
          <w:sz w:val="28"/>
          <w:szCs w:val="28"/>
        </w:rPr>
        <w:t>4.8.2 Предельный размер расходов на реализацию дополнительных задач концессионного соглашения –</w:t>
      </w:r>
      <w:r w:rsidRPr="00475436">
        <w:rPr>
          <w:b/>
          <w:sz w:val="28"/>
          <w:szCs w:val="28"/>
        </w:rPr>
        <w:t xml:space="preserve">100 000 </w:t>
      </w:r>
      <w:r w:rsidR="00BA2CFA">
        <w:rPr>
          <w:b/>
          <w:sz w:val="28"/>
          <w:szCs w:val="28"/>
        </w:rPr>
        <w:t>000</w:t>
      </w:r>
      <w:r w:rsidRPr="00475436">
        <w:rPr>
          <w:b/>
          <w:sz w:val="28"/>
          <w:szCs w:val="28"/>
        </w:rPr>
        <w:t xml:space="preserve"> руб</w:t>
      </w:r>
    </w:p>
    <w:p w:rsidR="00874044" w:rsidRDefault="00874044" w:rsidP="004E634D">
      <w:pPr>
        <w:ind w:firstLine="480"/>
        <w:jc w:val="both"/>
        <w:rPr>
          <w:sz w:val="28"/>
          <w:szCs w:val="28"/>
        </w:rPr>
      </w:pPr>
    </w:p>
    <w:p w:rsidR="00874044" w:rsidRDefault="00874044" w:rsidP="004E634D">
      <w:pPr>
        <w:ind w:firstLine="480"/>
        <w:jc w:val="both"/>
        <w:rPr>
          <w:sz w:val="28"/>
          <w:szCs w:val="28"/>
        </w:rPr>
      </w:pPr>
    </w:p>
    <w:p w:rsidR="00874044" w:rsidRDefault="00874044" w:rsidP="004A58FA">
      <w:pPr>
        <w:jc w:val="both"/>
        <w:rPr>
          <w:sz w:val="28"/>
          <w:szCs w:val="28"/>
        </w:rPr>
      </w:pPr>
    </w:p>
    <w:p w:rsidR="00874044" w:rsidRDefault="00874044" w:rsidP="00BA2CFA">
      <w:pPr>
        <w:ind w:left="-567" w:firstLineChars="373" w:firstLine="1044"/>
        <w:jc w:val="both"/>
        <w:rPr>
          <w:sz w:val="28"/>
          <w:szCs w:val="28"/>
        </w:rPr>
      </w:pPr>
    </w:p>
    <w:p w:rsidR="00874044" w:rsidRDefault="00874044" w:rsidP="00BA2CFA">
      <w:pPr>
        <w:ind w:left="-567" w:firstLineChars="373" w:firstLine="1044"/>
        <w:jc w:val="both"/>
        <w:rPr>
          <w:sz w:val="28"/>
          <w:szCs w:val="28"/>
        </w:rPr>
      </w:pPr>
    </w:p>
    <w:p w:rsidR="00874044" w:rsidRPr="00BE4391" w:rsidRDefault="00874044" w:rsidP="00BE4391">
      <w:pPr>
        <w:rPr>
          <w:sz w:val="28"/>
          <w:szCs w:val="28"/>
        </w:rPr>
      </w:pPr>
    </w:p>
    <w:p w:rsidR="00874044" w:rsidRPr="00BE4391" w:rsidRDefault="00874044" w:rsidP="00BE4391">
      <w:pPr>
        <w:rPr>
          <w:sz w:val="28"/>
          <w:szCs w:val="28"/>
        </w:rPr>
      </w:pPr>
    </w:p>
    <w:p w:rsidR="00874044" w:rsidRPr="00BE4391" w:rsidRDefault="00874044" w:rsidP="00BE4391">
      <w:pPr>
        <w:rPr>
          <w:sz w:val="28"/>
          <w:szCs w:val="28"/>
        </w:rPr>
      </w:pPr>
    </w:p>
    <w:p w:rsidR="00874044" w:rsidRPr="00BE4391" w:rsidRDefault="00874044" w:rsidP="00BE4391">
      <w:pPr>
        <w:rPr>
          <w:sz w:val="28"/>
          <w:szCs w:val="28"/>
        </w:rPr>
      </w:pPr>
    </w:p>
    <w:p w:rsidR="00874044" w:rsidRPr="00BE4391" w:rsidRDefault="00874044" w:rsidP="00BE4391">
      <w:pPr>
        <w:rPr>
          <w:sz w:val="28"/>
          <w:szCs w:val="28"/>
        </w:rPr>
      </w:pPr>
    </w:p>
    <w:p w:rsidR="00874044" w:rsidRPr="00BE4391" w:rsidRDefault="00874044" w:rsidP="00BE4391">
      <w:pPr>
        <w:rPr>
          <w:sz w:val="28"/>
          <w:szCs w:val="28"/>
        </w:rPr>
      </w:pPr>
    </w:p>
    <w:p w:rsidR="00874044" w:rsidRDefault="00874044" w:rsidP="00BE4391">
      <w:pPr>
        <w:rPr>
          <w:sz w:val="28"/>
          <w:szCs w:val="28"/>
        </w:rPr>
        <w:sectPr w:rsidR="00874044" w:rsidSect="00D8053E">
          <w:pgSz w:w="16838" w:h="11906" w:orient="landscape"/>
          <w:pgMar w:top="284" w:right="1134" w:bottom="568" w:left="1134" w:header="709" w:footer="0" w:gutter="0"/>
          <w:pgNumType w:start="1"/>
          <w:cols w:space="720"/>
          <w:formProt w:val="0"/>
          <w:titlePg/>
          <w:docGrid w:linePitch="360" w:charSpace="8192"/>
        </w:sectPr>
      </w:pPr>
    </w:p>
    <w:p w:rsidR="00874044" w:rsidRPr="00BE4391" w:rsidRDefault="00874044" w:rsidP="00BE4391">
      <w:pPr>
        <w:rPr>
          <w:sz w:val="28"/>
          <w:szCs w:val="28"/>
        </w:rPr>
      </w:pPr>
    </w:p>
    <w:p w:rsidR="00874044" w:rsidRPr="00BE4391" w:rsidRDefault="00874044" w:rsidP="00BE4391">
      <w:pPr>
        <w:rPr>
          <w:sz w:val="28"/>
          <w:szCs w:val="28"/>
        </w:rPr>
      </w:pPr>
    </w:p>
    <w:p w:rsidR="00874044" w:rsidRPr="00BE4391" w:rsidRDefault="00874044" w:rsidP="00BE4391">
      <w:pPr>
        <w:rPr>
          <w:sz w:val="28"/>
          <w:szCs w:val="28"/>
        </w:rPr>
      </w:pPr>
    </w:p>
    <w:p w:rsidR="00874044" w:rsidRPr="00BE4391" w:rsidRDefault="00874044" w:rsidP="00BE4391">
      <w:pPr>
        <w:rPr>
          <w:sz w:val="28"/>
          <w:szCs w:val="28"/>
        </w:rPr>
      </w:pPr>
    </w:p>
    <w:p w:rsidR="00874044" w:rsidRPr="00BE4391" w:rsidRDefault="00874044" w:rsidP="00BE4391">
      <w:pPr>
        <w:rPr>
          <w:sz w:val="28"/>
          <w:szCs w:val="28"/>
        </w:rPr>
      </w:pPr>
    </w:p>
    <w:p w:rsidR="00874044" w:rsidRPr="00BE4391" w:rsidRDefault="00874044" w:rsidP="00BE4391">
      <w:pPr>
        <w:rPr>
          <w:sz w:val="28"/>
          <w:szCs w:val="28"/>
        </w:rPr>
      </w:pPr>
    </w:p>
    <w:p w:rsidR="00874044" w:rsidRPr="00BE4391" w:rsidRDefault="00874044" w:rsidP="00BE4391">
      <w:pPr>
        <w:rPr>
          <w:sz w:val="28"/>
          <w:szCs w:val="28"/>
        </w:rPr>
      </w:pPr>
    </w:p>
    <w:p w:rsidR="00874044" w:rsidRPr="00BE4391" w:rsidRDefault="00874044" w:rsidP="00BE4391">
      <w:pPr>
        <w:rPr>
          <w:sz w:val="28"/>
          <w:szCs w:val="28"/>
        </w:rPr>
      </w:pPr>
    </w:p>
    <w:p w:rsidR="00874044" w:rsidRPr="00BE4391" w:rsidRDefault="00874044" w:rsidP="00BE4391">
      <w:pPr>
        <w:rPr>
          <w:sz w:val="28"/>
          <w:szCs w:val="28"/>
        </w:rPr>
      </w:pPr>
    </w:p>
    <w:p w:rsidR="00874044" w:rsidRPr="00BE4391" w:rsidRDefault="00874044" w:rsidP="00BE4391">
      <w:pPr>
        <w:rPr>
          <w:sz w:val="28"/>
          <w:szCs w:val="28"/>
        </w:rPr>
      </w:pPr>
    </w:p>
    <w:p w:rsidR="00874044" w:rsidRPr="00BE4391" w:rsidRDefault="00874044" w:rsidP="00BE4391">
      <w:pPr>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bookmarkStart w:id="34" w:name="_Toc81317961"/>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bookmarkEnd w:id="34"/>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D56EE2" w:rsidP="004A58FA">
      <w:pPr>
        <w:ind w:left="-567"/>
        <w:rPr>
          <w:sz w:val="28"/>
          <w:szCs w:val="28"/>
        </w:rPr>
      </w:pPr>
      <w:r>
        <w:rPr>
          <w:noProof/>
          <w:sz w:val="28"/>
          <w:szCs w:val="28"/>
        </w:rPr>
        <w:lastRenderedPageBreak/>
        <w:drawing>
          <wp:inline distT="0" distB="0" distL="0" distR="0">
            <wp:extent cx="5991225" cy="84582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5991225" cy="8458200"/>
                    </a:xfrm>
                    <a:prstGeom prst="rect">
                      <a:avLst/>
                    </a:prstGeom>
                    <a:noFill/>
                    <a:ln w="9525">
                      <a:noFill/>
                      <a:miter lim="800000"/>
                      <a:headEnd/>
                      <a:tailEnd/>
                    </a:ln>
                  </pic:spPr>
                </pic:pic>
              </a:graphicData>
            </a:graphic>
          </wp:inline>
        </w:drawing>
      </w: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D56EE2" w:rsidP="004A58FA">
      <w:pPr>
        <w:ind w:left="-567"/>
        <w:rPr>
          <w:sz w:val="28"/>
          <w:szCs w:val="28"/>
        </w:rPr>
      </w:pPr>
      <w:bookmarkStart w:id="35" w:name="_Toc81317959"/>
      <w:r>
        <w:rPr>
          <w:noProof/>
          <w:sz w:val="28"/>
          <w:szCs w:val="28"/>
        </w:rPr>
        <w:lastRenderedPageBreak/>
        <w:drawing>
          <wp:inline distT="0" distB="0" distL="0" distR="0">
            <wp:extent cx="6305550" cy="89058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srcRect/>
                    <a:stretch>
                      <a:fillRect/>
                    </a:stretch>
                  </pic:blipFill>
                  <pic:spPr bwMode="auto">
                    <a:xfrm>
                      <a:off x="0" y="0"/>
                      <a:ext cx="6305550" cy="8905875"/>
                    </a:xfrm>
                    <a:prstGeom prst="rect">
                      <a:avLst/>
                    </a:prstGeom>
                    <a:noFill/>
                    <a:ln w="9525">
                      <a:noFill/>
                      <a:miter lim="800000"/>
                      <a:headEnd/>
                      <a:tailEnd/>
                    </a:ln>
                  </pic:spPr>
                </pic:pic>
              </a:graphicData>
            </a:graphic>
          </wp:inline>
        </w:drawing>
      </w:r>
      <w:bookmarkEnd w:id="35"/>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D56EE2" w:rsidP="004A58FA">
      <w:pPr>
        <w:ind w:left="-567"/>
        <w:rPr>
          <w:sz w:val="28"/>
          <w:szCs w:val="28"/>
        </w:rPr>
      </w:pPr>
      <w:bookmarkStart w:id="36" w:name="_Toc81317960"/>
      <w:r>
        <w:rPr>
          <w:noProof/>
          <w:sz w:val="28"/>
          <w:szCs w:val="28"/>
        </w:rPr>
        <w:lastRenderedPageBreak/>
        <w:drawing>
          <wp:inline distT="0" distB="0" distL="0" distR="0">
            <wp:extent cx="6305550" cy="89058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srcRect/>
                    <a:stretch>
                      <a:fillRect/>
                    </a:stretch>
                  </pic:blipFill>
                  <pic:spPr bwMode="auto">
                    <a:xfrm>
                      <a:off x="0" y="0"/>
                      <a:ext cx="6305550" cy="8905875"/>
                    </a:xfrm>
                    <a:prstGeom prst="rect">
                      <a:avLst/>
                    </a:prstGeom>
                    <a:noFill/>
                    <a:ln w="9525">
                      <a:noFill/>
                      <a:miter lim="800000"/>
                      <a:headEnd/>
                      <a:tailEnd/>
                    </a:ln>
                  </pic:spPr>
                </pic:pic>
              </a:graphicData>
            </a:graphic>
          </wp:inline>
        </w:drawing>
      </w:r>
      <w:bookmarkEnd w:id="36"/>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D56EE2" w:rsidP="004A58FA">
      <w:pPr>
        <w:ind w:left="-567"/>
        <w:rPr>
          <w:sz w:val="28"/>
          <w:szCs w:val="28"/>
        </w:rPr>
      </w:pPr>
      <w:r>
        <w:rPr>
          <w:noProof/>
          <w:sz w:val="28"/>
          <w:szCs w:val="28"/>
        </w:rPr>
        <w:lastRenderedPageBreak/>
        <w:drawing>
          <wp:inline distT="0" distB="0" distL="0" distR="0">
            <wp:extent cx="6305550" cy="89058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305550" cy="8905875"/>
                    </a:xfrm>
                    <a:prstGeom prst="rect">
                      <a:avLst/>
                    </a:prstGeom>
                    <a:noFill/>
                    <a:ln w="9525">
                      <a:noFill/>
                      <a:miter lim="800000"/>
                      <a:headEnd/>
                      <a:tailEnd/>
                    </a:ln>
                  </pic:spPr>
                </pic:pic>
              </a:graphicData>
            </a:graphic>
          </wp:inline>
        </w:drawing>
      </w: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D56EE2" w:rsidP="004A58FA">
      <w:pPr>
        <w:ind w:left="-567"/>
        <w:rPr>
          <w:sz w:val="28"/>
          <w:szCs w:val="28"/>
        </w:rPr>
      </w:pPr>
      <w:bookmarkStart w:id="37" w:name="_Toc81317962"/>
      <w:r>
        <w:rPr>
          <w:noProof/>
          <w:sz w:val="28"/>
          <w:szCs w:val="28"/>
        </w:rPr>
        <w:lastRenderedPageBreak/>
        <w:drawing>
          <wp:inline distT="0" distB="0" distL="0" distR="0">
            <wp:extent cx="6305550" cy="89058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srcRect/>
                    <a:stretch>
                      <a:fillRect/>
                    </a:stretch>
                  </pic:blipFill>
                  <pic:spPr bwMode="auto">
                    <a:xfrm>
                      <a:off x="0" y="0"/>
                      <a:ext cx="6305550" cy="8905875"/>
                    </a:xfrm>
                    <a:prstGeom prst="rect">
                      <a:avLst/>
                    </a:prstGeom>
                    <a:noFill/>
                    <a:ln w="9525">
                      <a:noFill/>
                      <a:miter lim="800000"/>
                      <a:headEnd/>
                      <a:tailEnd/>
                    </a:ln>
                  </pic:spPr>
                </pic:pic>
              </a:graphicData>
            </a:graphic>
          </wp:inline>
        </w:drawing>
      </w:r>
      <w:bookmarkEnd w:id="37"/>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D56EE2" w:rsidP="004A58FA">
      <w:pPr>
        <w:ind w:left="-567"/>
        <w:rPr>
          <w:sz w:val="28"/>
          <w:szCs w:val="28"/>
        </w:rPr>
      </w:pPr>
      <w:bookmarkStart w:id="38" w:name="_Toc81317963"/>
      <w:r>
        <w:rPr>
          <w:noProof/>
          <w:sz w:val="28"/>
          <w:szCs w:val="28"/>
        </w:rPr>
        <w:lastRenderedPageBreak/>
        <w:drawing>
          <wp:inline distT="0" distB="0" distL="0" distR="0">
            <wp:extent cx="6305550" cy="89058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srcRect/>
                    <a:stretch>
                      <a:fillRect/>
                    </a:stretch>
                  </pic:blipFill>
                  <pic:spPr bwMode="auto">
                    <a:xfrm>
                      <a:off x="0" y="0"/>
                      <a:ext cx="6305550" cy="8905875"/>
                    </a:xfrm>
                    <a:prstGeom prst="rect">
                      <a:avLst/>
                    </a:prstGeom>
                    <a:noFill/>
                    <a:ln w="9525">
                      <a:noFill/>
                      <a:miter lim="800000"/>
                      <a:headEnd/>
                      <a:tailEnd/>
                    </a:ln>
                  </pic:spPr>
                </pic:pic>
              </a:graphicData>
            </a:graphic>
          </wp:inline>
        </w:drawing>
      </w:r>
      <w:bookmarkEnd w:id="38"/>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D56EE2" w:rsidP="004A58FA">
      <w:pPr>
        <w:ind w:left="-567"/>
        <w:rPr>
          <w:sz w:val="28"/>
          <w:szCs w:val="28"/>
        </w:rPr>
      </w:pPr>
      <w:bookmarkStart w:id="39" w:name="_Toc81317964"/>
      <w:r>
        <w:rPr>
          <w:noProof/>
          <w:sz w:val="28"/>
          <w:szCs w:val="28"/>
        </w:rPr>
        <w:lastRenderedPageBreak/>
        <w:drawing>
          <wp:inline distT="0" distB="0" distL="0" distR="0">
            <wp:extent cx="6305550" cy="89058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srcRect/>
                    <a:stretch>
                      <a:fillRect/>
                    </a:stretch>
                  </pic:blipFill>
                  <pic:spPr bwMode="auto">
                    <a:xfrm>
                      <a:off x="0" y="0"/>
                      <a:ext cx="6305550" cy="8905875"/>
                    </a:xfrm>
                    <a:prstGeom prst="rect">
                      <a:avLst/>
                    </a:prstGeom>
                    <a:noFill/>
                    <a:ln w="9525">
                      <a:noFill/>
                      <a:miter lim="800000"/>
                      <a:headEnd/>
                      <a:tailEnd/>
                    </a:ln>
                  </pic:spPr>
                </pic:pic>
              </a:graphicData>
            </a:graphic>
          </wp:inline>
        </w:drawing>
      </w:r>
      <w:bookmarkEnd w:id="39"/>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D56EE2" w:rsidP="004A58FA">
      <w:pPr>
        <w:ind w:left="-567"/>
        <w:rPr>
          <w:sz w:val="28"/>
          <w:szCs w:val="28"/>
        </w:rPr>
      </w:pPr>
      <w:r>
        <w:rPr>
          <w:noProof/>
          <w:sz w:val="28"/>
          <w:szCs w:val="28"/>
        </w:rPr>
        <w:drawing>
          <wp:inline distT="0" distB="0" distL="0" distR="0">
            <wp:extent cx="6191250" cy="8582025"/>
            <wp:effectExtent l="19050" t="0" r="0" b="0"/>
            <wp:docPr id="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5" cstate="email"/>
                    <a:srcRect/>
                    <a:stretch>
                      <a:fillRect/>
                    </a:stretch>
                  </pic:blipFill>
                  <pic:spPr bwMode="auto">
                    <a:xfrm>
                      <a:off x="0" y="0"/>
                      <a:ext cx="6191250" cy="8582025"/>
                    </a:xfrm>
                    <a:prstGeom prst="rect">
                      <a:avLst/>
                    </a:prstGeom>
                    <a:noFill/>
                    <a:ln w="9525">
                      <a:noFill/>
                      <a:miter lim="800000"/>
                      <a:headEnd/>
                      <a:tailEnd/>
                    </a:ln>
                  </pic:spPr>
                </pic:pic>
              </a:graphicData>
            </a:graphic>
          </wp:inline>
        </w:drawing>
      </w:r>
    </w:p>
    <w:p w:rsidR="00874044" w:rsidRDefault="00874044" w:rsidP="004A58FA">
      <w:pPr>
        <w:ind w:left="-567"/>
        <w:rPr>
          <w:sz w:val="28"/>
          <w:szCs w:val="28"/>
        </w:rPr>
      </w:pPr>
    </w:p>
    <w:p w:rsidR="00874044" w:rsidRDefault="00874044" w:rsidP="004A58FA">
      <w:pPr>
        <w:ind w:left="-567"/>
        <w:rPr>
          <w:sz w:val="28"/>
          <w:szCs w:val="28"/>
        </w:rPr>
      </w:pPr>
    </w:p>
    <w:p w:rsidR="00874044" w:rsidRDefault="00D56EE2" w:rsidP="004A58FA">
      <w:pPr>
        <w:ind w:left="-567"/>
        <w:rPr>
          <w:sz w:val="28"/>
          <w:szCs w:val="28"/>
        </w:rPr>
      </w:pPr>
      <w:r>
        <w:rPr>
          <w:noProof/>
          <w:sz w:val="28"/>
          <w:szCs w:val="28"/>
        </w:rPr>
        <w:drawing>
          <wp:inline distT="0" distB="0" distL="0" distR="0">
            <wp:extent cx="6238875" cy="8705850"/>
            <wp:effectExtent l="19050" t="0" r="9525" b="0"/>
            <wp:docPr id="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6" cstate="email"/>
                    <a:srcRect/>
                    <a:stretch>
                      <a:fillRect/>
                    </a:stretch>
                  </pic:blipFill>
                  <pic:spPr bwMode="auto">
                    <a:xfrm>
                      <a:off x="0" y="0"/>
                      <a:ext cx="6238875" cy="8705850"/>
                    </a:xfrm>
                    <a:prstGeom prst="rect">
                      <a:avLst/>
                    </a:prstGeom>
                    <a:noFill/>
                    <a:ln w="9525">
                      <a:noFill/>
                      <a:miter lim="800000"/>
                      <a:headEnd/>
                      <a:tailEnd/>
                    </a:ln>
                  </pic:spPr>
                </pic:pic>
              </a:graphicData>
            </a:graphic>
          </wp:inline>
        </w:drawing>
      </w:r>
    </w:p>
    <w:p w:rsidR="00874044" w:rsidRDefault="00874044" w:rsidP="004A58FA">
      <w:pPr>
        <w:ind w:left="-567"/>
        <w:rPr>
          <w:sz w:val="28"/>
          <w:szCs w:val="28"/>
        </w:rPr>
      </w:pPr>
    </w:p>
    <w:p w:rsidR="00874044" w:rsidRDefault="00874044" w:rsidP="004A58FA">
      <w:pPr>
        <w:ind w:left="-567"/>
        <w:rPr>
          <w:sz w:val="28"/>
          <w:szCs w:val="28"/>
        </w:rPr>
      </w:pPr>
    </w:p>
    <w:p w:rsidR="00874044" w:rsidRDefault="00874044" w:rsidP="004A58FA">
      <w:pPr>
        <w:ind w:left="-567"/>
        <w:rPr>
          <w:sz w:val="28"/>
          <w:szCs w:val="28"/>
        </w:rPr>
      </w:pPr>
    </w:p>
    <w:p w:rsidR="00874044" w:rsidRDefault="00D56EE2" w:rsidP="004A58FA">
      <w:pPr>
        <w:ind w:left="-567"/>
        <w:rPr>
          <w:sz w:val="28"/>
          <w:szCs w:val="28"/>
        </w:rPr>
      </w:pPr>
      <w:r>
        <w:rPr>
          <w:noProof/>
          <w:sz w:val="28"/>
          <w:szCs w:val="28"/>
        </w:rPr>
        <w:drawing>
          <wp:inline distT="0" distB="0" distL="0" distR="0">
            <wp:extent cx="6257925" cy="8715375"/>
            <wp:effectExtent l="19050" t="0" r="9525" b="0"/>
            <wp:docPr id="1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7" cstate="email"/>
                    <a:srcRect/>
                    <a:stretch>
                      <a:fillRect/>
                    </a:stretch>
                  </pic:blipFill>
                  <pic:spPr bwMode="auto">
                    <a:xfrm>
                      <a:off x="0" y="0"/>
                      <a:ext cx="6257925" cy="8715375"/>
                    </a:xfrm>
                    <a:prstGeom prst="rect">
                      <a:avLst/>
                    </a:prstGeom>
                    <a:noFill/>
                    <a:ln w="9525">
                      <a:noFill/>
                      <a:miter lim="800000"/>
                      <a:headEnd/>
                      <a:tailEnd/>
                    </a:ln>
                  </pic:spPr>
                </pic:pic>
              </a:graphicData>
            </a:graphic>
          </wp:inline>
        </w:drawing>
      </w:r>
    </w:p>
    <w:p w:rsidR="00874044" w:rsidRDefault="00874044" w:rsidP="004A58FA">
      <w:pPr>
        <w:ind w:left="-567"/>
        <w:rPr>
          <w:sz w:val="28"/>
          <w:szCs w:val="28"/>
        </w:rPr>
      </w:pPr>
    </w:p>
    <w:p w:rsidR="00874044" w:rsidRDefault="00874044" w:rsidP="004A58FA">
      <w:pPr>
        <w:ind w:left="-567"/>
        <w:rPr>
          <w:sz w:val="28"/>
          <w:szCs w:val="28"/>
        </w:rPr>
      </w:pPr>
    </w:p>
    <w:p w:rsidR="00874044" w:rsidRDefault="00D56EE2" w:rsidP="004A58FA">
      <w:pPr>
        <w:ind w:left="-567"/>
        <w:rPr>
          <w:sz w:val="28"/>
          <w:szCs w:val="28"/>
        </w:rPr>
      </w:pPr>
      <w:r>
        <w:rPr>
          <w:noProof/>
          <w:sz w:val="28"/>
          <w:szCs w:val="28"/>
        </w:rPr>
        <w:drawing>
          <wp:inline distT="0" distB="0" distL="0" distR="0">
            <wp:extent cx="6191250" cy="8696325"/>
            <wp:effectExtent l="19050" t="0" r="0" b="0"/>
            <wp:docPr id="1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8" cstate="email"/>
                    <a:srcRect/>
                    <a:stretch>
                      <a:fillRect/>
                    </a:stretch>
                  </pic:blipFill>
                  <pic:spPr bwMode="auto">
                    <a:xfrm>
                      <a:off x="0" y="0"/>
                      <a:ext cx="6191250" cy="8696325"/>
                    </a:xfrm>
                    <a:prstGeom prst="rect">
                      <a:avLst/>
                    </a:prstGeom>
                    <a:noFill/>
                    <a:ln w="9525">
                      <a:noFill/>
                      <a:miter lim="800000"/>
                      <a:headEnd/>
                      <a:tailEnd/>
                    </a:ln>
                  </pic:spPr>
                </pic:pic>
              </a:graphicData>
            </a:graphic>
          </wp:inline>
        </w:drawing>
      </w:r>
    </w:p>
    <w:p w:rsidR="00874044" w:rsidRDefault="00D56EE2" w:rsidP="004A58FA">
      <w:pPr>
        <w:ind w:left="-567"/>
        <w:rPr>
          <w:sz w:val="28"/>
          <w:szCs w:val="28"/>
        </w:rPr>
      </w:pPr>
      <w:r>
        <w:rPr>
          <w:noProof/>
          <w:sz w:val="28"/>
          <w:szCs w:val="28"/>
        </w:rPr>
        <w:lastRenderedPageBreak/>
        <w:drawing>
          <wp:inline distT="0" distB="0" distL="0" distR="0">
            <wp:extent cx="6267450" cy="9001125"/>
            <wp:effectExtent l="19050" t="0" r="0" b="0"/>
            <wp:docPr id="1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9" cstate="email"/>
                    <a:srcRect/>
                    <a:stretch>
                      <a:fillRect/>
                    </a:stretch>
                  </pic:blipFill>
                  <pic:spPr bwMode="auto">
                    <a:xfrm>
                      <a:off x="0" y="0"/>
                      <a:ext cx="6267450" cy="9001125"/>
                    </a:xfrm>
                    <a:prstGeom prst="rect">
                      <a:avLst/>
                    </a:prstGeom>
                    <a:noFill/>
                    <a:ln w="9525">
                      <a:noFill/>
                      <a:miter lim="800000"/>
                      <a:headEnd/>
                      <a:tailEnd/>
                    </a:ln>
                  </pic:spPr>
                </pic:pic>
              </a:graphicData>
            </a:graphic>
          </wp:inline>
        </w:drawing>
      </w:r>
    </w:p>
    <w:p w:rsidR="00874044" w:rsidRDefault="00874044" w:rsidP="004A58FA">
      <w:pPr>
        <w:ind w:left="-567"/>
        <w:rPr>
          <w:sz w:val="28"/>
          <w:szCs w:val="28"/>
        </w:rPr>
      </w:pPr>
    </w:p>
    <w:p w:rsidR="00874044" w:rsidRDefault="00D56EE2" w:rsidP="004A58FA">
      <w:pPr>
        <w:ind w:left="-567"/>
        <w:rPr>
          <w:sz w:val="28"/>
          <w:szCs w:val="28"/>
        </w:rPr>
      </w:pPr>
      <w:r>
        <w:rPr>
          <w:noProof/>
          <w:sz w:val="28"/>
          <w:szCs w:val="28"/>
        </w:rPr>
        <w:lastRenderedPageBreak/>
        <w:drawing>
          <wp:inline distT="0" distB="0" distL="0" distR="0">
            <wp:extent cx="6276975" cy="8848725"/>
            <wp:effectExtent l="19050" t="0" r="9525" b="0"/>
            <wp:docPr id="1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0" cstate="email"/>
                    <a:srcRect/>
                    <a:stretch>
                      <a:fillRect/>
                    </a:stretch>
                  </pic:blipFill>
                  <pic:spPr bwMode="auto">
                    <a:xfrm>
                      <a:off x="0" y="0"/>
                      <a:ext cx="6276975" cy="8848725"/>
                    </a:xfrm>
                    <a:prstGeom prst="rect">
                      <a:avLst/>
                    </a:prstGeom>
                    <a:noFill/>
                    <a:ln w="9525">
                      <a:noFill/>
                      <a:miter lim="800000"/>
                      <a:headEnd/>
                      <a:tailEnd/>
                    </a:ln>
                  </pic:spPr>
                </pic:pic>
              </a:graphicData>
            </a:graphic>
          </wp:inline>
        </w:drawing>
      </w:r>
    </w:p>
    <w:p w:rsidR="00874044" w:rsidRDefault="00874044" w:rsidP="004A58FA">
      <w:pPr>
        <w:ind w:left="-567"/>
        <w:rPr>
          <w:sz w:val="28"/>
          <w:szCs w:val="28"/>
        </w:rPr>
      </w:pPr>
    </w:p>
    <w:p w:rsidR="00874044" w:rsidRDefault="00D56EE2" w:rsidP="004A58FA">
      <w:pPr>
        <w:ind w:left="-567"/>
        <w:rPr>
          <w:sz w:val="28"/>
          <w:szCs w:val="28"/>
        </w:rPr>
      </w:pPr>
      <w:r>
        <w:rPr>
          <w:noProof/>
          <w:sz w:val="28"/>
          <w:szCs w:val="28"/>
        </w:rPr>
        <w:lastRenderedPageBreak/>
        <w:drawing>
          <wp:inline distT="0" distB="0" distL="0" distR="0">
            <wp:extent cx="6257925" cy="9001125"/>
            <wp:effectExtent l="19050" t="0" r="9525" b="0"/>
            <wp:docPr id="1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1" cstate="email"/>
                    <a:srcRect/>
                    <a:stretch>
                      <a:fillRect/>
                    </a:stretch>
                  </pic:blipFill>
                  <pic:spPr bwMode="auto">
                    <a:xfrm>
                      <a:off x="0" y="0"/>
                      <a:ext cx="6257925" cy="9001125"/>
                    </a:xfrm>
                    <a:prstGeom prst="rect">
                      <a:avLst/>
                    </a:prstGeom>
                    <a:noFill/>
                    <a:ln w="9525">
                      <a:noFill/>
                      <a:miter lim="800000"/>
                      <a:headEnd/>
                      <a:tailEnd/>
                    </a:ln>
                  </pic:spPr>
                </pic:pic>
              </a:graphicData>
            </a:graphic>
          </wp:inline>
        </w:drawing>
      </w:r>
    </w:p>
    <w:p w:rsidR="00874044" w:rsidRDefault="00D56EE2" w:rsidP="004A58FA">
      <w:pPr>
        <w:ind w:left="-567"/>
        <w:rPr>
          <w:sz w:val="28"/>
          <w:szCs w:val="28"/>
        </w:rPr>
      </w:pPr>
      <w:r>
        <w:rPr>
          <w:noProof/>
          <w:sz w:val="28"/>
          <w:szCs w:val="28"/>
        </w:rPr>
        <w:lastRenderedPageBreak/>
        <w:drawing>
          <wp:inline distT="0" distB="0" distL="0" distR="0">
            <wp:extent cx="6257925" cy="8858250"/>
            <wp:effectExtent l="19050" t="0" r="9525" b="0"/>
            <wp:docPr id="1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2" cstate="email"/>
                    <a:srcRect/>
                    <a:stretch>
                      <a:fillRect/>
                    </a:stretch>
                  </pic:blipFill>
                  <pic:spPr bwMode="auto">
                    <a:xfrm>
                      <a:off x="0" y="0"/>
                      <a:ext cx="6257925" cy="8858250"/>
                    </a:xfrm>
                    <a:prstGeom prst="rect">
                      <a:avLst/>
                    </a:prstGeom>
                    <a:noFill/>
                    <a:ln w="9525">
                      <a:noFill/>
                      <a:miter lim="800000"/>
                      <a:headEnd/>
                      <a:tailEnd/>
                    </a:ln>
                  </pic:spPr>
                </pic:pic>
              </a:graphicData>
            </a:graphic>
          </wp:inline>
        </w:drawing>
      </w:r>
    </w:p>
    <w:p w:rsidR="00874044" w:rsidRDefault="00874044" w:rsidP="004A58FA">
      <w:pPr>
        <w:ind w:left="-567"/>
        <w:rPr>
          <w:sz w:val="28"/>
          <w:szCs w:val="28"/>
        </w:rPr>
      </w:pPr>
    </w:p>
    <w:p w:rsidR="00874044" w:rsidRDefault="00874044" w:rsidP="004A58FA">
      <w:pPr>
        <w:ind w:left="-567"/>
        <w:rPr>
          <w:sz w:val="28"/>
          <w:szCs w:val="28"/>
        </w:rPr>
      </w:pPr>
    </w:p>
    <w:p w:rsidR="00874044" w:rsidRDefault="00D56EE2" w:rsidP="004A58FA">
      <w:pPr>
        <w:ind w:left="-567"/>
        <w:rPr>
          <w:sz w:val="28"/>
          <w:szCs w:val="28"/>
        </w:rPr>
      </w:pPr>
      <w:r>
        <w:rPr>
          <w:noProof/>
          <w:sz w:val="28"/>
          <w:szCs w:val="28"/>
        </w:rPr>
        <w:drawing>
          <wp:inline distT="0" distB="0" distL="0" distR="0">
            <wp:extent cx="6210300" cy="8848725"/>
            <wp:effectExtent l="19050" t="0" r="0" b="0"/>
            <wp:docPr id="1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3" cstate="email"/>
                    <a:srcRect/>
                    <a:stretch>
                      <a:fillRect/>
                    </a:stretch>
                  </pic:blipFill>
                  <pic:spPr bwMode="auto">
                    <a:xfrm>
                      <a:off x="0" y="0"/>
                      <a:ext cx="6210300" cy="8848725"/>
                    </a:xfrm>
                    <a:prstGeom prst="rect">
                      <a:avLst/>
                    </a:prstGeom>
                    <a:noFill/>
                    <a:ln w="9525">
                      <a:noFill/>
                      <a:miter lim="800000"/>
                      <a:headEnd/>
                      <a:tailEnd/>
                    </a:ln>
                  </pic:spPr>
                </pic:pic>
              </a:graphicData>
            </a:graphic>
          </wp:inline>
        </w:drawing>
      </w:r>
    </w:p>
    <w:p w:rsidR="00874044" w:rsidRDefault="00874044" w:rsidP="004A58FA">
      <w:pPr>
        <w:ind w:left="-567"/>
        <w:rPr>
          <w:sz w:val="28"/>
          <w:szCs w:val="28"/>
        </w:rPr>
      </w:pPr>
    </w:p>
    <w:p w:rsidR="00874044" w:rsidRDefault="00D56EE2" w:rsidP="004A58FA">
      <w:pPr>
        <w:ind w:left="-567"/>
        <w:rPr>
          <w:sz w:val="28"/>
          <w:szCs w:val="28"/>
        </w:rPr>
      </w:pPr>
      <w:r>
        <w:rPr>
          <w:noProof/>
          <w:sz w:val="28"/>
          <w:szCs w:val="28"/>
        </w:rPr>
        <w:drawing>
          <wp:inline distT="0" distB="0" distL="0" distR="0">
            <wp:extent cx="6229350" cy="8858250"/>
            <wp:effectExtent l="19050" t="0" r="0" b="0"/>
            <wp:docPr id="1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4" cstate="email"/>
                    <a:srcRect/>
                    <a:stretch>
                      <a:fillRect/>
                    </a:stretch>
                  </pic:blipFill>
                  <pic:spPr bwMode="auto">
                    <a:xfrm>
                      <a:off x="0" y="0"/>
                      <a:ext cx="6229350" cy="8858250"/>
                    </a:xfrm>
                    <a:prstGeom prst="rect">
                      <a:avLst/>
                    </a:prstGeom>
                    <a:noFill/>
                    <a:ln w="9525">
                      <a:noFill/>
                      <a:miter lim="800000"/>
                      <a:headEnd/>
                      <a:tailEnd/>
                    </a:ln>
                  </pic:spPr>
                </pic:pic>
              </a:graphicData>
            </a:graphic>
          </wp:inline>
        </w:drawing>
      </w:r>
    </w:p>
    <w:p w:rsidR="00874044" w:rsidRDefault="00874044" w:rsidP="004A58FA">
      <w:pPr>
        <w:ind w:left="-567"/>
        <w:rPr>
          <w:sz w:val="28"/>
          <w:szCs w:val="28"/>
        </w:rPr>
      </w:pPr>
    </w:p>
    <w:p w:rsidR="00874044" w:rsidRDefault="00D56EE2" w:rsidP="004A58FA">
      <w:pPr>
        <w:ind w:left="-567"/>
        <w:rPr>
          <w:sz w:val="28"/>
          <w:szCs w:val="28"/>
        </w:rPr>
      </w:pPr>
      <w:r>
        <w:rPr>
          <w:noProof/>
          <w:sz w:val="28"/>
          <w:szCs w:val="28"/>
        </w:rPr>
        <w:drawing>
          <wp:inline distT="0" distB="0" distL="0" distR="0">
            <wp:extent cx="6191250" cy="8839200"/>
            <wp:effectExtent l="19050" t="0" r="0" b="0"/>
            <wp:docPr id="1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5" cstate="email"/>
                    <a:srcRect/>
                    <a:stretch>
                      <a:fillRect/>
                    </a:stretch>
                  </pic:blipFill>
                  <pic:spPr bwMode="auto">
                    <a:xfrm>
                      <a:off x="0" y="0"/>
                      <a:ext cx="6191250" cy="8839200"/>
                    </a:xfrm>
                    <a:prstGeom prst="rect">
                      <a:avLst/>
                    </a:prstGeom>
                    <a:noFill/>
                    <a:ln w="9525">
                      <a:noFill/>
                      <a:miter lim="800000"/>
                      <a:headEnd/>
                      <a:tailEnd/>
                    </a:ln>
                  </pic:spPr>
                </pic:pic>
              </a:graphicData>
            </a:graphic>
          </wp:inline>
        </w:drawing>
      </w:r>
    </w:p>
    <w:p w:rsidR="00874044" w:rsidRDefault="00874044" w:rsidP="004A58FA">
      <w:pPr>
        <w:ind w:left="-567"/>
        <w:rPr>
          <w:sz w:val="28"/>
          <w:szCs w:val="28"/>
        </w:rPr>
      </w:pPr>
    </w:p>
    <w:p w:rsidR="00874044" w:rsidRDefault="00D56EE2" w:rsidP="004A58FA">
      <w:pPr>
        <w:ind w:left="-567"/>
        <w:rPr>
          <w:sz w:val="28"/>
          <w:szCs w:val="28"/>
        </w:rPr>
      </w:pPr>
      <w:r>
        <w:rPr>
          <w:noProof/>
          <w:sz w:val="28"/>
          <w:szCs w:val="28"/>
        </w:rPr>
        <w:drawing>
          <wp:inline distT="0" distB="0" distL="0" distR="0">
            <wp:extent cx="6267450" cy="8991600"/>
            <wp:effectExtent l="19050" t="0" r="0" b="0"/>
            <wp:docPr id="1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6" cstate="email"/>
                    <a:srcRect/>
                    <a:stretch>
                      <a:fillRect/>
                    </a:stretch>
                  </pic:blipFill>
                  <pic:spPr bwMode="auto">
                    <a:xfrm>
                      <a:off x="0" y="0"/>
                      <a:ext cx="6267450" cy="8991600"/>
                    </a:xfrm>
                    <a:prstGeom prst="rect">
                      <a:avLst/>
                    </a:prstGeom>
                    <a:noFill/>
                    <a:ln w="9525">
                      <a:noFill/>
                      <a:miter lim="800000"/>
                      <a:headEnd/>
                      <a:tailEnd/>
                    </a:ln>
                  </pic:spPr>
                </pic:pic>
              </a:graphicData>
            </a:graphic>
          </wp:inline>
        </w:drawing>
      </w:r>
    </w:p>
    <w:p w:rsidR="00874044" w:rsidRPr="0098656B" w:rsidRDefault="00874044" w:rsidP="00835B61">
      <w:pPr>
        <w:widowControl w:val="0"/>
        <w:jc w:val="right"/>
        <w:rPr>
          <w:b/>
          <w:sz w:val="28"/>
          <w:szCs w:val="28"/>
        </w:rPr>
      </w:pPr>
      <w:r w:rsidRPr="0098656B">
        <w:rPr>
          <w:b/>
          <w:sz w:val="28"/>
          <w:szCs w:val="28"/>
        </w:rPr>
        <w:lastRenderedPageBreak/>
        <w:t>Приложение № 6</w:t>
      </w:r>
    </w:p>
    <w:p w:rsidR="00874044" w:rsidRPr="0098656B" w:rsidRDefault="00874044" w:rsidP="00835B61">
      <w:pPr>
        <w:widowControl w:val="0"/>
        <w:jc w:val="right"/>
        <w:rPr>
          <w:b/>
          <w:sz w:val="28"/>
          <w:szCs w:val="28"/>
        </w:rPr>
      </w:pPr>
      <w:r w:rsidRPr="0098656B">
        <w:rPr>
          <w:b/>
          <w:sz w:val="28"/>
          <w:szCs w:val="28"/>
        </w:rPr>
        <w:t xml:space="preserve">к Конкурсной документации </w:t>
      </w:r>
    </w:p>
    <w:p w:rsidR="00874044" w:rsidRDefault="00874044" w:rsidP="00835B61">
      <w:pPr>
        <w:shd w:val="clear" w:color="auto" w:fill="FFFFFF"/>
        <w:spacing w:line="240" w:lineRule="exact"/>
        <w:jc w:val="right"/>
        <w:rPr>
          <w:b/>
          <w:bCs/>
          <w:sz w:val="28"/>
          <w:szCs w:val="28"/>
        </w:rPr>
      </w:pPr>
    </w:p>
    <w:p w:rsidR="00874044" w:rsidRDefault="00874044" w:rsidP="00835B61">
      <w:pPr>
        <w:shd w:val="clear" w:color="auto" w:fill="FFFFFF"/>
        <w:spacing w:line="240" w:lineRule="exact"/>
        <w:jc w:val="center"/>
        <w:rPr>
          <w:b/>
          <w:sz w:val="28"/>
          <w:szCs w:val="28"/>
        </w:rPr>
      </w:pPr>
      <w:r>
        <w:rPr>
          <w:b/>
          <w:sz w:val="28"/>
          <w:szCs w:val="28"/>
        </w:rPr>
        <w:t>Перечень и описание незарегистрированного недвижимого</w:t>
      </w:r>
    </w:p>
    <w:p w:rsidR="00874044" w:rsidRDefault="00874044" w:rsidP="00835B61">
      <w:pPr>
        <w:tabs>
          <w:tab w:val="left" w:pos="2513"/>
        </w:tabs>
        <w:jc w:val="center"/>
        <w:rPr>
          <w:b/>
          <w:sz w:val="28"/>
          <w:szCs w:val="28"/>
        </w:rPr>
      </w:pPr>
      <w:r>
        <w:rPr>
          <w:b/>
          <w:sz w:val="28"/>
          <w:szCs w:val="28"/>
        </w:rPr>
        <w:t>имущества передаваемого по Концессионному соглашению</w:t>
      </w:r>
    </w:p>
    <w:tbl>
      <w:tblPr>
        <w:tblW w:w="9654" w:type="dxa"/>
        <w:tblInd w:w="93" w:type="dxa"/>
        <w:tblLayout w:type="fixed"/>
        <w:tblLook w:val="0000"/>
      </w:tblPr>
      <w:tblGrid>
        <w:gridCol w:w="725"/>
        <w:gridCol w:w="2835"/>
        <w:gridCol w:w="4253"/>
        <w:gridCol w:w="1841"/>
      </w:tblGrid>
      <w:tr w:rsidR="00874044" w:rsidTr="006502DC">
        <w:trPr>
          <w:trHeight w:val="285"/>
        </w:trPr>
        <w:tc>
          <w:tcPr>
            <w:tcW w:w="724" w:type="dxa"/>
            <w:tcBorders>
              <w:top w:val="single" w:sz="8"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rPr>
            </w:pPr>
            <w:r>
              <w:rPr>
                <w:b/>
                <w:bCs/>
              </w:rPr>
              <w:t>№</w:t>
            </w:r>
          </w:p>
        </w:tc>
        <w:tc>
          <w:tcPr>
            <w:tcW w:w="2835"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rPr>
            </w:pPr>
            <w:r>
              <w:rPr>
                <w:b/>
                <w:bCs/>
              </w:rPr>
              <w:t>Наименование</w:t>
            </w:r>
          </w:p>
        </w:tc>
        <w:tc>
          <w:tcPr>
            <w:tcW w:w="4253"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rPr>
            </w:pPr>
            <w:r>
              <w:rPr>
                <w:b/>
                <w:bCs/>
              </w:rPr>
              <w:t>Адрес</w:t>
            </w:r>
          </w:p>
        </w:tc>
        <w:tc>
          <w:tcPr>
            <w:tcW w:w="1841"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rPr>
            </w:pPr>
            <w:r>
              <w:rPr>
                <w:b/>
                <w:bCs/>
              </w:rPr>
              <w:t>Технические характеристики</w:t>
            </w:r>
          </w:p>
          <w:p w:rsidR="00874044" w:rsidRDefault="00874044" w:rsidP="006502DC">
            <w:pPr>
              <w:widowControl w:val="0"/>
              <w:jc w:val="center"/>
              <w:rPr>
                <w:b/>
                <w:bCs/>
              </w:rPr>
            </w:pPr>
            <w:r>
              <w:rPr>
                <w:b/>
                <w:bCs/>
              </w:rPr>
              <w:t>для зданий – площадь (кв.м.),</w:t>
            </w:r>
          </w:p>
          <w:p w:rsidR="00874044" w:rsidRDefault="00874044" w:rsidP="006502DC">
            <w:pPr>
              <w:widowControl w:val="0"/>
              <w:jc w:val="center"/>
              <w:rPr>
                <w:b/>
                <w:bCs/>
              </w:rPr>
            </w:pPr>
            <w:r>
              <w:rPr>
                <w:b/>
                <w:bCs/>
              </w:rPr>
              <w:t xml:space="preserve"> для линейных -протяженность (м)</w:t>
            </w:r>
          </w:p>
        </w:tc>
      </w:tr>
      <w:tr w:rsidR="00874044" w:rsidTr="006502DC">
        <w:trPr>
          <w:trHeight w:val="285"/>
        </w:trPr>
        <w:tc>
          <w:tcPr>
            <w:tcW w:w="724" w:type="dxa"/>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rPr>
            </w:pPr>
            <w:r>
              <w:rPr>
                <w:b/>
                <w:bCs/>
              </w:rPr>
              <w:t>1</w:t>
            </w:r>
          </w:p>
        </w:tc>
        <w:tc>
          <w:tcPr>
            <w:tcW w:w="2835" w:type="dxa"/>
            <w:tcBorders>
              <w:bottom w:val="single" w:sz="8" w:space="0" w:color="000000"/>
              <w:right w:val="single" w:sz="8" w:space="0" w:color="000000"/>
            </w:tcBorders>
            <w:shd w:val="clear" w:color="auto" w:fill="FFFFFF"/>
          </w:tcPr>
          <w:p w:rsidR="00874044" w:rsidRDefault="00874044" w:rsidP="006502DC">
            <w:pPr>
              <w:widowControl w:val="0"/>
              <w:jc w:val="center"/>
              <w:rPr>
                <w:b/>
                <w:bCs/>
              </w:rPr>
            </w:pPr>
            <w:r>
              <w:rPr>
                <w:b/>
                <w:bCs/>
              </w:rPr>
              <w:t>2</w:t>
            </w:r>
          </w:p>
        </w:tc>
        <w:tc>
          <w:tcPr>
            <w:tcW w:w="4253" w:type="dxa"/>
            <w:tcBorders>
              <w:bottom w:val="single" w:sz="8" w:space="0" w:color="000000"/>
              <w:right w:val="single" w:sz="8" w:space="0" w:color="000000"/>
            </w:tcBorders>
            <w:shd w:val="clear" w:color="auto" w:fill="FFFFFF"/>
          </w:tcPr>
          <w:p w:rsidR="00874044" w:rsidRDefault="00874044" w:rsidP="006502DC">
            <w:pPr>
              <w:widowControl w:val="0"/>
              <w:jc w:val="center"/>
              <w:rPr>
                <w:b/>
                <w:bCs/>
              </w:rPr>
            </w:pPr>
            <w:r>
              <w:rPr>
                <w:b/>
                <w:bCs/>
              </w:rPr>
              <w:t>3</w:t>
            </w:r>
          </w:p>
        </w:tc>
        <w:tc>
          <w:tcPr>
            <w:tcW w:w="1841" w:type="dxa"/>
            <w:tcBorders>
              <w:bottom w:val="single" w:sz="8" w:space="0" w:color="000000"/>
              <w:right w:val="single" w:sz="4" w:space="0" w:color="000000"/>
            </w:tcBorders>
            <w:shd w:val="clear" w:color="auto" w:fill="FFFFFF"/>
          </w:tcPr>
          <w:p w:rsidR="00874044" w:rsidRDefault="00874044" w:rsidP="006502DC">
            <w:pPr>
              <w:widowControl w:val="0"/>
              <w:jc w:val="center"/>
              <w:rPr>
                <w:b/>
                <w:bCs/>
              </w:rPr>
            </w:pPr>
            <w:r>
              <w:rPr>
                <w:b/>
                <w:bCs/>
              </w:rPr>
              <w:t>4</w:t>
            </w:r>
          </w:p>
        </w:tc>
      </w:tr>
      <w:tr w:rsidR="00874044" w:rsidTr="006502DC">
        <w:trPr>
          <w:trHeight w:val="285"/>
        </w:trPr>
        <w:tc>
          <w:tcPr>
            <w:tcW w:w="724" w:type="dxa"/>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rPr>
            </w:pPr>
          </w:p>
        </w:tc>
        <w:tc>
          <w:tcPr>
            <w:tcW w:w="8929" w:type="dxa"/>
            <w:gridSpan w:val="3"/>
            <w:tcBorders>
              <w:right w:val="single" w:sz="4" w:space="0" w:color="000000"/>
            </w:tcBorders>
          </w:tcPr>
          <w:p w:rsidR="00874044" w:rsidRDefault="00874044" w:rsidP="006502DC">
            <w:pPr>
              <w:widowControl w:val="0"/>
              <w:jc w:val="center"/>
              <w:rPr>
                <w:b/>
              </w:rPr>
            </w:pPr>
            <w:r>
              <w:rPr>
                <w:b/>
              </w:rPr>
              <w:t>ЗДАНИЯ</w:t>
            </w:r>
          </w:p>
        </w:tc>
      </w:tr>
      <w:tr w:rsidR="00874044" w:rsidTr="006502DC">
        <w:trPr>
          <w:trHeight w:val="285"/>
        </w:trPr>
        <w:tc>
          <w:tcPr>
            <w:tcW w:w="724" w:type="dxa"/>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sz w:val="28"/>
                <w:szCs w:val="28"/>
              </w:rPr>
            </w:pPr>
            <w:r>
              <w:t>1</w:t>
            </w:r>
          </w:p>
        </w:tc>
        <w:tc>
          <w:tcPr>
            <w:tcW w:w="2835" w:type="dxa"/>
            <w:tcBorders>
              <w:top w:val="single" w:sz="4" w:space="0" w:color="000000"/>
              <w:bottom w:val="single" w:sz="8" w:space="0" w:color="000000"/>
              <w:right w:val="single" w:sz="8" w:space="0" w:color="000000"/>
            </w:tcBorders>
            <w:shd w:val="clear" w:color="auto" w:fill="FFFFFF"/>
          </w:tcPr>
          <w:p w:rsidR="00874044" w:rsidRPr="00F53BF5" w:rsidRDefault="00874044" w:rsidP="006502DC">
            <w:pPr>
              <w:widowControl w:val="0"/>
              <w:rPr>
                <w:sz w:val="24"/>
                <w:szCs w:val="24"/>
              </w:rPr>
            </w:pPr>
            <w:r w:rsidRPr="00F53BF5">
              <w:rPr>
                <w:sz w:val="24"/>
                <w:szCs w:val="24"/>
              </w:rPr>
              <w:t>отсутствуют</w:t>
            </w:r>
          </w:p>
        </w:tc>
        <w:tc>
          <w:tcPr>
            <w:tcW w:w="4253" w:type="dxa"/>
            <w:tcBorders>
              <w:top w:val="single" w:sz="4" w:space="0" w:color="000000"/>
              <w:bottom w:val="single" w:sz="8" w:space="0" w:color="000000"/>
              <w:right w:val="single" w:sz="8" w:space="0" w:color="000000"/>
            </w:tcBorders>
            <w:shd w:val="clear" w:color="auto" w:fill="FFFFFF"/>
          </w:tcPr>
          <w:p w:rsidR="00874044" w:rsidRDefault="00874044" w:rsidP="006502DC">
            <w:pPr>
              <w:widowControl w:val="0"/>
              <w:rPr>
                <w:b/>
                <w:sz w:val="28"/>
                <w:szCs w:val="28"/>
              </w:rPr>
            </w:pPr>
          </w:p>
        </w:tc>
        <w:tc>
          <w:tcPr>
            <w:tcW w:w="1841" w:type="dxa"/>
            <w:tcBorders>
              <w:top w:val="single" w:sz="4" w:space="0" w:color="000000"/>
              <w:bottom w:val="single" w:sz="8" w:space="0" w:color="000000"/>
              <w:right w:val="single" w:sz="8" w:space="0" w:color="000000"/>
            </w:tcBorders>
            <w:shd w:val="clear" w:color="auto" w:fill="FFFFFF"/>
          </w:tcPr>
          <w:p w:rsidR="00874044" w:rsidRDefault="00874044" w:rsidP="006502DC">
            <w:pPr>
              <w:widowControl w:val="0"/>
              <w:rPr>
                <w:b/>
                <w:sz w:val="28"/>
                <w:szCs w:val="28"/>
              </w:rPr>
            </w:pPr>
          </w:p>
        </w:tc>
      </w:tr>
      <w:tr w:rsidR="00874044" w:rsidTr="006502DC">
        <w:trPr>
          <w:trHeight w:val="285"/>
        </w:trPr>
        <w:tc>
          <w:tcPr>
            <w:tcW w:w="724" w:type="dxa"/>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sz w:val="28"/>
                <w:szCs w:val="28"/>
              </w:rPr>
            </w:pPr>
          </w:p>
        </w:tc>
        <w:tc>
          <w:tcPr>
            <w:tcW w:w="8929" w:type="dxa"/>
            <w:gridSpan w:val="3"/>
            <w:tcBorders>
              <w:bottom w:val="single" w:sz="8" w:space="0" w:color="000000"/>
              <w:right w:val="single" w:sz="8" w:space="0" w:color="000000"/>
            </w:tcBorders>
            <w:shd w:val="clear" w:color="auto" w:fill="FFFFFF"/>
          </w:tcPr>
          <w:p w:rsidR="00874044" w:rsidRDefault="00874044" w:rsidP="006502DC">
            <w:pPr>
              <w:widowControl w:val="0"/>
              <w:jc w:val="center"/>
              <w:rPr>
                <w:b/>
              </w:rPr>
            </w:pPr>
            <w:r>
              <w:rPr>
                <w:b/>
              </w:rPr>
              <w:t>СООРУЖЕНИЯ</w:t>
            </w:r>
          </w:p>
        </w:tc>
      </w:tr>
      <w:tr w:rsidR="00874044" w:rsidTr="006502DC">
        <w:trPr>
          <w:trHeight w:val="285"/>
        </w:trPr>
        <w:tc>
          <w:tcPr>
            <w:tcW w:w="724" w:type="dxa"/>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sz w:val="28"/>
                <w:szCs w:val="28"/>
              </w:rPr>
            </w:pPr>
            <w:r>
              <w:t>1</w:t>
            </w:r>
          </w:p>
        </w:tc>
        <w:tc>
          <w:tcPr>
            <w:tcW w:w="2835" w:type="dxa"/>
            <w:tcBorders>
              <w:bottom w:val="single" w:sz="8" w:space="0" w:color="000000"/>
              <w:right w:val="single" w:sz="8" w:space="0" w:color="000000"/>
            </w:tcBorders>
            <w:shd w:val="clear" w:color="auto" w:fill="FFFFFF"/>
          </w:tcPr>
          <w:p w:rsidR="00874044" w:rsidRPr="00F53BF5" w:rsidRDefault="00874044" w:rsidP="006502DC">
            <w:pPr>
              <w:widowControl w:val="0"/>
              <w:rPr>
                <w:color w:val="000000"/>
                <w:sz w:val="24"/>
                <w:szCs w:val="24"/>
              </w:rPr>
            </w:pPr>
            <w:r w:rsidRPr="00F53BF5">
              <w:rPr>
                <w:color w:val="000000"/>
                <w:sz w:val="24"/>
                <w:szCs w:val="24"/>
              </w:rPr>
              <w:t>отсутствуют</w:t>
            </w:r>
          </w:p>
        </w:tc>
        <w:tc>
          <w:tcPr>
            <w:tcW w:w="4253" w:type="dxa"/>
            <w:tcBorders>
              <w:bottom w:val="single" w:sz="8" w:space="0" w:color="000000"/>
              <w:right w:val="single" w:sz="8" w:space="0" w:color="000000"/>
            </w:tcBorders>
            <w:shd w:val="clear" w:color="auto" w:fill="FFFFFF"/>
          </w:tcPr>
          <w:p w:rsidR="00874044" w:rsidRDefault="00874044" w:rsidP="006502DC">
            <w:pPr>
              <w:widowControl w:val="0"/>
              <w:rPr>
                <w:color w:val="000000"/>
              </w:rPr>
            </w:pPr>
          </w:p>
        </w:tc>
        <w:tc>
          <w:tcPr>
            <w:tcW w:w="1841" w:type="dxa"/>
            <w:tcBorders>
              <w:bottom w:val="single" w:sz="8" w:space="0" w:color="000000"/>
              <w:right w:val="single" w:sz="4" w:space="0" w:color="000000"/>
            </w:tcBorders>
            <w:shd w:val="clear" w:color="auto" w:fill="FFFFFF"/>
          </w:tcPr>
          <w:p w:rsidR="00874044" w:rsidRDefault="00874044" w:rsidP="006502DC">
            <w:pPr>
              <w:widowControl w:val="0"/>
              <w:jc w:val="center"/>
              <w:rPr>
                <w:color w:val="000000"/>
              </w:rPr>
            </w:pPr>
          </w:p>
        </w:tc>
      </w:tr>
      <w:tr w:rsidR="00874044" w:rsidTr="006502DC">
        <w:trPr>
          <w:trHeight w:val="285"/>
        </w:trPr>
        <w:tc>
          <w:tcPr>
            <w:tcW w:w="724" w:type="dxa"/>
            <w:tcBorders>
              <w:left w:val="single" w:sz="8" w:space="0" w:color="000000"/>
              <w:bottom w:val="single" w:sz="8" w:space="0" w:color="000000"/>
              <w:right w:val="single" w:sz="8" w:space="0" w:color="000000"/>
            </w:tcBorders>
            <w:vAlign w:val="center"/>
          </w:tcPr>
          <w:p w:rsidR="00874044" w:rsidRDefault="00874044" w:rsidP="006502DC">
            <w:pPr>
              <w:widowControl w:val="0"/>
              <w:rPr>
                <w:b/>
                <w:sz w:val="28"/>
                <w:szCs w:val="28"/>
              </w:rPr>
            </w:pPr>
          </w:p>
        </w:tc>
        <w:tc>
          <w:tcPr>
            <w:tcW w:w="8929" w:type="dxa"/>
            <w:gridSpan w:val="3"/>
            <w:tcBorders>
              <w:right w:val="single" w:sz="4" w:space="0" w:color="000000"/>
            </w:tcBorders>
          </w:tcPr>
          <w:p w:rsidR="00874044" w:rsidRDefault="00874044" w:rsidP="006502DC">
            <w:pPr>
              <w:widowControl w:val="0"/>
              <w:jc w:val="center"/>
              <w:rPr>
                <w:b/>
              </w:rPr>
            </w:pPr>
            <w:r>
              <w:rPr>
                <w:b/>
              </w:rPr>
              <w:t>ПЕРЕДАТОЧНЫЕ УСТРОЙСТВА</w:t>
            </w:r>
          </w:p>
        </w:tc>
      </w:tr>
      <w:tr w:rsidR="00874044" w:rsidTr="006502DC">
        <w:trPr>
          <w:trHeight w:val="285"/>
        </w:trPr>
        <w:tc>
          <w:tcPr>
            <w:tcW w:w="724" w:type="dxa"/>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sz w:val="28"/>
                <w:szCs w:val="28"/>
              </w:rPr>
            </w:pPr>
            <w:r>
              <w:t>1</w:t>
            </w:r>
          </w:p>
        </w:tc>
        <w:tc>
          <w:tcPr>
            <w:tcW w:w="2835" w:type="dxa"/>
            <w:tcBorders>
              <w:top w:val="single" w:sz="4" w:space="0" w:color="000000"/>
              <w:bottom w:val="single" w:sz="8" w:space="0" w:color="000000"/>
              <w:right w:val="single" w:sz="8" w:space="0" w:color="000000"/>
            </w:tcBorders>
            <w:shd w:val="clear" w:color="auto" w:fill="FFFFFF"/>
          </w:tcPr>
          <w:p w:rsidR="00874044" w:rsidRPr="00F53BF5" w:rsidRDefault="00874044" w:rsidP="006502DC">
            <w:pPr>
              <w:widowControl w:val="0"/>
              <w:rPr>
                <w:b/>
                <w:sz w:val="24"/>
                <w:szCs w:val="24"/>
              </w:rPr>
            </w:pPr>
            <w:r w:rsidRPr="00F53BF5">
              <w:rPr>
                <w:b/>
                <w:sz w:val="24"/>
                <w:szCs w:val="24"/>
              </w:rPr>
              <w:t>отсутствуют</w:t>
            </w:r>
          </w:p>
        </w:tc>
        <w:tc>
          <w:tcPr>
            <w:tcW w:w="4253" w:type="dxa"/>
            <w:tcBorders>
              <w:top w:val="single" w:sz="4" w:space="0" w:color="000000"/>
              <w:bottom w:val="single" w:sz="8" w:space="0" w:color="000000"/>
              <w:right w:val="single" w:sz="8" w:space="0" w:color="000000"/>
            </w:tcBorders>
            <w:shd w:val="clear" w:color="auto" w:fill="FFFFFF"/>
          </w:tcPr>
          <w:p w:rsidR="00874044" w:rsidRDefault="00874044" w:rsidP="006502DC">
            <w:pPr>
              <w:widowControl w:val="0"/>
              <w:rPr>
                <w:b/>
                <w:sz w:val="28"/>
                <w:szCs w:val="28"/>
              </w:rPr>
            </w:pPr>
          </w:p>
        </w:tc>
        <w:tc>
          <w:tcPr>
            <w:tcW w:w="1841" w:type="dxa"/>
            <w:tcBorders>
              <w:top w:val="single" w:sz="4" w:space="0" w:color="000000"/>
              <w:bottom w:val="single" w:sz="8" w:space="0" w:color="000000"/>
              <w:right w:val="single" w:sz="8" w:space="0" w:color="000000"/>
            </w:tcBorders>
            <w:shd w:val="clear" w:color="auto" w:fill="FFFFFF"/>
          </w:tcPr>
          <w:p w:rsidR="00874044" w:rsidRDefault="00874044" w:rsidP="006502DC">
            <w:pPr>
              <w:widowControl w:val="0"/>
              <w:rPr>
                <w:b/>
                <w:sz w:val="28"/>
                <w:szCs w:val="28"/>
              </w:rPr>
            </w:pPr>
          </w:p>
        </w:tc>
      </w:tr>
    </w:tbl>
    <w:p w:rsidR="00874044" w:rsidRDefault="00874044" w:rsidP="00835B61">
      <w:pPr>
        <w:sectPr w:rsidR="00874044" w:rsidSect="004D465D">
          <w:pgSz w:w="11906" w:h="16838"/>
          <w:pgMar w:top="1134" w:right="284" w:bottom="1134" w:left="1701" w:header="709" w:footer="0" w:gutter="0"/>
          <w:pgNumType w:start="1"/>
          <w:cols w:space="720"/>
          <w:formProt w:val="0"/>
          <w:titlePg/>
          <w:docGrid w:linePitch="360" w:charSpace="8192"/>
        </w:sectPr>
      </w:pPr>
    </w:p>
    <w:p w:rsidR="00874044" w:rsidRDefault="00874044" w:rsidP="00835B61">
      <w:pPr>
        <w:widowControl w:val="0"/>
        <w:jc w:val="right"/>
        <w:rPr>
          <w:b/>
          <w:sz w:val="28"/>
          <w:szCs w:val="28"/>
        </w:rPr>
        <w:sectPr w:rsidR="00874044">
          <w:headerReference w:type="default" r:id="rId37"/>
          <w:headerReference w:type="first" r:id="rId38"/>
          <w:pgSz w:w="16838" w:h="11906" w:orient="landscape"/>
          <w:pgMar w:top="766" w:right="1134" w:bottom="1701" w:left="1134" w:header="709" w:footer="0" w:gutter="0"/>
          <w:pgNumType w:start="1"/>
          <w:cols w:space="720"/>
          <w:formProt w:val="0"/>
          <w:titlePg/>
          <w:docGrid w:linePitch="360" w:charSpace="8192"/>
        </w:sectPr>
      </w:pPr>
    </w:p>
    <w:p w:rsidR="00874044" w:rsidRDefault="00874044" w:rsidP="00835B61">
      <w:pPr>
        <w:widowControl w:val="0"/>
        <w:jc w:val="right"/>
        <w:rPr>
          <w:b/>
          <w:sz w:val="28"/>
          <w:szCs w:val="28"/>
        </w:rPr>
      </w:pPr>
    </w:p>
    <w:p w:rsidR="00874044" w:rsidRDefault="00874044" w:rsidP="00835B61">
      <w:pPr>
        <w:widowControl w:val="0"/>
        <w:jc w:val="right"/>
        <w:rPr>
          <w:b/>
          <w:sz w:val="28"/>
          <w:szCs w:val="28"/>
        </w:rPr>
      </w:pPr>
      <w:r>
        <w:rPr>
          <w:b/>
          <w:sz w:val="28"/>
          <w:szCs w:val="28"/>
        </w:rPr>
        <w:t xml:space="preserve">Приложение 7 </w:t>
      </w:r>
    </w:p>
    <w:p w:rsidR="00874044" w:rsidRDefault="00874044" w:rsidP="00835B61">
      <w:pPr>
        <w:widowControl w:val="0"/>
        <w:jc w:val="right"/>
        <w:rPr>
          <w:b/>
          <w:sz w:val="28"/>
          <w:szCs w:val="28"/>
        </w:rPr>
      </w:pPr>
      <w:r>
        <w:rPr>
          <w:b/>
          <w:sz w:val="28"/>
          <w:szCs w:val="28"/>
        </w:rPr>
        <w:t>к конкурсной документации</w:t>
      </w:r>
    </w:p>
    <w:p w:rsidR="00874044" w:rsidRDefault="00874044" w:rsidP="00835B61">
      <w:pPr>
        <w:rPr>
          <w:sz w:val="24"/>
          <w:szCs w:val="24"/>
        </w:rPr>
      </w:pPr>
    </w:p>
    <w:p w:rsidR="00874044" w:rsidRDefault="00874044" w:rsidP="00835B61">
      <w:pPr>
        <w:keepNext/>
        <w:keepLines/>
        <w:tabs>
          <w:tab w:val="left" w:leader="underscore" w:pos="8262"/>
        </w:tabs>
        <w:ind w:right="941" w:firstLine="567"/>
        <w:jc w:val="right"/>
        <w:outlineLvl w:val="2"/>
        <w:rPr>
          <w:b/>
          <w:bCs/>
          <w:sz w:val="24"/>
          <w:szCs w:val="24"/>
        </w:rPr>
      </w:pPr>
      <w:bookmarkStart w:id="40" w:name="_Toc81317977"/>
      <w:r>
        <w:rPr>
          <w:b/>
          <w:bCs/>
          <w:sz w:val="24"/>
          <w:szCs w:val="24"/>
        </w:rPr>
        <w:t>ПРОЕКТ</w:t>
      </w:r>
      <w:bookmarkEnd w:id="40"/>
    </w:p>
    <w:p w:rsidR="00874044" w:rsidRDefault="00874044" w:rsidP="00835B61">
      <w:pPr>
        <w:keepNext/>
        <w:keepLines/>
        <w:widowControl w:val="0"/>
        <w:shd w:val="clear" w:color="auto" w:fill="FFFFFF"/>
        <w:spacing w:beforeAutospacing="1" w:afterAutospacing="1"/>
        <w:jc w:val="center"/>
        <w:outlineLvl w:val="2"/>
        <w:rPr>
          <w:b/>
          <w:bCs/>
          <w:sz w:val="28"/>
          <w:szCs w:val="28"/>
        </w:rPr>
      </w:pPr>
      <w:bookmarkStart w:id="41" w:name="_Toc81317978"/>
      <w:r>
        <w:rPr>
          <w:b/>
          <w:bCs/>
          <w:sz w:val="28"/>
          <w:szCs w:val="28"/>
        </w:rPr>
        <w:t>КОНЦЕССИОННОЕ СОГЛАШЕНИЕ №</w:t>
      </w:r>
      <w:bookmarkEnd w:id="41"/>
    </w:p>
    <w:p w:rsidR="00874044" w:rsidRDefault="00874044" w:rsidP="00835B61">
      <w:pPr>
        <w:keepNext/>
        <w:keepLines/>
        <w:widowControl w:val="0"/>
        <w:shd w:val="clear" w:color="auto" w:fill="FFFFFF"/>
        <w:spacing w:beforeAutospacing="1" w:afterAutospacing="1"/>
        <w:jc w:val="center"/>
        <w:outlineLvl w:val="2"/>
        <w:rPr>
          <w:b/>
          <w:bCs/>
          <w:sz w:val="28"/>
          <w:szCs w:val="28"/>
        </w:rPr>
      </w:pPr>
      <w:bookmarkStart w:id="42" w:name="_Toc81317979"/>
      <w:r>
        <w:rPr>
          <w:b/>
          <w:bCs/>
          <w:sz w:val="28"/>
          <w:szCs w:val="28"/>
        </w:rPr>
        <w:t xml:space="preserve">в отношении </w:t>
      </w:r>
      <w:r w:rsidRPr="00106260">
        <w:rPr>
          <w:b/>
          <w:bCs/>
          <w:sz w:val="28"/>
          <w:szCs w:val="28"/>
          <w:lang w:eastAsia="zh-CN"/>
        </w:rPr>
        <w:t xml:space="preserve">гидротехнических сооружений </w:t>
      </w:r>
      <w:r>
        <w:rPr>
          <w:b/>
          <w:bCs/>
          <w:color w:val="000000"/>
          <w:sz w:val="28"/>
          <w:szCs w:val="28"/>
        </w:rPr>
        <w:t>на территории Окуловского муниципального района</w:t>
      </w:r>
      <w:bookmarkEnd w:id="42"/>
    </w:p>
    <w:p w:rsidR="00874044" w:rsidRDefault="00874044" w:rsidP="00835B61">
      <w:pPr>
        <w:spacing w:beforeAutospacing="1" w:afterAutospacing="1"/>
        <w:jc w:val="both"/>
        <w:rPr>
          <w:sz w:val="28"/>
          <w:szCs w:val="28"/>
        </w:rPr>
      </w:pPr>
      <w:r>
        <w:rPr>
          <w:sz w:val="28"/>
          <w:szCs w:val="28"/>
        </w:rPr>
        <w:t>г. Окуловка</w:t>
      </w:r>
      <w:r>
        <w:rPr>
          <w:sz w:val="28"/>
          <w:szCs w:val="28"/>
        </w:rPr>
        <w:tab/>
      </w:r>
      <w:r>
        <w:rPr>
          <w:sz w:val="28"/>
          <w:szCs w:val="28"/>
        </w:rPr>
        <w:tab/>
      </w:r>
      <w:r>
        <w:rPr>
          <w:sz w:val="28"/>
          <w:szCs w:val="28"/>
        </w:rPr>
        <w:tab/>
      </w:r>
      <w:r>
        <w:rPr>
          <w:sz w:val="28"/>
          <w:szCs w:val="28"/>
        </w:rPr>
        <w:tab/>
      </w:r>
      <w:r>
        <w:rPr>
          <w:sz w:val="28"/>
          <w:szCs w:val="28"/>
        </w:rPr>
        <w:tab/>
      </w:r>
      <w:r>
        <w:rPr>
          <w:sz w:val="28"/>
          <w:szCs w:val="28"/>
        </w:rPr>
        <w:tab/>
        <w:t>«____» __________ 2021 года</w:t>
      </w:r>
    </w:p>
    <w:p w:rsidR="00874044" w:rsidRDefault="00874044" w:rsidP="00F53BF5">
      <w:pPr>
        <w:spacing w:before="100" w:beforeAutospacing="1" w:after="100" w:afterAutospacing="1"/>
        <w:ind w:firstLine="479"/>
        <w:jc w:val="both"/>
        <w:rPr>
          <w:sz w:val="28"/>
          <w:szCs w:val="28"/>
        </w:rPr>
      </w:pPr>
      <w:r>
        <w:rPr>
          <w:sz w:val="28"/>
          <w:szCs w:val="28"/>
        </w:rPr>
        <w:t xml:space="preserve">Муниципальное образование «Окуловское городское поселение», от имени которого выступает </w:t>
      </w:r>
      <w:r>
        <w:rPr>
          <w:bCs/>
          <w:sz w:val="28"/>
          <w:szCs w:val="28"/>
        </w:rPr>
        <w:t>Администрация Окуловскогомуниципальногорайона</w:t>
      </w:r>
      <w:r>
        <w:rPr>
          <w:b/>
          <w:bCs/>
          <w:sz w:val="24"/>
          <w:szCs w:val="24"/>
        </w:rPr>
        <w:t xml:space="preserve">, </w:t>
      </w:r>
      <w:r>
        <w:rPr>
          <w:sz w:val="28"/>
          <w:szCs w:val="28"/>
        </w:rPr>
        <w:t>именуемое в дальнейшем «Концедент», в лице Главы  муниципального района Шитова Алексея Леонидовича, действующего на основании Устава района, с одной стороны, и ________________________________________________________в лице _____________________________________________, действующего на основании _________, именуемое в дальнейшем «Концессионер», именуемые также совместно Стороны, заключили настоящее концессионное соглашение (далее Соглашение) о нижеследующем:</w:t>
      </w:r>
    </w:p>
    <w:p w:rsidR="00874044" w:rsidRDefault="00874044" w:rsidP="00835B61">
      <w:pPr>
        <w:keepNext/>
        <w:keepLines/>
        <w:widowControl w:val="0"/>
        <w:shd w:val="clear" w:color="auto" w:fill="FFFFFF"/>
        <w:jc w:val="center"/>
        <w:outlineLvl w:val="2"/>
        <w:rPr>
          <w:b/>
          <w:bCs/>
          <w:sz w:val="28"/>
          <w:szCs w:val="28"/>
        </w:rPr>
      </w:pPr>
      <w:bookmarkStart w:id="43" w:name="_Toc81317980"/>
      <w:r>
        <w:rPr>
          <w:b/>
          <w:bCs/>
          <w:sz w:val="28"/>
          <w:szCs w:val="28"/>
        </w:rPr>
        <w:t>1. Предмет Соглашения</w:t>
      </w:r>
      <w:bookmarkEnd w:id="43"/>
    </w:p>
    <w:p w:rsidR="00874044" w:rsidRDefault="00874044" w:rsidP="00835B61">
      <w:pPr>
        <w:keepNext/>
        <w:keepLines/>
        <w:widowControl w:val="0"/>
        <w:shd w:val="clear" w:color="auto" w:fill="FFFFFF"/>
        <w:jc w:val="both"/>
        <w:outlineLvl w:val="2"/>
        <w:rPr>
          <w:b/>
          <w:bCs/>
          <w:sz w:val="28"/>
          <w:szCs w:val="28"/>
        </w:rPr>
      </w:pPr>
      <w:r>
        <w:rPr>
          <w:bCs/>
          <w:sz w:val="28"/>
          <w:szCs w:val="28"/>
        </w:rPr>
        <w:tab/>
      </w:r>
      <w:bookmarkStart w:id="44" w:name="_Toc81317981"/>
      <w:r>
        <w:rPr>
          <w:bCs/>
          <w:sz w:val="28"/>
          <w:szCs w:val="28"/>
        </w:rPr>
        <w:t xml:space="preserve">1.1.Концессионер обязуется за свой счет создать и реконструировать имущество, состав и описание которого приведены в разделе 2 настоящего Соглашения (далее – Объект соглашения), предназначенного для </w:t>
      </w:r>
      <w:r w:rsidRPr="00F20D9D">
        <w:rPr>
          <w:bCs/>
          <w:sz w:val="28"/>
          <w:szCs w:val="28"/>
        </w:rPr>
        <w:t xml:space="preserve">обеспечения функционирования </w:t>
      </w:r>
      <w:r>
        <w:rPr>
          <w:bCs/>
          <w:sz w:val="28"/>
          <w:szCs w:val="28"/>
        </w:rPr>
        <w:t>Окуловской водной системы и обеспечения водоснабжения населения и предприятий на территории Окуловского  муниципального района, право собственности на которое принадлежит, будет принадлежать Концеденту,</w:t>
      </w:r>
      <w:r>
        <w:rPr>
          <w:sz w:val="28"/>
          <w:szCs w:val="28"/>
        </w:rPr>
        <w:t xml:space="preserve"> и осуществлять деятельность по  </w:t>
      </w:r>
      <w:r w:rsidRPr="00F53BF5">
        <w:rPr>
          <w:iCs/>
          <w:sz w:val="28"/>
          <w:szCs w:val="28"/>
        </w:rPr>
        <w:t>обеспечению надежной эксплуатации гидротехнических сооружений – плотины «Обреченская» а также Горнешенской плотины, в том числе с возможностью создания на данных сооружениях гидроэлектростанций</w:t>
      </w:r>
      <w:r>
        <w:rPr>
          <w:sz w:val="28"/>
          <w:szCs w:val="28"/>
        </w:rPr>
        <w:t>, а Концедент обязуется предоставить Концессионеру на срок, установленный настоящим Соглашением, права владения и пользования объектом Соглашения, указанным в Приложении № 1 к настоящему Соглашению,для осуществления указанной деятельности.</w:t>
      </w:r>
      <w:bookmarkEnd w:id="44"/>
    </w:p>
    <w:p w:rsidR="00874044" w:rsidRDefault="00874044" w:rsidP="00835B61">
      <w:pPr>
        <w:ind w:left="360"/>
        <w:jc w:val="center"/>
        <w:rPr>
          <w:b/>
          <w:bCs/>
          <w:sz w:val="28"/>
          <w:szCs w:val="28"/>
        </w:rPr>
      </w:pPr>
      <w:r>
        <w:rPr>
          <w:b/>
          <w:bCs/>
          <w:sz w:val="28"/>
          <w:szCs w:val="28"/>
        </w:rPr>
        <w:t xml:space="preserve">2. Объект Соглашения </w:t>
      </w:r>
    </w:p>
    <w:p w:rsidR="00874044" w:rsidRDefault="00874044" w:rsidP="00835B61">
      <w:pPr>
        <w:tabs>
          <w:tab w:val="left" w:pos="709"/>
        </w:tabs>
        <w:ind w:left="10" w:firstLine="526"/>
        <w:jc w:val="both"/>
        <w:rPr>
          <w:sz w:val="28"/>
          <w:szCs w:val="28"/>
        </w:rPr>
      </w:pPr>
      <w:r>
        <w:rPr>
          <w:sz w:val="28"/>
          <w:szCs w:val="28"/>
        </w:rPr>
        <w:tab/>
        <w:t xml:space="preserve">2.1.Объектом соглашения является муниципальное имущество, </w:t>
      </w:r>
      <w:r w:rsidRPr="00106260">
        <w:rPr>
          <w:sz w:val="28"/>
          <w:szCs w:val="28"/>
        </w:rPr>
        <w:t>представляющее гидротехнические сооружения – плотину «Обреченская», расположенную на реке Перетна в Окуловском муниципальном районе, а также Горнешенскую плотину, расположенную на реке Боровна в Окуловском муниципальном районе, которые подлежат реконструкции.</w:t>
      </w:r>
    </w:p>
    <w:p w:rsidR="00874044" w:rsidRDefault="00874044" w:rsidP="00835B61">
      <w:pPr>
        <w:ind w:left="10" w:firstLine="459"/>
        <w:jc w:val="both"/>
        <w:rPr>
          <w:sz w:val="28"/>
          <w:szCs w:val="28"/>
        </w:rPr>
      </w:pPr>
      <w:r>
        <w:rPr>
          <w:sz w:val="28"/>
          <w:szCs w:val="28"/>
        </w:rPr>
        <w:lastRenderedPageBreak/>
        <w:tab/>
        <w:t>2.2.В целях исполнения настоящего Соглашения по созданию и реконструкции   Объекта соглашения Концессионер обязуется реализовать мероприятия,  указанные в Приложении №4 к настоящему Соглашению.</w:t>
      </w:r>
    </w:p>
    <w:p w:rsidR="00874044" w:rsidRDefault="00874044" w:rsidP="00835B61">
      <w:pPr>
        <w:ind w:left="10" w:firstLine="459"/>
        <w:jc w:val="both"/>
        <w:rPr>
          <w:sz w:val="28"/>
          <w:szCs w:val="28"/>
        </w:rPr>
      </w:pPr>
      <w:r>
        <w:rPr>
          <w:sz w:val="28"/>
          <w:szCs w:val="28"/>
        </w:rPr>
        <w:tab/>
        <w:t>2.3.Сведения о составе и описании объекта Соглашения, в том числе технико-экономические показатели, приведены в Приложении № 1 к настоящему Соглашению. Перечень и описание незарегистрированного недвижимого имущества, передаваемого по концессионному соглашению приведены в Приложении № 2 к настоящему соглашению.</w:t>
      </w:r>
    </w:p>
    <w:p w:rsidR="00874044" w:rsidRDefault="00874044" w:rsidP="00835B61">
      <w:pPr>
        <w:ind w:left="10" w:firstLine="459"/>
        <w:jc w:val="both"/>
        <w:rPr>
          <w:sz w:val="28"/>
          <w:szCs w:val="28"/>
          <w:lang w:val="de-DE"/>
        </w:rPr>
      </w:pPr>
    </w:p>
    <w:p w:rsidR="00874044" w:rsidRDefault="00874044" w:rsidP="00835B61">
      <w:pPr>
        <w:jc w:val="center"/>
        <w:rPr>
          <w:b/>
          <w:bCs/>
          <w:sz w:val="28"/>
          <w:szCs w:val="28"/>
        </w:rPr>
      </w:pPr>
      <w:r>
        <w:rPr>
          <w:b/>
          <w:bCs/>
          <w:sz w:val="28"/>
          <w:szCs w:val="28"/>
        </w:rPr>
        <w:t>3. Порядок передачи Концедентом Концессионеру объектов имущества</w:t>
      </w:r>
    </w:p>
    <w:p w:rsidR="00874044" w:rsidRDefault="00874044" w:rsidP="00835B61">
      <w:pPr>
        <w:ind w:firstLine="479"/>
        <w:jc w:val="both"/>
        <w:rPr>
          <w:sz w:val="28"/>
          <w:szCs w:val="28"/>
        </w:rPr>
      </w:pPr>
      <w:r>
        <w:rPr>
          <w:sz w:val="28"/>
          <w:szCs w:val="28"/>
        </w:rPr>
        <w:t xml:space="preserve">  3.1.Концедент обязуется передать Концессионеру, а Концессионер обязуется принять Объект соглашения, а также права владения и пользования Объектом соглашения в срок, установленный в пункте 9.3 настоящего Соглашения. Концедент гарантирует, что Объект соглашения передается Концессионеру свободным от прав третьих лиц и иных ограничений прав собственности Концедента на указанный объект. Концедент гарантирует, что Объект соглашения никому не отчужден, не заложен, в споре не состоит, не обременен, в доверительное управление, в аренду, в качестве вклада в уставной капитал юридических лиц не передан, под арестом не значится.</w:t>
      </w:r>
    </w:p>
    <w:p w:rsidR="00874044" w:rsidRDefault="00874044" w:rsidP="00835B61">
      <w:pPr>
        <w:tabs>
          <w:tab w:val="left" w:pos="709"/>
        </w:tabs>
        <w:ind w:firstLine="479"/>
        <w:jc w:val="both"/>
        <w:rPr>
          <w:sz w:val="28"/>
          <w:szCs w:val="28"/>
        </w:rPr>
      </w:pPr>
      <w:r>
        <w:rPr>
          <w:sz w:val="28"/>
          <w:szCs w:val="28"/>
        </w:rPr>
        <w:t xml:space="preserve">   3.2.Передача Концедентом Концессионеру Объекта соглашения осуществляется по акту приема-передачи. Форма акта приёма-передачи представлена в Приложении № 3 к настоящему Соглашению.</w:t>
      </w:r>
    </w:p>
    <w:p w:rsidR="00874044" w:rsidRDefault="00874044" w:rsidP="00835B61">
      <w:pPr>
        <w:ind w:firstLine="479"/>
        <w:jc w:val="both"/>
        <w:rPr>
          <w:sz w:val="28"/>
          <w:szCs w:val="28"/>
        </w:rPr>
      </w:pPr>
      <w:r>
        <w:rPr>
          <w:sz w:val="28"/>
          <w:szCs w:val="28"/>
        </w:rPr>
        <w:tab/>
        <w:t>Обязанность Концедента по передаче Объекта соглашениясчитается исполненной после принятия данного Объекта соглашения Концессионером и подписания акта приема-передачи.</w:t>
      </w:r>
    </w:p>
    <w:p w:rsidR="00874044" w:rsidRDefault="00874044" w:rsidP="00835B61">
      <w:pPr>
        <w:widowControl w:val="0"/>
        <w:ind w:firstLine="479"/>
        <w:jc w:val="both"/>
        <w:rPr>
          <w:sz w:val="28"/>
          <w:szCs w:val="28"/>
        </w:rPr>
      </w:pPr>
      <w:r>
        <w:rPr>
          <w:sz w:val="28"/>
          <w:szCs w:val="28"/>
        </w:rPr>
        <w:tab/>
        <w:t>Обязанность Концедента по передаче Концессионеру прав владения и пользования объектами недвижимого имущества, входящими в состав Объекта соглашения, считается исполненной со дня государственной регистрации указанных прав Концессионера.</w:t>
      </w:r>
    </w:p>
    <w:p w:rsidR="00874044" w:rsidRDefault="00874044" w:rsidP="00835B61">
      <w:pPr>
        <w:widowControl w:val="0"/>
        <w:ind w:firstLine="479"/>
        <w:jc w:val="both"/>
        <w:rPr>
          <w:sz w:val="28"/>
          <w:szCs w:val="28"/>
        </w:rPr>
      </w:pPr>
      <w:r>
        <w:rPr>
          <w:sz w:val="28"/>
          <w:szCs w:val="28"/>
        </w:rPr>
        <w:tab/>
        <w:t>Обязанность Концедента по передаче Концессионеру прав владения и пользования движимым имуществом, входящим в состав Объекта соглашения, считается исполненной после принятия этого имущества Концессионером и подписания акта приема-передачи.</w:t>
      </w:r>
    </w:p>
    <w:p w:rsidR="00874044" w:rsidRDefault="00874044" w:rsidP="00835B61">
      <w:pPr>
        <w:widowControl w:val="0"/>
        <w:ind w:firstLine="479"/>
        <w:jc w:val="both"/>
        <w:rPr>
          <w:sz w:val="28"/>
          <w:szCs w:val="28"/>
        </w:rPr>
      </w:pPr>
      <w:r>
        <w:rPr>
          <w:sz w:val="28"/>
          <w:szCs w:val="28"/>
        </w:rPr>
        <w:t>Права владения и пользования Концессионера недвижимым имуществом, входящим в состав Объекта соглашения, подлежат государственной регистрации в качестве обременения права собственности Концедента.</w:t>
      </w:r>
    </w:p>
    <w:p w:rsidR="00874044" w:rsidRDefault="00874044" w:rsidP="00835B61">
      <w:pPr>
        <w:widowControl w:val="0"/>
        <w:ind w:firstLine="479"/>
        <w:jc w:val="both"/>
        <w:rPr>
          <w:sz w:val="28"/>
          <w:szCs w:val="28"/>
        </w:rPr>
      </w:pPr>
      <w:r>
        <w:rPr>
          <w:sz w:val="28"/>
          <w:szCs w:val="28"/>
        </w:rPr>
        <w:tab/>
        <w:t xml:space="preserve">3.3. В отношении переданного Концессионеру недвижимого имущества, права на которые не зарегистрированы в установленном законом порядке Концессионер обязуется в течение одного года с момента  заключения  концессионного  соглашения за счет  собственных средств обеспечить государственную регистрацию права собственности Концедента на указанное недвижимое имущество, в том числе обеспечить выполнение кадастровых работ и  осуществить государственную регистрацию права собственности  Концедента на такое имущество, а также государственную регистрацию обременения данного права. Указанный срок исчисляется с даты </w:t>
      </w:r>
      <w:r>
        <w:rPr>
          <w:sz w:val="28"/>
          <w:szCs w:val="28"/>
        </w:rPr>
        <w:lastRenderedPageBreak/>
        <w:t>заключениянастоящего Соглашения. Доверенность без права передоверия сроком на один год на право представления от имени Концедента заявлений о государственном кадастровом учете и (или) государственной регистрации права собственности на незарегистрированное недвижимое имущество предоставляется Концедентом по запросу Концессионера в течение 30 календарных дней со дня получения такого запроса.</w:t>
      </w:r>
    </w:p>
    <w:p w:rsidR="00874044" w:rsidRDefault="00874044" w:rsidP="00835B61">
      <w:pPr>
        <w:widowControl w:val="0"/>
        <w:ind w:firstLine="479"/>
        <w:jc w:val="both"/>
        <w:rPr>
          <w:sz w:val="28"/>
          <w:szCs w:val="28"/>
        </w:rPr>
      </w:pPr>
      <w:r>
        <w:rPr>
          <w:sz w:val="28"/>
          <w:szCs w:val="28"/>
        </w:rPr>
        <w:tab/>
        <w:t>Если по истечении одного года с момента заключения настоящего  Соглашения права на незарегистрированное недвижимое имущество не были зарегистрированы в Управление Федеральной службы государственной регистрации, кадастра и картографии по Новгородской области, незарегистрированное недвижимое имущество, передача которого Концессионеру предусмотрена концессионным соглашением, считается возвращенным во владение и в пользование Концедента, а с Концессионером в отношении такого незарегистрированного недвижимого имущества заключается договор аренды на срок действия концессионного соглашения без проведения  конкурса в порядке и на условиях, определенных Правительством Российской Федерации. При заключении такого договора аренды обязательства Концессионера, установленные ранее настоящим Соглашением в отношении передаваемого в аренду незарегистрированного недвижимого имущества, сохраняются. В случае одностороннего отказа Концедента от исполнения настоящего Соглашения Концедент также имеет право расторгнуть в одностороннем порядке договор аренды, предметом которого является незарегистрированное недвижимое имущество, переданное Концессионеру ранее в соответствии с настоящим Соглашением.</w:t>
      </w:r>
    </w:p>
    <w:p w:rsidR="00874044" w:rsidRDefault="00874044" w:rsidP="00835B61">
      <w:pPr>
        <w:ind w:firstLine="475"/>
        <w:jc w:val="both"/>
        <w:rPr>
          <w:sz w:val="28"/>
          <w:szCs w:val="28"/>
          <w:lang w:val="de-DE"/>
        </w:rPr>
      </w:pPr>
    </w:p>
    <w:p w:rsidR="00874044" w:rsidRDefault="00874044" w:rsidP="00835B61">
      <w:pPr>
        <w:jc w:val="center"/>
        <w:rPr>
          <w:b/>
          <w:bCs/>
          <w:sz w:val="28"/>
          <w:szCs w:val="28"/>
        </w:rPr>
      </w:pPr>
      <w:r>
        <w:rPr>
          <w:b/>
          <w:bCs/>
          <w:sz w:val="28"/>
          <w:szCs w:val="28"/>
        </w:rPr>
        <w:t>4. Создание и реконструкция Объекта соглашения</w:t>
      </w:r>
    </w:p>
    <w:p w:rsidR="00874044" w:rsidRDefault="00874044" w:rsidP="00835B61">
      <w:pPr>
        <w:widowControl w:val="0"/>
        <w:ind w:firstLine="479"/>
        <w:jc w:val="both"/>
        <w:rPr>
          <w:sz w:val="28"/>
          <w:szCs w:val="28"/>
        </w:rPr>
      </w:pPr>
      <w:r>
        <w:rPr>
          <w:sz w:val="28"/>
          <w:szCs w:val="28"/>
        </w:rPr>
        <w:tab/>
        <w:t>4.1.Концессионер обязан за свой счет провести мероприятия по созданию и реконструкции Объекта соглашения в соответствии с Перечнем необходимых мероприятий в отношении Объекта Соглашения согласно Приложению № 4 к настоящему Соглашению в срок, указанный в пункте 9.2 настоящего Соглашения.</w:t>
      </w:r>
    </w:p>
    <w:p w:rsidR="00874044" w:rsidRDefault="00874044" w:rsidP="00835B61">
      <w:pPr>
        <w:ind w:firstLine="708"/>
        <w:jc w:val="both"/>
        <w:rPr>
          <w:sz w:val="28"/>
          <w:szCs w:val="28"/>
        </w:rPr>
      </w:pPr>
      <w:r>
        <w:rPr>
          <w:sz w:val="28"/>
          <w:szCs w:val="28"/>
        </w:rPr>
        <w:t>При этом Концессионер обязан выполнить работы по подготовке территории, необходимой для создания объекта Соглашения и для осуществления деятельности, предусмотренной настоящим Соглашением.</w:t>
      </w:r>
    </w:p>
    <w:p w:rsidR="00874044" w:rsidRDefault="00874044" w:rsidP="00835B61">
      <w:pPr>
        <w:ind w:firstLine="708"/>
        <w:jc w:val="both"/>
        <w:rPr>
          <w:sz w:val="28"/>
          <w:szCs w:val="28"/>
        </w:rPr>
      </w:pPr>
      <w:r>
        <w:rPr>
          <w:sz w:val="28"/>
          <w:szCs w:val="28"/>
        </w:rPr>
        <w:t>В целях подготовки территории, необходимой для создания объекта Соглашения, Концессионер обеспечивает на передаваемых Концессионеру земельных участках, принадлежащих Концеденту на праве собственности или любом ином законном основании, следующие действия:</w:t>
      </w:r>
    </w:p>
    <w:p w:rsidR="00874044" w:rsidRDefault="00874044" w:rsidP="00835B61">
      <w:pPr>
        <w:ind w:firstLine="225"/>
        <w:jc w:val="both"/>
        <w:rPr>
          <w:sz w:val="28"/>
          <w:szCs w:val="28"/>
        </w:rPr>
      </w:pPr>
      <w:r>
        <w:rPr>
          <w:sz w:val="28"/>
          <w:szCs w:val="28"/>
        </w:rPr>
        <w:t>а) срезку кустарника и мелколесья в грунтах естественного залегания;</w:t>
      </w:r>
    </w:p>
    <w:p w:rsidR="00874044" w:rsidRDefault="00874044" w:rsidP="00835B61">
      <w:pPr>
        <w:ind w:firstLine="225"/>
        <w:jc w:val="both"/>
        <w:rPr>
          <w:sz w:val="28"/>
          <w:szCs w:val="28"/>
        </w:rPr>
      </w:pPr>
      <w:r>
        <w:rPr>
          <w:sz w:val="28"/>
          <w:szCs w:val="28"/>
        </w:rPr>
        <w:t>б) сгребание срезанного или выкорчеванного кустарника и мелколесья;</w:t>
      </w:r>
    </w:p>
    <w:p w:rsidR="00874044" w:rsidRDefault="00874044" w:rsidP="00835B61">
      <w:pPr>
        <w:ind w:firstLine="225"/>
        <w:contextualSpacing/>
        <w:jc w:val="both"/>
        <w:rPr>
          <w:sz w:val="28"/>
          <w:szCs w:val="28"/>
        </w:rPr>
      </w:pPr>
      <w:r>
        <w:rPr>
          <w:sz w:val="28"/>
          <w:szCs w:val="28"/>
        </w:rPr>
        <w:t>в) уборку и вывоз мусора, возникшего в связи с подготовкой территории для создания объекта Соглашения;</w:t>
      </w:r>
    </w:p>
    <w:p w:rsidR="00874044" w:rsidRDefault="00874044" w:rsidP="00835B61">
      <w:pPr>
        <w:spacing w:after="240"/>
        <w:ind w:firstLine="225"/>
        <w:contextualSpacing/>
        <w:jc w:val="both"/>
        <w:rPr>
          <w:sz w:val="28"/>
          <w:szCs w:val="28"/>
        </w:rPr>
      </w:pPr>
      <w:r>
        <w:rPr>
          <w:sz w:val="28"/>
          <w:szCs w:val="28"/>
        </w:rPr>
        <w:t>г) корчевку деревьев в грунтах естественного залегания.</w:t>
      </w:r>
    </w:p>
    <w:p w:rsidR="00874044" w:rsidRDefault="00874044" w:rsidP="00835B61">
      <w:pPr>
        <w:widowControl w:val="0"/>
        <w:ind w:firstLine="479"/>
        <w:contextualSpacing/>
        <w:jc w:val="both"/>
        <w:rPr>
          <w:sz w:val="28"/>
          <w:szCs w:val="28"/>
        </w:rPr>
      </w:pPr>
      <w:r>
        <w:rPr>
          <w:sz w:val="28"/>
          <w:szCs w:val="28"/>
        </w:rPr>
        <w:tab/>
        <w:t xml:space="preserve">4.2.Концессионер вправе привлекать к выполнению работ по созданию и реконструкции Объекта соглашения третьих лиц, за действия которых он </w:t>
      </w:r>
      <w:r>
        <w:rPr>
          <w:sz w:val="28"/>
          <w:szCs w:val="28"/>
        </w:rPr>
        <w:lastRenderedPageBreak/>
        <w:t>отвечает, как за свои собственные.</w:t>
      </w:r>
    </w:p>
    <w:p w:rsidR="00874044" w:rsidRDefault="00874044" w:rsidP="00835B61">
      <w:pPr>
        <w:widowControl w:val="0"/>
        <w:jc w:val="both"/>
        <w:rPr>
          <w:sz w:val="28"/>
          <w:szCs w:val="28"/>
        </w:rPr>
      </w:pPr>
      <w:r>
        <w:rPr>
          <w:sz w:val="28"/>
          <w:szCs w:val="28"/>
        </w:rPr>
        <w:tab/>
        <w:t>4.3.Концессионер обязан за свой счет разработать и согласовать с Концедентом проектную документацию необходимую для создания и реконструкции   Объекта Соглашения в сроки установленные Приложением № 4 к настоящему Соглашению. Проектная документация должна соответствовать требованиям, предъявляемым к объекту Соглашения в соответствии с решением Концендента  о заключении настоящего Соглашения.</w:t>
      </w:r>
    </w:p>
    <w:p w:rsidR="00874044" w:rsidRDefault="00874044" w:rsidP="00835B61">
      <w:pPr>
        <w:jc w:val="both"/>
        <w:rPr>
          <w:sz w:val="28"/>
          <w:szCs w:val="28"/>
        </w:rPr>
      </w:pPr>
      <w:r>
        <w:rPr>
          <w:sz w:val="28"/>
          <w:szCs w:val="28"/>
        </w:rPr>
        <w:tab/>
        <w:t>4.4. Концедент и Концессионер обязуются в течение одного месяца с момента ввода в эксплуатацию созданных и реконструированных объектов осуществить действия, необходимые для государственной регистрации права собственности Концедента на созданные и реконструируемые объекты недвижимого имущества, входящие в состав Объекта соглашения, а также прав Концессионера на владение и пользование указанным имуществом, а именно:</w:t>
      </w:r>
    </w:p>
    <w:p w:rsidR="00874044" w:rsidRDefault="00874044" w:rsidP="00835B61">
      <w:pPr>
        <w:ind w:firstLine="479"/>
        <w:jc w:val="both"/>
        <w:rPr>
          <w:sz w:val="28"/>
          <w:szCs w:val="28"/>
        </w:rPr>
      </w:pPr>
      <w:r>
        <w:rPr>
          <w:sz w:val="28"/>
          <w:szCs w:val="28"/>
        </w:rPr>
        <w:tab/>
        <w:t>а) Концессионер - в течение 20 (двадцати) дней с момента ввода в эксплуатацию за счет своих средств проводит техническую инвентаризацию и кадастровый учет созданных и реконструированных объектов и передает Концеденту оформленные в установленном порядке технические и кадастровые паспорта, а также:</w:t>
      </w:r>
    </w:p>
    <w:p w:rsidR="00874044" w:rsidRDefault="00874044" w:rsidP="00835B61">
      <w:pPr>
        <w:ind w:firstLine="479"/>
        <w:jc w:val="both"/>
        <w:rPr>
          <w:sz w:val="28"/>
          <w:szCs w:val="28"/>
        </w:rPr>
      </w:pPr>
      <w:r>
        <w:rPr>
          <w:sz w:val="28"/>
          <w:szCs w:val="28"/>
        </w:rPr>
        <w:tab/>
        <w:t>сведения о технико-экономических показателях, техническом состоянии, сроке службы, начальной и остаточной стоимости реконструированных объектов;</w:t>
      </w:r>
    </w:p>
    <w:p w:rsidR="00874044" w:rsidRDefault="00874044" w:rsidP="00835B61">
      <w:pPr>
        <w:ind w:firstLine="479"/>
        <w:jc w:val="both"/>
        <w:rPr>
          <w:sz w:val="28"/>
          <w:szCs w:val="28"/>
        </w:rPr>
      </w:pPr>
      <w:r>
        <w:rPr>
          <w:sz w:val="28"/>
          <w:szCs w:val="28"/>
        </w:rPr>
        <w:tab/>
        <w:t>иные документы, необходимые для государственной регистрации прав в соответствии с законодательством Российской Федерации;</w:t>
      </w:r>
    </w:p>
    <w:p w:rsidR="00874044" w:rsidRDefault="00874044" w:rsidP="00835B61">
      <w:pPr>
        <w:ind w:firstLine="479"/>
        <w:jc w:val="both"/>
        <w:rPr>
          <w:sz w:val="28"/>
          <w:szCs w:val="28"/>
        </w:rPr>
      </w:pPr>
      <w:r>
        <w:rPr>
          <w:sz w:val="28"/>
          <w:szCs w:val="28"/>
        </w:rPr>
        <w:tab/>
        <w:t>б) Концедент – в течение 5 (пяти) дней после предоставления Концессионером документов, перечисленных в подпункте «а» пункта 4.4. настоящего Соглашения:</w:t>
      </w:r>
    </w:p>
    <w:p w:rsidR="00874044" w:rsidRDefault="00874044" w:rsidP="00835B61">
      <w:pPr>
        <w:ind w:firstLine="479"/>
        <w:jc w:val="both"/>
        <w:rPr>
          <w:sz w:val="28"/>
          <w:szCs w:val="28"/>
        </w:rPr>
      </w:pPr>
      <w:r>
        <w:rPr>
          <w:sz w:val="28"/>
          <w:szCs w:val="28"/>
        </w:rPr>
        <w:tab/>
        <w:t>обращается в Управление Федеральной службы государственной регистрации, кадастра и картографии по Новгородской области (далее - регистрирующий орган) с заявлением о государственной регистрации права муниципальной собственности на объект (объекты);</w:t>
      </w:r>
    </w:p>
    <w:p w:rsidR="00874044" w:rsidRDefault="00874044" w:rsidP="00835B61">
      <w:pPr>
        <w:ind w:firstLine="479"/>
        <w:jc w:val="both"/>
        <w:rPr>
          <w:sz w:val="28"/>
          <w:szCs w:val="28"/>
        </w:rPr>
      </w:pPr>
      <w:r>
        <w:rPr>
          <w:sz w:val="28"/>
          <w:szCs w:val="28"/>
        </w:rPr>
        <w:tab/>
        <w:t>готовит проект изменений настоящего Соглашения, предусматривающий уточнение характеристик созданных и реконструированных объектов недвижимого имущества, входящих в состав Объекта соглашения;</w:t>
      </w:r>
    </w:p>
    <w:p w:rsidR="00874044" w:rsidRDefault="00874044" w:rsidP="00835B61">
      <w:pPr>
        <w:ind w:firstLine="479"/>
        <w:jc w:val="both"/>
        <w:rPr>
          <w:sz w:val="28"/>
          <w:szCs w:val="28"/>
        </w:rPr>
      </w:pPr>
      <w:r>
        <w:rPr>
          <w:sz w:val="28"/>
          <w:szCs w:val="28"/>
        </w:rPr>
        <w:tab/>
        <w:t>в) Концедент и Концессионер в течение 5 (пяти) дней после государственной регистрации права муниципальной собственности на созданные и реконструированные объекты недвижимого имущества, входящие в состав Объекта соглашения, совместно обращаются в регистрирующий орган с заявлением о государственной регистрации прав Концессионера на владение и пользование имуществом.</w:t>
      </w:r>
    </w:p>
    <w:p w:rsidR="00874044" w:rsidRDefault="00874044" w:rsidP="00835B61">
      <w:pPr>
        <w:ind w:firstLine="479"/>
        <w:jc w:val="both"/>
        <w:rPr>
          <w:sz w:val="28"/>
          <w:szCs w:val="28"/>
        </w:rPr>
      </w:pPr>
      <w:r>
        <w:rPr>
          <w:sz w:val="28"/>
          <w:szCs w:val="28"/>
        </w:rPr>
        <w:tab/>
        <w:t xml:space="preserve">4.5.Концедент обязуется обеспечить Концессионеру необходимые условия для выполнения работ по созданию и реконструкции Объекта соглашения, в том числе принять необходимые меры по обеспечению </w:t>
      </w:r>
      <w:r>
        <w:rPr>
          <w:sz w:val="28"/>
          <w:szCs w:val="28"/>
        </w:rPr>
        <w:lastRenderedPageBreak/>
        <w:t>свободного доступа Концессионера и уполномоченных им лиц к Объекту соглашения.</w:t>
      </w:r>
    </w:p>
    <w:p w:rsidR="00874044" w:rsidRDefault="00874044" w:rsidP="00835B61">
      <w:pPr>
        <w:ind w:firstLine="479"/>
        <w:jc w:val="both"/>
        <w:rPr>
          <w:sz w:val="28"/>
          <w:szCs w:val="28"/>
        </w:rPr>
      </w:pPr>
      <w:r>
        <w:rPr>
          <w:sz w:val="28"/>
          <w:szCs w:val="28"/>
        </w:rPr>
        <w:tab/>
        <w:t>4.6. Концедент обязуется оказывать Концессионеру содействие при выполнении работ по созданию и реконструкции Объекта соглашения путем осуществления:</w:t>
      </w:r>
    </w:p>
    <w:p w:rsidR="00874044" w:rsidRDefault="00874044" w:rsidP="00835B61">
      <w:pPr>
        <w:ind w:firstLine="479"/>
        <w:jc w:val="both"/>
        <w:rPr>
          <w:sz w:val="28"/>
          <w:szCs w:val="28"/>
        </w:rPr>
      </w:pPr>
      <w:r>
        <w:rPr>
          <w:sz w:val="28"/>
          <w:szCs w:val="28"/>
        </w:rPr>
        <w:tab/>
        <w:t>предоставления допусков, разрешений, согласований, необходимых для выполнения работ по созданию и реконструкции Объекта соглашения, выдача которых относится к компетенции Концедента;</w:t>
      </w:r>
    </w:p>
    <w:p w:rsidR="00874044" w:rsidRDefault="00874044" w:rsidP="00835B61">
      <w:pPr>
        <w:ind w:firstLine="479"/>
        <w:jc w:val="both"/>
        <w:rPr>
          <w:color w:val="000000"/>
          <w:sz w:val="28"/>
          <w:szCs w:val="28"/>
        </w:rPr>
      </w:pPr>
      <w:r>
        <w:rPr>
          <w:sz w:val="28"/>
          <w:szCs w:val="28"/>
        </w:rPr>
        <w:tab/>
      </w:r>
      <w:r>
        <w:rPr>
          <w:color w:val="000000"/>
          <w:sz w:val="28"/>
          <w:szCs w:val="28"/>
        </w:rPr>
        <w:t>оказывает содействие Концессионеру в получении им иных согласований для выполнения работ по созданию и реконструкции Объекта соглашения.</w:t>
      </w:r>
    </w:p>
    <w:p w:rsidR="00874044" w:rsidRDefault="00874044" w:rsidP="00835B61">
      <w:pPr>
        <w:ind w:firstLine="479"/>
        <w:jc w:val="both"/>
        <w:rPr>
          <w:sz w:val="28"/>
          <w:szCs w:val="28"/>
        </w:rPr>
      </w:pPr>
      <w:r>
        <w:rPr>
          <w:sz w:val="28"/>
          <w:szCs w:val="28"/>
        </w:rPr>
        <w:tab/>
        <w:t>4.7.При обнаружении Концессионером обстоятельств, делающих невозможным создать и реконструировать Объект соглашения в сроки, установленные настоящим Соглашением, и (или) использовать (эксплуатировать) Объект соглашения, Концессионер обязуется немедленно уведомить Концедента об указанных обстоятельствах в целях согласования дальнейших действий по исполнению настоящего Соглашения.</w:t>
      </w:r>
    </w:p>
    <w:p w:rsidR="00874044" w:rsidRDefault="00874044" w:rsidP="00835B61">
      <w:pPr>
        <w:ind w:firstLine="479"/>
        <w:jc w:val="both"/>
        <w:rPr>
          <w:sz w:val="28"/>
          <w:szCs w:val="28"/>
        </w:rPr>
      </w:pPr>
      <w:r>
        <w:rPr>
          <w:sz w:val="28"/>
          <w:szCs w:val="28"/>
        </w:rPr>
        <w:tab/>
        <w:t>4.8. Концессионер обязан обеспечить сдачу в эксплуатацию Объекта соглашения с технико-экономическими показателями, достигнутыми с учетом вложения денежных средств, в срок, указанный в пункте 9.2 настоящего Соглашения.</w:t>
      </w:r>
    </w:p>
    <w:p w:rsidR="00874044" w:rsidRDefault="00874044" w:rsidP="00835B61">
      <w:pPr>
        <w:ind w:firstLine="479"/>
        <w:jc w:val="both"/>
        <w:rPr>
          <w:sz w:val="28"/>
          <w:szCs w:val="28"/>
        </w:rPr>
      </w:pPr>
      <w:r>
        <w:rPr>
          <w:sz w:val="28"/>
          <w:szCs w:val="28"/>
        </w:rPr>
        <w:tab/>
        <w:t>4.9.Концессионер обязан достигнуть плановых значений показателей деятельности Концессионера, указанных в Приложении № 8 к настоящему Соглашению.</w:t>
      </w:r>
    </w:p>
    <w:p w:rsidR="00874044" w:rsidRDefault="00874044" w:rsidP="00835B61">
      <w:pPr>
        <w:ind w:firstLine="479"/>
        <w:jc w:val="both"/>
        <w:rPr>
          <w:sz w:val="28"/>
          <w:szCs w:val="28"/>
        </w:rPr>
      </w:pPr>
      <w:r>
        <w:rPr>
          <w:sz w:val="28"/>
          <w:szCs w:val="28"/>
        </w:rPr>
        <w:tab/>
        <w:t>4.10.Концессионер обязан приступить к использованию (эксплуатации) созданного и реконструированного Объекта соглашения с момента ввода его в эксплуатацию.</w:t>
      </w:r>
    </w:p>
    <w:p w:rsidR="00874044" w:rsidRDefault="00874044" w:rsidP="00835B61">
      <w:pPr>
        <w:ind w:firstLine="479"/>
        <w:jc w:val="both"/>
        <w:rPr>
          <w:sz w:val="28"/>
          <w:szCs w:val="28"/>
        </w:rPr>
      </w:pPr>
      <w:r>
        <w:rPr>
          <w:sz w:val="28"/>
          <w:szCs w:val="28"/>
        </w:rPr>
        <w:tab/>
        <w:t>4.11.Завершение Концессионером работ по созданию и реконструкции Объекта соглашения оформляется документом подтверждающего исполнение Концессионером своих обязательств по созданию и реконструкции Объекта соглашения.</w:t>
      </w:r>
    </w:p>
    <w:p w:rsidR="00874044" w:rsidRDefault="00874044" w:rsidP="00835B61">
      <w:pPr>
        <w:ind w:firstLine="479"/>
        <w:jc w:val="both"/>
        <w:rPr>
          <w:sz w:val="28"/>
          <w:szCs w:val="28"/>
        </w:rPr>
      </w:pPr>
      <w:r>
        <w:rPr>
          <w:sz w:val="28"/>
          <w:szCs w:val="28"/>
        </w:rPr>
        <w:tab/>
        <w:t>4.12.Предельный размер расходов на создание и реконструкцию Объекта соглашения, осуществляемых в течение всего срока действия Соглашения Концессионером, указан в Приложении № 4 к настоящему Соглашению.</w:t>
      </w:r>
    </w:p>
    <w:p w:rsidR="00874044" w:rsidRDefault="00874044" w:rsidP="00835B61">
      <w:pPr>
        <w:ind w:firstLine="479"/>
        <w:jc w:val="both"/>
        <w:rPr>
          <w:sz w:val="28"/>
          <w:szCs w:val="28"/>
        </w:rPr>
      </w:pPr>
      <w:r>
        <w:rPr>
          <w:sz w:val="28"/>
          <w:szCs w:val="28"/>
        </w:rPr>
        <w:tab/>
        <w:t>Задание и основные мероприятия, предусмотренные статьей 22 Федерального закона от 21.07.2005 N 115-ФЗ «О концессионных соглашениях», с описанием основных характеристик таких мероприятий приведены в Приложении № 4 к настоящему Соглашению.</w:t>
      </w:r>
    </w:p>
    <w:p w:rsidR="00874044" w:rsidRDefault="00874044" w:rsidP="00835B61">
      <w:pPr>
        <w:ind w:firstLine="225"/>
        <w:jc w:val="both"/>
        <w:rPr>
          <w:color w:val="000000"/>
          <w:sz w:val="28"/>
          <w:szCs w:val="28"/>
        </w:rPr>
      </w:pPr>
      <w:r>
        <w:rPr>
          <w:sz w:val="28"/>
          <w:szCs w:val="28"/>
        </w:rPr>
        <w:t xml:space="preserve">4.13. </w:t>
      </w:r>
      <w:r>
        <w:rPr>
          <w:color w:val="000000"/>
          <w:sz w:val="28"/>
          <w:szCs w:val="28"/>
        </w:rPr>
        <w:t>Завершение Концессионером работ по созданию имущества, входящего в состав объектов Соглашения</w:t>
      </w:r>
      <w:r>
        <w:rPr>
          <w:sz w:val="28"/>
          <w:szCs w:val="28"/>
        </w:rPr>
        <w:t xml:space="preserve"> оформляется подписываемым Сторонами документом (акт ввода объекта в эксплуатацию) подтверждающего исполнение Концессионером своих обязательств по созданию объекта Соглашения</w:t>
      </w:r>
      <w:r>
        <w:rPr>
          <w:color w:val="000000"/>
          <w:sz w:val="28"/>
          <w:szCs w:val="28"/>
        </w:rPr>
        <w:t>.</w:t>
      </w:r>
    </w:p>
    <w:p w:rsidR="00874044" w:rsidRDefault="00874044" w:rsidP="00835B61">
      <w:pPr>
        <w:ind w:firstLine="225"/>
        <w:jc w:val="both"/>
        <w:rPr>
          <w:color w:val="000000"/>
          <w:sz w:val="28"/>
          <w:szCs w:val="28"/>
        </w:rPr>
      </w:pPr>
      <w:r>
        <w:rPr>
          <w:color w:val="000000"/>
          <w:sz w:val="28"/>
          <w:szCs w:val="28"/>
        </w:rPr>
        <w:lastRenderedPageBreak/>
        <w:t>При этом при оценке исполнения Концессионером своих обязательств по созданию объекта Соглашения, вложению инвестиций и отражения результатов такой оценки в Акте об исполнении обязательств Концедент и Концессионер учитывают следующие обстоятельства:</w:t>
      </w:r>
    </w:p>
    <w:p w:rsidR="00874044" w:rsidRDefault="00874044" w:rsidP="00835B61">
      <w:pPr>
        <w:ind w:firstLine="225"/>
        <w:jc w:val="both"/>
        <w:rPr>
          <w:color w:val="000000"/>
          <w:sz w:val="28"/>
          <w:szCs w:val="28"/>
        </w:rPr>
      </w:pPr>
      <w:r>
        <w:rPr>
          <w:color w:val="000000"/>
          <w:sz w:val="28"/>
          <w:szCs w:val="28"/>
        </w:rPr>
        <w:t>- в случае, если по итогам отчетного финансового года Концессионер в полном объеме осуществил мероприятия по созданию объектов Соглашения, предусмотренные на отчетный финансовый год инвестиционной программой Концессионера, но при этом общий размер вложенных средств оказался меньше объема инвестиций, предусмотренного на отчетный финансовый год инвестиционной программой Концессионера, это не является нарушением Концессионером инвестиционных обязательств. При этом объем инвестиций равный разнице между объемом инвестиций, предусмотренным на отчетный финансовый год инвестиционной программой Концессионера и объемом инвестиций, вложенных Концессионером в данном отчетном финансовом году (экономия), Концессионер обязан вложить в реконструкцию объектов Соглашения, в последующие периоды;</w:t>
      </w:r>
    </w:p>
    <w:p w:rsidR="00874044" w:rsidRDefault="00874044" w:rsidP="00835B61">
      <w:pPr>
        <w:spacing w:after="240"/>
        <w:ind w:firstLine="225"/>
        <w:jc w:val="both"/>
        <w:rPr>
          <w:color w:val="000000"/>
          <w:sz w:val="28"/>
          <w:szCs w:val="28"/>
        </w:rPr>
      </w:pPr>
      <w:r>
        <w:rPr>
          <w:color w:val="000000"/>
          <w:sz w:val="28"/>
          <w:szCs w:val="28"/>
        </w:rPr>
        <w:t>- в случае, если по итогам отчетного финансового года Концессионер выполнил мероприятия по созданию объектов Соглашения не в полном объеме в связи с невозможностью их исполнения по временным и погодным условиям, предъявляемым к технологическому процессу производства мероприятий, но при этом Концессионер произвел финансирование в объеме инвестиционной программы, что подтверждено Концессионером соответствующими документами, в частности заключенными договорами на выполнение мероприятий, предусмотренных инвестиционной программой, это не является нарушением Концессионером сроков строительства объектов Соглашения, если стороны в письменной форме достигли договоренности о признании причин просрочки реализации мероприятий инвестиционной программы уважительными с точки зрения технологического процесса.</w:t>
      </w:r>
    </w:p>
    <w:p w:rsidR="00874044" w:rsidRDefault="00874044" w:rsidP="00835B61">
      <w:pPr>
        <w:ind w:firstLine="225"/>
        <w:jc w:val="both"/>
        <w:rPr>
          <w:color w:val="000000"/>
          <w:sz w:val="28"/>
          <w:szCs w:val="28"/>
        </w:rPr>
      </w:pPr>
      <w:r>
        <w:rPr>
          <w:sz w:val="28"/>
          <w:szCs w:val="28"/>
        </w:rPr>
        <w:t xml:space="preserve">4.14. </w:t>
      </w:r>
      <w:r>
        <w:rPr>
          <w:color w:val="000000"/>
          <w:sz w:val="28"/>
          <w:szCs w:val="28"/>
        </w:rPr>
        <w:t>Проект Акта об исполнении обязательств подготавливается Концессионером ежегодно, в срок до 01 ноября года, следующего за отчетным, и направляется Концеденту с приложением копий документов, подтверждающих сумму произведенных Концессионером инвестиций (акты о приемке выполненных работ, справки о стоимости выполненных работ и иные документы, подтверждающие сумму произведенных инвестиций).</w:t>
      </w:r>
    </w:p>
    <w:p w:rsidR="00874044" w:rsidRDefault="00874044" w:rsidP="00835B61">
      <w:pPr>
        <w:ind w:firstLine="225"/>
        <w:jc w:val="both"/>
        <w:rPr>
          <w:color w:val="000000"/>
          <w:sz w:val="28"/>
          <w:szCs w:val="28"/>
        </w:rPr>
      </w:pPr>
      <w:r>
        <w:rPr>
          <w:color w:val="000000"/>
          <w:sz w:val="28"/>
          <w:szCs w:val="28"/>
        </w:rPr>
        <w:t>В случае отсутствия разногласий по предоставленному Акту об исполнении обязательств Концедент подписывает и возвращает его Концессионеру в течение 15 календарных дней с момента получения документов, указанных в предыдущем абзаце настоящего пункта, либо направляет мотивированный отказ.</w:t>
      </w:r>
    </w:p>
    <w:p w:rsidR="00874044" w:rsidRDefault="00874044" w:rsidP="00835B61">
      <w:pPr>
        <w:spacing w:after="240"/>
        <w:ind w:firstLine="225"/>
        <w:jc w:val="both"/>
        <w:rPr>
          <w:color w:val="000000"/>
          <w:sz w:val="28"/>
          <w:szCs w:val="28"/>
        </w:rPr>
      </w:pPr>
      <w:r>
        <w:rPr>
          <w:color w:val="000000"/>
          <w:sz w:val="28"/>
          <w:szCs w:val="28"/>
        </w:rPr>
        <w:t>При возникновении разногласий при подписании и (или) отказе от подписания акта любая из сторон для урегулирования спора вправе обратиться в Арбитражный суд Новгородской области с соответствующим заявлением.</w:t>
      </w:r>
    </w:p>
    <w:p w:rsidR="00874044" w:rsidRDefault="00874044" w:rsidP="00F53BF5">
      <w:pPr>
        <w:spacing w:after="240"/>
        <w:ind w:firstLine="479"/>
        <w:jc w:val="both"/>
        <w:rPr>
          <w:strike/>
          <w:sz w:val="28"/>
          <w:szCs w:val="28"/>
        </w:rPr>
      </w:pPr>
      <w:r>
        <w:rPr>
          <w:color w:val="000000"/>
          <w:sz w:val="28"/>
          <w:szCs w:val="28"/>
        </w:rPr>
        <w:lastRenderedPageBreak/>
        <w:t>4.15.</w:t>
      </w:r>
      <w:r>
        <w:rPr>
          <w:sz w:val="28"/>
          <w:szCs w:val="28"/>
        </w:rPr>
        <w:t xml:space="preserve"> Объем и источники инвестиций, привлекаемых Концессионером в целях создания и реконструкции Объекта соглашения, определяются в соответствии с инвестиционными программами Концессионера на текущий год.</w:t>
      </w:r>
    </w:p>
    <w:p w:rsidR="00874044" w:rsidRDefault="00874044" w:rsidP="00835B61">
      <w:pPr>
        <w:spacing w:after="240"/>
        <w:ind w:firstLine="481"/>
        <w:jc w:val="both"/>
        <w:rPr>
          <w:sz w:val="28"/>
          <w:szCs w:val="28"/>
        </w:rPr>
      </w:pPr>
      <w:r>
        <w:rPr>
          <w:b/>
          <w:bCs/>
          <w:sz w:val="28"/>
          <w:szCs w:val="28"/>
        </w:rPr>
        <w:t>5. Порядок предоставления Концессионеру земельных участков</w:t>
      </w:r>
      <w:r>
        <w:rPr>
          <w:bCs/>
          <w:sz w:val="28"/>
          <w:szCs w:val="28"/>
        </w:rPr>
        <w:tab/>
        <w:t>5.1.</w:t>
      </w:r>
      <w:r>
        <w:rPr>
          <w:sz w:val="28"/>
          <w:szCs w:val="28"/>
        </w:rPr>
        <w:t xml:space="preserve">Земельные участки, на которых располагается Объект соглашения  и иное имущество, </w:t>
      </w:r>
      <w:r>
        <w:rPr>
          <w:sz w:val="28"/>
          <w:szCs w:val="24"/>
        </w:rPr>
        <w:t>образующее единое целое с Объектом соглашения и предназначенное для использования в целях создания условий осуществления концессионером деятельности, предусмотренной настоящим  соглашением,</w:t>
      </w:r>
      <w:r>
        <w:rPr>
          <w:sz w:val="28"/>
          <w:szCs w:val="28"/>
        </w:rPr>
        <w:t xml:space="preserve"> которые необходимы для осуществления Концессионером деятельности, предусмотренной настоящим соглашением, а также которые необходимы для создания и реконструкции  Объекта соглашения, предоставляются концессионеру в аренду (субаренду) в соответствии с законодательством Российской Федерации на срок, который устанавливается настоящим соглашением, не превышающий срока действия настоящего Соглашения.</w:t>
      </w:r>
    </w:p>
    <w:p w:rsidR="00874044" w:rsidRDefault="00874044" w:rsidP="00835B61">
      <w:pPr>
        <w:ind w:firstLine="540"/>
        <w:jc w:val="both"/>
        <w:rPr>
          <w:sz w:val="28"/>
          <w:szCs w:val="28"/>
        </w:rPr>
      </w:pPr>
      <w:r>
        <w:rPr>
          <w:sz w:val="28"/>
          <w:szCs w:val="28"/>
        </w:rPr>
        <w:tab/>
        <w:t xml:space="preserve">5.2.Договоры аренды (субаренды) земельных участков должны быть заключены с Концессионером не позднее чем через шестьдесят рабочих дней со дня подписания Соглашения. Расчет арендной платы за пользование земельными участками осуществляется в соответствии с действующими муниципальными правовыми актами Окуловского муниципального района  и соответствующими коэффициентами, определенными нормативными правовыми актами поселений на территории которого находится Объект соглашения. </w:t>
      </w:r>
    </w:p>
    <w:p w:rsidR="00874044" w:rsidRDefault="00874044" w:rsidP="00835B61">
      <w:pPr>
        <w:ind w:firstLine="479"/>
        <w:jc w:val="both"/>
        <w:rPr>
          <w:sz w:val="28"/>
          <w:szCs w:val="28"/>
        </w:rPr>
      </w:pPr>
      <w:r>
        <w:rPr>
          <w:sz w:val="28"/>
          <w:szCs w:val="28"/>
        </w:rPr>
        <w:tab/>
        <w:t>5.3.Договоры аренды (субаренды) земельных участков подлежат государственной регистрации в установленном законодательством Российской Федерации порядке и вступают в силу с момента такой  регистрации. Расходы по государственной регистрации указанного договора несет Концессионер.</w:t>
      </w:r>
    </w:p>
    <w:p w:rsidR="00874044" w:rsidRDefault="00874044" w:rsidP="00835B61">
      <w:pPr>
        <w:ind w:firstLine="479"/>
        <w:jc w:val="both"/>
        <w:rPr>
          <w:sz w:val="28"/>
          <w:szCs w:val="28"/>
        </w:rPr>
      </w:pPr>
      <w:r>
        <w:rPr>
          <w:sz w:val="28"/>
          <w:szCs w:val="28"/>
        </w:rPr>
        <w:tab/>
        <w:t>5.4.Концессионер обязан в течение 10 (десяти) рабочих дней обратиться в Администрацию Окуловского муниципального района с заявлением о заключении договоров аренды земельных участков либо с заявлением о предварительном согласовании предоставления земельных участков, в случае если границы подлежат уточнению в соответствии с Федеральным законом «О государственной регистрации недвижимости».</w:t>
      </w:r>
    </w:p>
    <w:p w:rsidR="00874044" w:rsidRDefault="00874044" w:rsidP="00835B61">
      <w:pPr>
        <w:ind w:firstLine="479"/>
        <w:jc w:val="both"/>
        <w:rPr>
          <w:sz w:val="28"/>
          <w:szCs w:val="28"/>
        </w:rPr>
      </w:pPr>
      <w:r>
        <w:rPr>
          <w:sz w:val="28"/>
          <w:szCs w:val="28"/>
        </w:rPr>
        <w:tab/>
        <w:t>5.5.В случае необходимости уточнения границ земельных участков расходы по межеванию несет Концессионер.</w:t>
      </w:r>
    </w:p>
    <w:p w:rsidR="00874044" w:rsidRDefault="00874044" w:rsidP="00835B61">
      <w:pPr>
        <w:ind w:firstLine="479"/>
        <w:jc w:val="both"/>
        <w:rPr>
          <w:sz w:val="28"/>
          <w:szCs w:val="28"/>
        </w:rPr>
      </w:pPr>
      <w:r>
        <w:rPr>
          <w:sz w:val="28"/>
          <w:szCs w:val="28"/>
        </w:rPr>
        <w:tab/>
        <w:t>5.6.Концессионер не вправе передавать свои права по договору аренды земельного участка другим лицам и сдавать земельный участок в субаренду, если иное не предусмотрено договором аренды земельного участка.</w:t>
      </w:r>
    </w:p>
    <w:p w:rsidR="00874044" w:rsidRDefault="00874044" w:rsidP="00835B61">
      <w:pPr>
        <w:ind w:firstLine="479"/>
        <w:jc w:val="both"/>
        <w:rPr>
          <w:sz w:val="28"/>
          <w:szCs w:val="28"/>
        </w:rPr>
      </w:pPr>
      <w:r>
        <w:rPr>
          <w:sz w:val="28"/>
          <w:szCs w:val="28"/>
        </w:rPr>
        <w:tab/>
        <w:t>5.7.Прекращение настоящего Соглашения является основанием для прекращения предоставленных Концессионеру прав в отношении земельного участка.</w:t>
      </w:r>
    </w:p>
    <w:p w:rsidR="00874044" w:rsidRDefault="00874044" w:rsidP="00835B61">
      <w:pPr>
        <w:ind w:firstLine="479"/>
        <w:jc w:val="both"/>
        <w:rPr>
          <w:sz w:val="28"/>
          <w:szCs w:val="28"/>
        </w:rPr>
      </w:pPr>
      <w:r>
        <w:rPr>
          <w:sz w:val="28"/>
          <w:szCs w:val="28"/>
        </w:rPr>
        <w:lastRenderedPageBreak/>
        <w:tab/>
        <w:t>5.8.Концессионер вправе по решению Концедента возводить на земельном участке, находящемся в собственности Концедента, объекты недвижимого имущества, не входящие в состав Объекта Соглашения, предназначенные для использования при осуществлении Концессионером деятельности по настоящему Соглашению.</w:t>
      </w:r>
    </w:p>
    <w:p w:rsidR="00874044" w:rsidRDefault="00874044" w:rsidP="00835B61">
      <w:pPr>
        <w:jc w:val="center"/>
        <w:rPr>
          <w:b/>
          <w:bCs/>
          <w:sz w:val="28"/>
          <w:szCs w:val="28"/>
        </w:rPr>
      </w:pPr>
      <w:r>
        <w:rPr>
          <w:b/>
          <w:bCs/>
          <w:sz w:val="28"/>
          <w:szCs w:val="28"/>
        </w:rPr>
        <w:t>6. Владение, пользование и распоряжение объектами имущества, предоставляемыми Концессионеру</w:t>
      </w:r>
    </w:p>
    <w:p w:rsidR="00874044" w:rsidRDefault="00874044" w:rsidP="00835B61">
      <w:pPr>
        <w:ind w:firstLine="479"/>
        <w:jc w:val="both"/>
        <w:rPr>
          <w:sz w:val="28"/>
          <w:szCs w:val="28"/>
        </w:rPr>
      </w:pPr>
      <w:r>
        <w:rPr>
          <w:bCs/>
          <w:sz w:val="28"/>
          <w:szCs w:val="28"/>
        </w:rPr>
        <w:tab/>
        <w:t>6.1.</w:t>
      </w:r>
      <w:r>
        <w:rPr>
          <w:sz w:val="28"/>
          <w:szCs w:val="28"/>
        </w:rPr>
        <w:t>Концедент предоставляет во владение и в пользование Концессионера иное имущество, принадлежащее Концеденту на праве собственности, образующее единое целое с Объектом соглашения и предназначенное для осуществления Концессионером деятельности, предусмотренной в пункте 1.1. настоящего Соглашения (далее- имущество). Состав этого имущества, его описание, приведены в Приложении № 1 к настоящему Соглашению. Концессионер обязан принимать все необходимые меры по поддержанию эксплуатационных свойств этого имущества.</w:t>
      </w:r>
    </w:p>
    <w:p w:rsidR="00874044" w:rsidRDefault="00874044" w:rsidP="00835B61">
      <w:pPr>
        <w:ind w:firstLine="479"/>
        <w:jc w:val="both"/>
        <w:rPr>
          <w:sz w:val="28"/>
          <w:szCs w:val="28"/>
        </w:rPr>
      </w:pPr>
      <w:r>
        <w:rPr>
          <w:sz w:val="28"/>
          <w:szCs w:val="28"/>
        </w:rPr>
        <w:tab/>
        <w:t>6.2. Концессионер обязан поддерживать объект Соглашения и имущество, в исправном состоянии, производить за свой счет выполнение регламентных работ, текущих и капитальных ремонтов в сроки, установленные нормативной документацией и регламентами, нести расходы на содержание объекта Соглашения и имущества, образующего единое целое с объектом Соглашения.</w:t>
      </w:r>
    </w:p>
    <w:p w:rsidR="00874044" w:rsidRDefault="00874044" w:rsidP="00835B61">
      <w:pPr>
        <w:ind w:firstLine="479"/>
        <w:jc w:val="both"/>
        <w:rPr>
          <w:sz w:val="28"/>
          <w:szCs w:val="28"/>
        </w:rPr>
      </w:pPr>
      <w:r>
        <w:rPr>
          <w:sz w:val="28"/>
          <w:szCs w:val="28"/>
        </w:rPr>
        <w:tab/>
        <w:t>6.3.Передача Концессионером в залог или отчуждение Объекта соглашения и имущества, образующего единое целое с Объектом соглашения, не допускается.</w:t>
      </w:r>
    </w:p>
    <w:p w:rsidR="00874044" w:rsidRDefault="00874044" w:rsidP="00835B61">
      <w:pPr>
        <w:ind w:firstLine="479"/>
        <w:jc w:val="both"/>
        <w:rPr>
          <w:sz w:val="28"/>
          <w:szCs w:val="28"/>
        </w:rPr>
      </w:pPr>
      <w:r>
        <w:rPr>
          <w:sz w:val="28"/>
          <w:szCs w:val="28"/>
        </w:rPr>
        <w:tab/>
        <w:t>6.4</w:t>
      </w:r>
      <w:r w:rsidRPr="00F53BF5">
        <w:rPr>
          <w:sz w:val="28"/>
          <w:szCs w:val="28"/>
        </w:rPr>
        <w:t>.Прибыль, полученная Концессионером в результате осуществления деятельности по продаже электроэнергии и мощности, выработанной на территории Окуловского муниципального района с использованием Объекта соглашения и имущества, является собственностью Концессионера.</w:t>
      </w:r>
    </w:p>
    <w:p w:rsidR="00874044" w:rsidRDefault="00874044" w:rsidP="00835B61">
      <w:pPr>
        <w:ind w:firstLine="479"/>
        <w:jc w:val="both"/>
        <w:rPr>
          <w:sz w:val="28"/>
          <w:szCs w:val="28"/>
        </w:rPr>
      </w:pPr>
      <w:r>
        <w:rPr>
          <w:sz w:val="28"/>
          <w:szCs w:val="28"/>
        </w:rPr>
        <w:tab/>
        <w:t>6.5.Имущество, созданное или приобретенное Концессионером при исполнении настоящего Соглашения, в том числе за счет целевых средств Концедента, является собственностью Концедента.</w:t>
      </w:r>
    </w:p>
    <w:p w:rsidR="00874044" w:rsidRDefault="00874044" w:rsidP="00835B61">
      <w:pPr>
        <w:ind w:firstLine="479"/>
        <w:jc w:val="both"/>
        <w:rPr>
          <w:sz w:val="28"/>
          <w:szCs w:val="28"/>
        </w:rPr>
      </w:pPr>
      <w:r>
        <w:rPr>
          <w:sz w:val="28"/>
          <w:szCs w:val="28"/>
        </w:rPr>
        <w:tab/>
        <w:t>6.6.Объект соглашения и иное передаваемое Концедентом Концессионеру по настоящему Соглашению имущество отражаются на балансе Концессионера, обособляются от его имущества. В отношении таких Объектов и имущества Концессионером ведется самостоятельный учет, осуществляемый им в связи с исполнением обязательств по Соглашению.</w:t>
      </w:r>
    </w:p>
    <w:p w:rsidR="00874044" w:rsidRDefault="00874044" w:rsidP="00835B61">
      <w:pPr>
        <w:ind w:firstLine="479"/>
        <w:jc w:val="both"/>
        <w:rPr>
          <w:sz w:val="28"/>
          <w:szCs w:val="28"/>
        </w:rPr>
      </w:pPr>
      <w:r>
        <w:rPr>
          <w:sz w:val="28"/>
          <w:szCs w:val="28"/>
        </w:rPr>
        <w:tab/>
        <w:t>6.8.Риск случайной гибели или случайного повреждения Объекта соглашения несет Концессионер в период с момента передачи Объекта соглашения Концедентом (подписания  акта приема-передачи) и до момента возврата Объекта соглашения Концеденту (подписания акта приема-передачи).</w:t>
      </w:r>
    </w:p>
    <w:p w:rsidR="00874044" w:rsidRDefault="00874044" w:rsidP="00835B61">
      <w:pPr>
        <w:ind w:firstLine="479"/>
        <w:jc w:val="both"/>
        <w:rPr>
          <w:sz w:val="28"/>
          <w:szCs w:val="28"/>
        </w:rPr>
      </w:pPr>
      <w:r>
        <w:rPr>
          <w:sz w:val="28"/>
          <w:szCs w:val="28"/>
        </w:rPr>
        <w:tab/>
        <w:t xml:space="preserve">Риск случайной гибели или случайного повреждения иного имущества, указанного в Приложении №1 к настоящему Соглашению несет Концессионер в период с момента такого имущества </w:t>
      </w:r>
      <w:r>
        <w:rPr>
          <w:sz w:val="28"/>
          <w:szCs w:val="28"/>
        </w:rPr>
        <w:lastRenderedPageBreak/>
        <w:t>Концедентом(подписания акта приема-передачи) и до момента возврата имущества  Концеденту (подписания акта приема-передачи).</w:t>
      </w:r>
    </w:p>
    <w:p w:rsidR="00874044" w:rsidRDefault="00874044" w:rsidP="00835B61">
      <w:pPr>
        <w:ind w:firstLine="479"/>
        <w:jc w:val="both"/>
        <w:rPr>
          <w:sz w:val="28"/>
          <w:szCs w:val="28"/>
        </w:rPr>
      </w:pPr>
      <w:r>
        <w:rPr>
          <w:sz w:val="28"/>
          <w:szCs w:val="28"/>
        </w:rPr>
        <w:t>6.9 Концессионер обязан осуществлять начисление амортизации.</w:t>
      </w:r>
    </w:p>
    <w:p w:rsidR="00874044" w:rsidRDefault="00874044" w:rsidP="00835B61">
      <w:pPr>
        <w:ind w:firstLine="479"/>
        <w:jc w:val="both"/>
        <w:rPr>
          <w:sz w:val="28"/>
          <w:szCs w:val="28"/>
        </w:rPr>
      </w:pPr>
    </w:p>
    <w:p w:rsidR="00874044" w:rsidRDefault="00874044" w:rsidP="00835B61">
      <w:pPr>
        <w:jc w:val="center"/>
        <w:rPr>
          <w:b/>
          <w:bCs/>
          <w:sz w:val="28"/>
          <w:szCs w:val="28"/>
        </w:rPr>
      </w:pPr>
      <w:r>
        <w:rPr>
          <w:b/>
          <w:bCs/>
          <w:sz w:val="28"/>
          <w:szCs w:val="28"/>
        </w:rPr>
        <w:t>7. Порядок передачи Концессионером Концеденту объектов имущества</w:t>
      </w:r>
    </w:p>
    <w:p w:rsidR="00874044" w:rsidRDefault="00874044" w:rsidP="00835B61">
      <w:pPr>
        <w:ind w:firstLine="479"/>
        <w:jc w:val="both"/>
        <w:rPr>
          <w:sz w:val="28"/>
          <w:szCs w:val="28"/>
        </w:rPr>
      </w:pPr>
      <w:r>
        <w:rPr>
          <w:bCs/>
          <w:sz w:val="28"/>
          <w:szCs w:val="28"/>
        </w:rPr>
        <w:tab/>
        <w:t>7.1.</w:t>
      </w:r>
      <w:r>
        <w:rPr>
          <w:sz w:val="28"/>
          <w:szCs w:val="28"/>
        </w:rPr>
        <w:t>Концессионер обязан передать Концеденту, а Концедент обязан принять Объект соглашения и имущество,образующее единое целое с объектом соглашения, в срок, указанный в пункте 9.4. настоящего Соглашения.</w:t>
      </w:r>
    </w:p>
    <w:p w:rsidR="00874044" w:rsidRDefault="00874044" w:rsidP="00835B61">
      <w:pPr>
        <w:ind w:firstLine="479"/>
        <w:jc w:val="both"/>
        <w:rPr>
          <w:sz w:val="28"/>
          <w:szCs w:val="28"/>
        </w:rPr>
      </w:pPr>
      <w:r>
        <w:rPr>
          <w:sz w:val="28"/>
          <w:szCs w:val="28"/>
        </w:rPr>
        <w:tab/>
        <w:t>7.2.Передача Концессионером Концеденту объектов, указанных в пунктах 2.1. и 7.1. настоящего Соглашения, осуществляется по акту приема-передачи, подписываемому со стороны Концедента и со стороны Концессионера.</w:t>
      </w:r>
    </w:p>
    <w:p w:rsidR="00874044" w:rsidRDefault="00874044" w:rsidP="00835B61">
      <w:pPr>
        <w:ind w:firstLine="479"/>
        <w:jc w:val="both"/>
        <w:rPr>
          <w:sz w:val="28"/>
          <w:szCs w:val="28"/>
        </w:rPr>
      </w:pPr>
      <w:r>
        <w:rPr>
          <w:sz w:val="28"/>
          <w:szCs w:val="28"/>
        </w:rPr>
        <w:tab/>
        <w:t>7.3. Концессионер передает Концеденту документы, относящиеся к передаваемым объектам Соглашения, имуществу, образующего единое целое с объектом Соглашения, в том числе проектную документацию на объекты Соглашения, если подготовка такой документации Концессионером предусмотрена условиями настоящего Соглашения, одновременно с передачей объектов Соглашения, имущества, образующего единое целое с объектом Соглашения и иного имущества Концеденту.</w:t>
      </w:r>
    </w:p>
    <w:p w:rsidR="00874044" w:rsidRDefault="00874044" w:rsidP="00835B61">
      <w:pPr>
        <w:ind w:firstLine="479"/>
        <w:jc w:val="both"/>
        <w:rPr>
          <w:sz w:val="28"/>
          <w:szCs w:val="28"/>
        </w:rPr>
      </w:pPr>
      <w:r>
        <w:rPr>
          <w:sz w:val="28"/>
          <w:szCs w:val="28"/>
        </w:rPr>
        <w:tab/>
        <w:t>7.4.Обязанность Концессионера по передаче Объекта соглашения и имущества, образующего единое целое с Объектом соглашения, считается исполненной с момента подписания акта приема-передачи и государственной регистрации прекращения прав Концессионера на владение и пользование указанными объектами.</w:t>
      </w:r>
    </w:p>
    <w:p w:rsidR="00874044" w:rsidRDefault="00874044" w:rsidP="00835B61">
      <w:pPr>
        <w:ind w:firstLine="479"/>
        <w:jc w:val="both"/>
        <w:rPr>
          <w:sz w:val="28"/>
          <w:szCs w:val="28"/>
        </w:rPr>
      </w:pPr>
      <w:r>
        <w:rPr>
          <w:sz w:val="28"/>
          <w:szCs w:val="28"/>
        </w:rPr>
        <w:tab/>
        <w:t>При уклонении Концедента от подписания акта приема-передачи, обязанность Концессионера по передаче объектов, указанных в пункте 2.1. и 7.1. настоящего Соглашения, считается исполненной, если Концессионер осуществил все необходимые действия по передаче указанных объектов, включая действия по государственной регистрации прекращения прав Концессионера на владение и пользование этими объектами.</w:t>
      </w:r>
    </w:p>
    <w:p w:rsidR="00874044" w:rsidRDefault="00874044" w:rsidP="00835B61">
      <w:pPr>
        <w:keepNext/>
        <w:keepLines/>
        <w:widowControl w:val="0"/>
        <w:shd w:val="clear" w:color="auto" w:fill="FFFFFF"/>
        <w:ind w:firstLine="479"/>
        <w:jc w:val="both"/>
        <w:outlineLvl w:val="2"/>
        <w:rPr>
          <w:sz w:val="28"/>
          <w:szCs w:val="28"/>
        </w:rPr>
      </w:pPr>
      <w:r>
        <w:rPr>
          <w:sz w:val="28"/>
          <w:szCs w:val="28"/>
        </w:rPr>
        <w:tab/>
      </w:r>
      <w:bookmarkStart w:id="45" w:name="_Toc81317982"/>
      <w:r>
        <w:rPr>
          <w:sz w:val="28"/>
          <w:szCs w:val="28"/>
        </w:rPr>
        <w:t>7.5.Уклонение одной из Сторон от подписания акта приема-передачи признается отказом этой Стороны от исполнения ею обязанностей по передаче объектов.</w:t>
      </w:r>
      <w:bookmarkEnd w:id="45"/>
    </w:p>
    <w:p w:rsidR="00874044" w:rsidRDefault="00874044" w:rsidP="00835B61">
      <w:pPr>
        <w:keepNext/>
        <w:keepLines/>
        <w:widowControl w:val="0"/>
        <w:shd w:val="clear" w:color="auto" w:fill="FFFFFF"/>
        <w:ind w:firstLine="479"/>
        <w:jc w:val="both"/>
        <w:outlineLvl w:val="2"/>
        <w:rPr>
          <w:sz w:val="28"/>
          <w:szCs w:val="28"/>
        </w:rPr>
      </w:pPr>
      <w:r>
        <w:rPr>
          <w:sz w:val="28"/>
          <w:szCs w:val="28"/>
        </w:rPr>
        <w:tab/>
      </w:r>
      <w:bookmarkStart w:id="46" w:name="_Toc81317983"/>
      <w:r>
        <w:rPr>
          <w:sz w:val="28"/>
          <w:szCs w:val="28"/>
        </w:rPr>
        <w:t>7.6.Прекращение прав Концессионера на владение и пользование объектами недвижимого имущества, входящими в состав Объекта Соглашения и иного имущества, подлежит государственной регистрации. Расходы по государственной регистрации прекращения указанных прав Концессионера осуществляется за счет Концессионера.</w:t>
      </w:r>
      <w:bookmarkEnd w:id="46"/>
    </w:p>
    <w:p w:rsidR="00874044" w:rsidRDefault="00874044" w:rsidP="00835B61">
      <w:pPr>
        <w:ind w:firstLine="479"/>
        <w:jc w:val="both"/>
        <w:rPr>
          <w:sz w:val="28"/>
          <w:szCs w:val="28"/>
        </w:rPr>
      </w:pPr>
      <w:r>
        <w:rPr>
          <w:sz w:val="28"/>
          <w:szCs w:val="28"/>
        </w:rPr>
        <w:tab/>
        <w:t xml:space="preserve">Концендент и Концессионер обязуются осуществить действия, необходимые для государственной регистрации прекращения указанных прав Концессионера, в течение десяти календарных дней с даты прекращения настоящего Соглашения. </w:t>
      </w:r>
    </w:p>
    <w:p w:rsidR="00874044" w:rsidRDefault="00874044" w:rsidP="00835B61">
      <w:pPr>
        <w:ind w:firstLine="479"/>
        <w:jc w:val="both"/>
        <w:rPr>
          <w:sz w:val="28"/>
          <w:szCs w:val="28"/>
        </w:rPr>
      </w:pPr>
    </w:p>
    <w:p w:rsidR="00874044" w:rsidRDefault="00874044" w:rsidP="00835B61">
      <w:pPr>
        <w:jc w:val="center"/>
        <w:rPr>
          <w:b/>
          <w:bCs/>
          <w:sz w:val="28"/>
          <w:szCs w:val="28"/>
        </w:rPr>
      </w:pPr>
      <w:r>
        <w:rPr>
          <w:b/>
          <w:bCs/>
          <w:sz w:val="28"/>
          <w:szCs w:val="28"/>
        </w:rPr>
        <w:lastRenderedPageBreak/>
        <w:t>8. Порядок осуществления Концессионером деятельности по настоящему Соглашению</w:t>
      </w:r>
    </w:p>
    <w:p w:rsidR="00874044" w:rsidRDefault="00874044" w:rsidP="00835B61">
      <w:pPr>
        <w:ind w:firstLine="479"/>
        <w:jc w:val="both"/>
        <w:rPr>
          <w:sz w:val="28"/>
          <w:szCs w:val="28"/>
        </w:rPr>
      </w:pPr>
      <w:r>
        <w:rPr>
          <w:bCs/>
          <w:sz w:val="28"/>
          <w:szCs w:val="28"/>
        </w:rPr>
        <w:tab/>
        <w:t>8.1.</w:t>
      </w:r>
      <w:r>
        <w:rPr>
          <w:sz w:val="28"/>
          <w:szCs w:val="28"/>
        </w:rPr>
        <w:t>По настоящему Соглашению Концессионер обязан на условиях, предусмотренных настоящим Соглашением, осуществлять деятельность, указанную в пункте 1.1. настоящего Соглашения.</w:t>
      </w:r>
    </w:p>
    <w:p w:rsidR="00874044" w:rsidRDefault="00874044" w:rsidP="00835B61">
      <w:pPr>
        <w:ind w:firstLine="479"/>
        <w:jc w:val="both"/>
        <w:rPr>
          <w:sz w:val="28"/>
          <w:szCs w:val="28"/>
        </w:rPr>
      </w:pPr>
      <w:r>
        <w:rPr>
          <w:sz w:val="28"/>
          <w:szCs w:val="28"/>
        </w:rPr>
        <w:tab/>
        <w:t>8.2.Концессионер обязан осуществлять связанную с использованием Объекта соглашения и имущества, образующего единое целое с Объектом соглашения, деятельность, указанную в пункте 1.1. настоящего Соглашения, в пределах территории Окуловского муниципального района (далее - территория обслуживания) и не прекращать (не приостанавливать) эту деятельность без согласия Концедента.</w:t>
      </w:r>
    </w:p>
    <w:p w:rsidR="00874044" w:rsidRDefault="00874044" w:rsidP="00835B61">
      <w:pPr>
        <w:ind w:firstLine="479"/>
        <w:jc w:val="both"/>
        <w:rPr>
          <w:sz w:val="28"/>
          <w:szCs w:val="28"/>
        </w:rPr>
      </w:pPr>
      <w:r>
        <w:rPr>
          <w:sz w:val="28"/>
          <w:szCs w:val="28"/>
        </w:rPr>
        <w:tab/>
        <w:t xml:space="preserve">8.3.Концессионер обязан осуществлять деятельность по эксплуатации Объекта соглашения и имущества, образующего единое целое с Объектом соглашения, в соответствии с требованиями, установленными законодательством Российской Федерации. </w:t>
      </w:r>
    </w:p>
    <w:p w:rsidR="00874044" w:rsidRDefault="00874044" w:rsidP="00835B61">
      <w:pPr>
        <w:ind w:firstLine="479"/>
        <w:jc w:val="both"/>
        <w:rPr>
          <w:sz w:val="28"/>
          <w:szCs w:val="28"/>
        </w:rPr>
      </w:pPr>
      <w:r>
        <w:rPr>
          <w:sz w:val="28"/>
          <w:szCs w:val="28"/>
        </w:rPr>
        <w:tab/>
        <w:t>8.4.Концессионер обязан осуществлять деятельность, указанную в пункте 1.1. настоящего Соглашения, с даты подписания Акта приема-передачи Объекта соглашения и имущества, образующего единое целое с Объектом соглашения и до окончания срока, указанного в пункте 10.1. настоящего Соглашения.</w:t>
      </w:r>
    </w:p>
    <w:p w:rsidR="00874044" w:rsidRDefault="00874044" w:rsidP="00835B61">
      <w:pPr>
        <w:ind w:firstLine="479"/>
        <w:jc w:val="both"/>
        <w:rPr>
          <w:sz w:val="28"/>
          <w:szCs w:val="28"/>
        </w:rPr>
      </w:pPr>
      <w:r>
        <w:rPr>
          <w:sz w:val="28"/>
          <w:szCs w:val="28"/>
        </w:rPr>
        <w:tab/>
        <w:t>8.5.Концессионер имеет право исполнять настоящее Соглашение, включая осуществление деятельности, предусмотренной пунктом 1.1. настоящего Соглашения, своими силами и (или) с привлечением других лиц в соответствии с условиями настоящего Соглашения. При этом Концессионер несет ответственность за действия других лиц как за свои собственные.</w:t>
      </w:r>
    </w:p>
    <w:p w:rsidR="00874044" w:rsidRDefault="00874044" w:rsidP="00835B61">
      <w:pPr>
        <w:ind w:firstLine="479"/>
        <w:jc w:val="both"/>
        <w:rPr>
          <w:sz w:val="28"/>
          <w:szCs w:val="28"/>
        </w:rPr>
      </w:pPr>
      <w:r>
        <w:rPr>
          <w:sz w:val="28"/>
          <w:szCs w:val="28"/>
        </w:rPr>
        <w:tab/>
        <w:t>8.6. Концессионер при осуществлении деятельности, указанной в пункте 1.1. Соглашения, осуществляет выполнение текущих и капитальных ремонтных работ в отношении объекта Соглашения и имущества, образующего единое целое с объектом Соглашения.</w:t>
      </w:r>
    </w:p>
    <w:p w:rsidR="00874044" w:rsidRDefault="00874044" w:rsidP="00835B61">
      <w:pPr>
        <w:ind w:firstLine="479"/>
        <w:jc w:val="both"/>
        <w:rPr>
          <w:sz w:val="28"/>
          <w:szCs w:val="28"/>
        </w:rPr>
      </w:pPr>
      <w:r>
        <w:rPr>
          <w:sz w:val="28"/>
          <w:szCs w:val="28"/>
        </w:rPr>
        <w:tab/>
        <w:t>8.7. Не допускается обращение взыскания по долгам Концессионера на его права в отношении Объектов соглашения и иного имущества, передаваемого Концедентом по настоящему Соглашению.</w:t>
      </w:r>
    </w:p>
    <w:p w:rsidR="00874044" w:rsidRDefault="00874044" w:rsidP="00835B61">
      <w:pPr>
        <w:ind w:firstLine="479"/>
        <w:jc w:val="both"/>
        <w:rPr>
          <w:sz w:val="28"/>
          <w:szCs w:val="28"/>
        </w:rPr>
      </w:pPr>
      <w:r>
        <w:rPr>
          <w:sz w:val="28"/>
          <w:szCs w:val="28"/>
        </w:rPr>
        <w:tab/>
        <w:t>8.8.Концедент обязуется заключить с Концессионером и кредитором соглашение, определяющее права и обязанности сторон (в том числе ответственность в случае неисполнения или ненадлежащего исполнения Концессионером своих обязательств перед кредитором) и порядок замены Концессионера без проведения конкурса с учетом мнения кредитора на основании решения Концедента, при условии, что неисполнение или ненадлежащее исполнение концессионером обязательств по Соглашению повлекло за собой нарушение существенных условий Соглашения и (или) причинен вред жизни или здоровью людей либо имеется угроза причинения такого вреда. Такое соглашение заключается только с одним кредитором на срок, не превышающий срока действия настоящего Соглашения, указанного в пункте 10.5 настоящего Соглашения.</w:t>
      </w:r>
    </w:p>
    <w:p w:rsidR="00874044" w:rsidRDefault="00874044" w:rsidP="00835B61">
      <w:pPr>
        <w:ind w:firstLine="479"/>
        <w:jc w:val="both"/>
        <w:rPr>
          <w:sz w:val="28"/>
          <w:szCs w:val="28"/>
        </w:rPr>
      </w:pPr>
      <w:r>
        <w:rPr>
          <w:sz w:val="28"/>
          <w:szCs w:val="28"/>
        </w:rPr>
        <w:lastRenderedPageBreak/>
        <w:tab/>
        <w:t>8.9.Концедент в случае изменения долгосрочных параметров регулирования тарифов и/или необходимой валовой выручки Концессионера обязуется в порядке, предусмотренномдействующим законодательством, возместить расходы Концессионера из бюджета муниципального образования.</w:t>
      </w:r>
    </w:p>
    <w:p w:rsidR="00874044" w:rsidRDefault="00874044" w:rsidP="00835B61">
      <w:pPr>
        <w:ind w:firstLine="479"/>
        <w:jc w:val="both"/>
        <w:rPr>
          <w:color w:val="FF0000"/>
          <w:sz w:val="28"/>
          <w:szCs w:val="28"/>
        </w:rPr>
      </w:pPr>
      <w:r>
        <w:rPr>
          <w:sz w:val="28"/>
          <w:szCs w:val="28"/>
        </w:rPr>
        <w:tab/>
      </w:r>
    </w:p>
    <w:p w:rsidR="00874044" w:rsidRDefault="00874044" w:rsidP="00835B61">
      <w:pPr>
        <w:jc w:val="center"/>
        <w:rPr>
          <w:b/>
          <w:bCs/>
          <w:sz w:val="28"/>
          <w:szCs w:val="28"/>
        </w:rPr>
      </w:pPr>
      <w:r>
        <w:rPr>
          <w:b/>
          <w:bCs/>
          <w:sz w:val="28"/>
          <w:szCs w:val="28"/>
        </w:rPr>
        <w:t>9. Сроки по настоящему Соглашению</w:t>
      </w:r>
    </w:p>
    <w:p w:rsidR="00874044" w:rsidRDefault="00874044" w:rsidP="00835B61">
      <w:pPr>
        <w:ind w:firstLine="479"/>
        <w:jc w:val="both"/>
        <w:rPr>
          <w:sz w:val="28"/>
          <w:szCs w:val="28"/>
        </w:rPr>
      </w:pPr>
      <w:r>
        <w:rPr>
          <w:sz w:val="28"/>
          <w:szCs w:val="28"/>
        </w:rPr>
        <w:tab/>
        <w:t xml:space="preserve">9.1.Настоящее Соглашение вступает в силу со дня его подписания и действует </w:t>
      </w:r>
      <w:r w:rsidRPr="00106260">
        <w:rPr>
          <w:sz w:val="28"/>
          <w:szCs w:val="28"/>
        </w:rPr>
        <w:t>в течение 20 (двадцати) лет.</w:t>
      </w:r>
    </w:p>
    <w:p w:rsidR="00874044" w:rsidRDefault="00874044" w:rsidP="00835B61">
      <w:pPr>
        <w:ind w:firstLine="479"/>
        <w:jc w:val="both"/>
        <w:rPr>
          <w:sz w:val="28"/>
          <w:szCs w:val="28"/>
        </w:rPr>
      </w:pPr>
      <w:r>
        <w:rPr>
          <w:sz w:val="28"/>
          <w:szCs w:val="28"/>
        </w:rPr>
        <w:tab/>
        <w:t xml:space="preserve">9.2.Срок создания и реконструкции Объекта соглашения составляет </w:t>
      </w:r>
      <w:r w:rsidR="00BA2CFA">
        <w:rPr>
          <w:sz w:val="28"/>
          <w:szCs w:val="28"/>
        </w:rPr>
        <w:t>5</w:t>
      </w:r>
      <w:r w:rsidRPr="00106260">
        <w:rPr>
          <w:sz w:val="28"/>
          <w:szCs w:val="28"/>
        </w:rPr>
        <w:t>(</w:t>
      </w:r>
      <w:r w:rsidR="00BA2CFA">
        <w:rPr>
          <w:sz w:val="28"/>
          <w:szCs w:val="28"/>
        </w:rPr>
        <w:t>пять</w:t>
      </w:r>
      <w:r w:rsidRPr="00106260">
        <w:rPr>
          <w:sz w:val="28"/>
          <w:szCs w:val="28"/>
        </w:rPr>
        <w:t xml:space="preserve">) </w:t>
      </w:r>
      <w:r w:rsidR="00BA2CFA">
        <w:rPr>
          <w:sz w:val="28"/>
          <w:szCs w:val="28"/>
        </w:rPr>
        <w:t>лет</w:t>
      </w:r>
      <w:r w:rsidRPr="00106260">
        <w:rPr>
          <w:sz w:val="28"/>
          <w:szCs w:val="28"/>
        </w:rPr>
        <w:t xml:space="preserve"> - 202</w:t>
      </w:r>
      <w:r>
        <w:rPr>
          <w:sz w:val="28"/>
          <w:szCs w:val="28"/>
        </w:rPr>
        <w:t>2</w:t>
      </w:r>
      <w:r w:rsidRPr="00106260">
        <w:rPr>
          <w:sz w:val="28"/>
          <w:szCs w:val="28"/>
        </w:rPr>
        <w:t xml:space="preserve"> год - 202</w:t>
      </w:r>
      <w:r w:rsidR="00BA2CFA">
        <w:rPr>
          <w:sz w:val="28"/>
          <w:szCs w:val="28"/>
        </w:rPr>
        <w:t>6</w:t>
      </w:r>
      <w:r w:rsidRPr="00106260">
        <w:rPr>
          <w:sz w:val="28"/>
          <w:szCs w:val="28"/>
        </w:rPr>
        <w:t xml:space="preserve"> год.</w:t>
      </w:r>
    </w:p>
    <w:p w:rsidR="00874044" w:rsidRDefault="00874044" w:rsidP="00835B61">
      <w:pPr>
        <w:ind w:firstLine="479"/>
        <w:jc w:val="both"/>
        <w:rPr>
          <w:sz w:val="28"/>
          <w:szCs w:val="28"/>
        </w:rPr>
      </w:pPr>
      <w:r>
        <w:rPr>
          <w:sz w:val="28"/>
          <w:szCs w:val="28"/>
        </w:rPr>
        <w:tab/>
        <w:t>9.3.Срок передачи Концедентом Концессионеру Объекта соглашения и имущества, образующего единое целое с Объектом соглашения - в течение 30 рабочих дней с момента подписания Соглашения.</w:t>
      </w:r>
    </w:p>
    <w:p w:rsidR="00874044" w:rsidRDefault="00874044" w:rsidP="00835B61">
      <w:pPr>
        <w:ind w:firstLine="479"/>
        <w:jc w:val="both"/>
        <w:rPr>
          <w:sz w:val="28"/>
          <w:szCs w:val="28"/>
        </w:rPr>
      </w:pPr>
      <w:r>
        <w:rPr>
          <w:sz w:val="28"/>
          <w:szCs w:val="28"/>
        </w:rPr>
        <w:tab/>
        <w:t>9.4.Срок передачи Концессионером Концеденту Объекта соглашения и имущества, образующего единое целое с объектом соглашения - в течение 5 рабочих дней с момента прекращения действия Соглашения.</w:t>
      </w:r>
    </w:p>
    <w:p w:rsidR="00874044" w:rsidRDefault="00874044" w:rsidP="00835B61">
      <w:pPr>
        <w:ind w:firstLine="479"/>
        <w:jc w:val="both"/>
        <w:rPr>
          <w:bCs/>
          <w:sz w:val="28"/>
          <w:szCs w:val="28"/>
        </w:rPr>
      </w:pPr>
      <w:r>
        <w:rPr>
          <w:sz w:val="28"/>
          <w:szCs w:val="28"/>
        </w:rPr>
        <w:tab/>
      </w:r>
      <w:r>
        <w:rPr>
          <w:bCs/>
          <w:sz w:val="28"/>
          <w:szCs w:val="28"/>
        </w:rPr>
        <w:t>9.6 Договор аренды земельного участка, заключается на срок действия Соглашения.</w:t>
      </w:r>
    </w:p>
    <w:p w:rsidR="00874044" w:rsidRDefault="00874044" w:rsidP="00835B61">
      <w:pPr>
        <w:jc w:val="center"/>
        <w:rPr>
          <w:b/>
          <w:bCs/>
          <w:sz w:val="28"/>
          <w:szCs w:val="28"/>
        </w:rPr>
      </w:pPr>
      <w:r>
        <w:rPr>
          <w:b/>
          <w:bCs/>
          <w:sz w:val="28"/>
          <w:szCs w:val="28"/>
        </w:rPr>
        <w:t>10. Плата по Соглашению</w:t>
      </w:r>
    </w:p>
    <w:p w:rsidR="00874044" w:rsidRDefault="00874044" w:rsidP="00835B61">
      <w:pPr>
        <w:jc w:val="center"/>
        <w:rPr>
          <w:sz w:val="28"/>
          <w:szCs w:val="28"/>
        </w:rPr>
      </w:pPr>
      <w:r>
        <w:rPr>
          <w:bCs/>
          <w:sz w:val="28"/>
          <w:szCs w:val="28"/>
        </w:rPr>
        <w:tab/>
      </w:r>
      <w:r>
        <w:rPr>
          <w:sz w:val="28"/>
          <w:szCs w:val="28"/>
        </w:rPr>
        <w:t>Концессионная плата по настоящему Соглашению не взимается.</w:t>
      </w:r>
    </w:p>
    <w:p w:rsidR="00874044" w:rsidRDefault="00874044" w:rsidP="00835B61">
      <w:pPr>
        <w:jc w:val="center"/>
        <w:rPr>
          <w:b/>
          <w:bCs/>
          <w:sz w:val="28"/>
          <w:szCs w:val="28"/>
        </w:rPr>
      </w:pPr>
    </w:p>
    <w:p w:rsidR="00874044" w:rsidRDefault="00874044" w:rsidP="00835B61">
      <w:pPr>
        <w:jc w:val="center"/>
        <w:rPr>
          <w:b/>
          <w:bCs/>
          <w:sz w:val="28"/>
          <w:szCs w:val="28"/>
        </w:rPr>
      </w:pPr>
      <w:r>
        <w:rPr>
          <w:b/>
          <w:bCs/>
          <w:sz w:val="28"/>
          <w:szCs w:val="28"/>
        </w:rPr>
        <w:t>11. Исключительные права на результаты интеллектуальной                        деятельности</w:t>
      </w:r>
    </w:p>
    <w:p w:rsidR="00874044" w:rsidRDefault="00874044" w:rsidP="00835B61">
      <w:pPr>
        <w:keepNext/>
        <w:keepLines/>
        <w:widowControl w:val="0"/>
        <w:shd w:val="clear" w:color="auto" w:fill="FFFFFF"/>
        <w:ind w:firstLine="479"/>
        <w:jc w:val="both"/>
        <w:outlineLvl w:val="2"/>
        <w:rPr>
          <w:sz w:val="28"/>
          <w:szCs w:val="28"/>
        </w:rPr>
      </w:pPr>
      <w:r>
        <w:rPr>
          <w:bCs/>
          <w:sz w:val="28"/>
          <w:szCs w:val="28"/>
        </w:rPr>
        <w:tab/>
      </w:r>
      <w:bookmarkStart w:id="47" w:name="_Toc81317984"/>
      <w:r>
        <w:rPr>
          <w:bCs/>
          <w:sz w:val="28"/>
          <w:szCs w:val="28"/>
        </w:rPr>
        <w:t>11.1.</w:t>
      </w:r>
      <w:r>
        <w:rPr>
          <w:sz w:val="28"/>
          <w:szCs w:val="28"/>
        </w:rPr>
        <w:t>Концеденту принадлежат исключительные права на все результаты интеллектуальной деятельности, полученные Концессионером за счет собственных средств при исполнении настоящего Соглашения.</w:t>
      </w:r>
      <w:bookmarkEnd w:id="47"/>
    </w:p>
    <w:p w:rsidR="00874044" w:rsidRDefault="00874044" w:rsidP="00835B61">
      <w:pPr>
        <w:ind w:firstLine="479"/>
        <w:jc w:val="both"/>
        <w:rPr>
          <w:sz w:val="28"/>
          <w:szCs w:val="28"/>
        </w:rPr>
      </w:pPr>
      <w:r>
        <w:rPr>
          <w:sz w:val="28"/>
          <w:szCs w:val="28"/>
        </w:rPr>
        <w:tab/>
        <w:t>Государственная регистрация прав Концедента на указанные результаты интеллектуальной деятельности осуществляется в порядке, установленном законодательством Российской Федерации, Концессионером на основании полученных от Концедента полномочий.</w:t>
      </w:r>
    </w:p>
    <w:p w:rsidR="00874044" w:rsidRDefault="00874044" w:rsidP="00835B61">
      <w:pPr>
        <w:ind w:firstLine="479"/>
        <w:jc w:val="both"/>
        <w:rPr>
          <w:sz w:val="28"/>
          <w:szCs w:val="28"/>
        </w:rPr>
      </w:pPr>
      <w:r>
        <w:rPr>
          <w:sz w:val="28"/>
          <w:szCs w:val="28"/>
        </w:rPr>
        <w:tab/>
        <w:t>11.2.В целях исполнения Концессионером обязательств по настоящему Соглашению Концедент обязан заключить с Концессионером договор о передаче на безвозмездной основе Концессионеру прав пользования результатами интеллектуальной деятельности, предусмотренными пунктом 11.1. настоящего Соглашения, в соответствии с законодательством Российской Федерации на срок, указанный в пункте 9.5. настоящего Соглашения.</w:t>
      </w:r>
    </w:p>
    <w:p w:rsidR="00874044" w:rsidRDefault="00874044" w:rsidP="00835B61">
      <w:pPr>
        <w:ind w:firstLine="479"/>
        <w:jc w:val="both"/>
        <w:rPr>
          <w:sz w:val="28"/>
          <w:szCs w:val="28"/>
        </w:rPr>
      </w:pPr>
      <w:r>
        <w:rPr>
          <w:sz w:val="28"/>
          <w:szCs w:val="28"/>
        </w:rPr>
        <w:tab/>
        <w:t>11.3.Прекращение настоящего Соглашения является основанием для прекращения договора о передаче на безвозмездной основе Концессионеру прав пользования результатами интеллектуальной деятельности, предусмотренными пунктом 11.1. настоящего Соглашения.</w:t>
      </w:r>
    </w:p>
    <w:p w:rsidR="00874044" w:rsidRDefault="00874044" w:rsidP="00835B61">
      <w:pPr>
        <w:ind w:firstLine="479"/>
        <w:jc w:val="both"/>
        <w:rPr>
          <w:sz w:val="28"/>
          <w:szCs w:val="28"/>
        </w:rPr>
      </w:pPr>
    </w:p>
    <w:p w:rsidR="00874044" w:rsidRDefault="00874044" w:rsidP="00835B61">
      <w:pPr>
        <w:jc w:val="center"/>
        <w:rPr>
          <w:b/>
          <w:bCs/>
          <w:sz w:val="28"/>
          <w:szCs w:val="28"/>
        </w:rPr>
      </w:pPr>
      <w:r>
        <w:rPr>
          <w:b/>
          <w:bCs/>
          <w:sz w:val="28"/>
          <w:szCs w:val="28"/>
        </w:rPr>
        <w:t>12. Порядок осуществления Концедентомконтроля за соблюдением Концессионером условий настоящего Соглашения</w:t>
      </w:r>
    </w:p>
    <w:p w:rsidR="00874044" w:rsidRDefault="00874044" w:rsidP="00835B61">
      <w:pPr>
        <w:ind w:firstLine="479"/>
        <w:jc w:val="both"/>
        <w:rPr>
          <w:sz w:val="28"/>
          <w:szCs w:val="28"/>
        </w:rPr>
      </w:pPr>
      <w:r>
        <w:rPr>
          <w:bCs/>
          <w:sz w:val="28"/>
          <w:szCs w:val="28"/>
        </w:rPr>
        <w:lastRenderedPageBreak/>
        <w:tab/>
        <w:t>12.1.</w:t>
      </w:r>
      <w:r>
        <w:rPr>
          <w:sz w:val="28"/>
          <w:szCs w:val="28"/>
        </w:rPr>
        <w:t>Права и обязанности Концедента осуществляются уполномоченными им органами или юридическими лицами в соответствии с законодательством Российской Федерации, законодательством субъектов Российской Федерации, муниципальными правовыми актами органов местного самоуправления. Концедент уведомляет Концессионера об органах и юридических лицах, уполномоченных осуществлять от его имени права и обязанности по настоящему Соглашению, в разумный срок до начала осуществления указанными органами и юридическими лицами возложенных на них полномочий по настоящему Соглашению.</w:t>
      </w:r>
    </w:p>
    <w:p w:rsidR="00874044" w:rsidRDefault="00874044" w:rsidP="00835B61">
      <w:pPr>
        <w:ind w:firstLine="479"/>
        <w:jc w:val="both"/>
        <w:rPr>
          <w:sz w:val="28"/>
          <w:szCs w:val="28"/>
        </w:rPr>
      </w:pPr>
      <w:r>
        <w:rPr>
          <w:sz w:val="28"/>
          <w:szCs w:val="28"/>
        </w:rPr>
        <w:tab/>
        <w:t>12.2.Концедент осуществляет контроль за соблюдением Концессионером условий настоящего Соглашения, в том числе обязательств по осуществлению деятельности, указанной в пункте 1.1. настоящего Соглашения, обязательств по использованию (эксплуатации) Объекта соглашения и имущества, образующего единое целое с объектом соглашения в соответствии с целями, установленными настоящим Соглашением, сроков исполнения обязательств, указанных в разделе IX настоящего Соглашения.</w:t>
      </w:r>
    </w:p>
    <w:p w:rsidR="00874044" w:rsidRDefault="00874044" w:rsidP="00835B61">
      <w:pPr>
        <w:ind w:firstLine="479"/>
        <w:jc w:val="both"/>
        <w:rPr>
          <w:sz w:val="28"/>
          <w:szCs w:val="28"/>
        </w:rPr>
      </w:pPr>
      <w:r>
        <w:rPr>
          <w:sz w:val="28"/>
          <w:szCs w:val="28"/>
        </w:rPr>
        <w:tab/>
        <w:t>12.3.Концессионер обязан обеспечить представителям уполномоченных органов и юридических лиц Концедента, осуществляющим контроль за исполнением Концессионером условий настоящего Соглашения, беспрепятственный доступ на Объект соглашения и к имуществу, образующему единое целое с объектом соглашения, а также к документации, относящейся к осуществлению деятельности, указанной в пункте 1.1. настоящего Соглашения.</w:t>
      </w:r>
    </w:p>
    <w:p w:rsidR="00874044" w:rsidRDefault="00874044" w:rsidP="00835B61">
      <w:pPr>
        <w:ind w:firstLine="479"/>
        <w:jc w:val="both"/>
        <w:rPr>
          <w:sz w:val="28"/>
          <w:szCs w:val="28"/>
        </w:rPr>
      </w:pPr>
      <w:r>
        <w:rPr>
          <w:sz w:val="28"/>
          <w:szCs w:val="28"/>
        </w:rPr>
        <w:tab/>
        <w:t>12.4.Концедент в целях осуществления независимого и постоянного контроля за исполнением Концессионером условий настоящего Соглашения имеет право:</w:t>
      </w:r>
    </w:p>
    <w:p w:rsidR="00874044" w:rsidRDefault="00874044" w:rsidP="00835B61">
      <w:pPr>
        <w:ind w:firstLine="479"/>
        <w:jc w:val="both"/>
        <w:rPr>
          <w:sz w:val="28"/>
          <w:szCs w:val="28"/>
        </w:rPr>
      </w:pPr>
      <w:r>
        <w:rPr>
          <w:sz w:val="28"/>
          <w:szCs w:val="28"/>
        </w:rPr>
        <w:tab/>
        <w:t>12.4.1.Осуществлять проверку качества проектных решений, технологических процессов, строительных материалов, строительных конструкций, машин, механизмов и оборудования, используемых в процессе создания и реконструкции Объекта соглашения;</w:t>
      </w:r>
    </w:p>
    <w:p w:rsidR="00874044" w:rsidRDefault="00874044" w:rsidP="00835B61">
      <w:pPr>
        <w:ind w:firstLine="479"/>
        <w:jc w:val="both"/>
        <w:rPr>
          <w:sz w:val="28"/>
          <w:szCs w:val="28"/>
        </w:rPr>
      </w:pPr>
      <w:r>
        <w:rPr>
          <w:sz w:val="28"/>
          <w:szCs w:val="28"/>
        </w:rPr>
        <w:tab/>
        <w:t>12.4.2.На проверку готовности строительных организаций (исполнителей работ) к ведению работ по созданию и реконструкции Объекта соглашения;</w:t>
      </w:r>
    </w:p>
    <w:p w:rsidR="00874044" w:rsidRDefault="00874044" w:rsidP="00835B61">
      <w:pPr>
        <w:ind w:firstLine="479"/>
        <w:jc w:val="both"/>
        <w:rPr>
          <w:sz w:val="28"/>
          <w:szCs w:val="28"/>
        </w:rPr>
      </w:pPr>
      <w:r>
        <w:rPr>
          <w:sz w:val="28"/>
          <w:szCs w:val="28"/>
        </w:rPr>
        <w:tab/>
        <w:t>12.4.3.На проведение контроля исполнения и приемки завершаемых или завершенных скрытых работ, участие в приемке готовых объектов;</w:t>
      </w:r>
    </w:p>
    <w:p w:rsidR="00874044" w:rsidRDefault="00874044" w:rsidP="00835B61">
      <w:pPr>
        <w:ind w:firstLine="479"/>
        <w:jc w:val="both"/>
        <w:rPr>
          <w:sz w:val="28"/>
          <w:szCs w:val="28"/>
        </w:rPr>
      </w:pPr>
      <w:r>
        <w:rPr>
          <w:sz w:val="28"/>
          <w:szCs w:val="28"/>
        </w:rPr>
        <w:tab/>
        <w:t>12.4.4.На проверку нормативных, правовых документов и проектной документации, относящихся к Объекту соглашения;</w:t>
      </w:r>
    </w:p>
    <w:p w:rsidR="00874044" w:rsidRDefault="00874044" w:rsidP="00835B61">
      <w:pPr>
        <w:ind w:firstLine="479"/>
        <w:jc w:val="both"/>
        <w:rPr>
          <w:sz w:val="28"/>
          <w:szCs w:val="28"/>
        </w:rPr>
      </w:pPr>
      <w:r>
        <w:rPr>
          <w:sz w:val="28"/>
          <w:szCs w:val="28"/>
        </w:rPr>
        <w:tab/>
        <w:t>12.4.5.На подтверждение наличия фактически выполненных объемов работ, их качества и устранение брака и выявленных несоответствий;</w:t>
      </w:r>
    </w:p>
    <w:p w:rsidR="00874044" w:rsidRDefault="00874044" w:rsidP="00835B61">
      <w:pPr>
        <w:ind w:firstLine="479"/>
        <w:jc w:val="both"/>
        <w:rPr>
          <w:sz w:val="28"/>
          <w:szCs w:val="28"/>
        </w:rPr>
      </w:pPr>
      <w:r>
        <w:rPr>
          <w:sz w:val="28"/>
          <w:szCs w:val="28"/>
        </w:rPr>
        <w:tab/>
        <w:t>12.4.6.На проверку наличия у исполнителя работ документов о качестве (сертификатов в установленных случаях) на применяемые им материалы, изделия и оборудование, документированных результатов входного контроля и лабораторных испытаний;</w:t>
      </w:r>
    </w:p>
    <w:p w:rsidR="00874044" w:rsidRDefault="00874044" w:rsidP="00835B61">
      <w:pPr>
        <w:ind w:firstLine="479"/>
        <w:jc w:val="both"/>
        <w:rPr>
          <w:sz w:val="28"/>
          <w:szCs w:val="28"/>
        </w:rPr>
      </w:pPr>
      <w:r>
        <w:rPr>
          <w:sz w:val="28"/>
          <w:szCs w:val="28"/>
        </w:rPr>
        <w:tab/>
        <w:t xml:space="preserve">12.4.7.На контроль соблюдения исполнителем работ правил складирования и хранения применяемых материалов, изделий и </w:t>
      </w:r>
      <w:r>
        <w:rPr>
          <w:sz w:val="28"/>
          <w:szCs w:val="28"/>
        </w:rPr>
        <w:lastRenderedPageBreak/>
        <w:t>оборудования. При выявлении нарушений этих правил может быть запрещено применение неправильно складированных и хранящихся материалов;</w:t>
      </w:r>
    </w:p>
    <w:p w:rsidR="00874044" w:rsidRDefault="00874044" w:rsidP="00835B61">
      <w:pPr>
        <w:ind w:firstLine="479"/>
        <w:jc w:val="both"/>
        <w:rPr>
          <w:sz w:val="28"/>
          <w:szCs w:val="28"/>
        </w:rPr>
      </w:pPr>
      <w:r>
        <w:rPr>
          <w:sz w:val="28"/>
          <w:szCs w:val="28"/>
        </w:rPr>
        <w:tab/>
        <w:t>12.4.8.На контроль наличия и правильности ведения исполнителем работ исполнительной документации, в том числе оценка  достоверности геодезических исполнительных схем выполненных конструкций с выборочным контролем точности положения элементов;</w:t>
      </w:r>
    </w:p>
    <w:p w:rsidR="00874044" w:rsidRDefault="00874044" w:rsidP="00835B61">
      <w:pPr>
        <w:ind w:firstLine="479"/>
        <w:jc w:val="both"/>
        <w:rPr>
          <w:sz w:val="28"/>
          <w:szCs w:val="28"/>
        </w:rPr>
      </w:pPr>
      <w:r>
        <w:rPr>
          <w:sz w:val="28"/>
          <w:szCs w:val="28"/>
        </w:rPr>
        <w:tab/>
        <w:t>12.4.9.На контроль за устранением дефектов в проектной документации, выявленных в процессе создания и реконструкции;</w:t>
      </w:r>
    </w:p>
    <w:p w:rsidR="00874044" w:rsidRDefault="00874044" w:rsidP="00835B61">
      <w:pPr>
        <w:ind w:firstLine="479"/>
        <w:jc w:val="both"/>
        <w:rPr>
          <w:sz w:val="28"/>
          <w:szCs w:val="28"/>
        </w:rPr>
      </w:pPr>
      <w:r>
        <w:rPr>
          <w:sz w:val="28"/>
          <w:szCs w:val="28"/>
        </w:rPr>
        <w:tab/>
        <w:t>12.4.10.На контроль соответствия объемов и сроков выполнения работ условиям договора и графику работ;</w:t>
      </w:r>
    </w:p>
    <w:p w:rsidR="00874044" w:rsidRDefault="00874044" w:rsidP="00835B61">
      <w:pPr>
        <w:ind w:firstLine="479"/>
        <w:jc w:val="both"/>
        <w:rPr>
          <w:sz w:val="28"/>
          <w:szCs w:val="28"/>
        </w:rPr>
      </w:pPr>
      <w:r>
        <w:rPr>
          <w:sz w:val="28"/>
          <w:szCs w:val="28"/>
        </w:rPr>
        <w:tab/>
        <w:t>12.4.11.На оценку (совместно с исполнителем работ) соответствия выполненных работ, конструкций, участков инженерных сетей;</w:t>
      </w:r>
    </w:p>
    <w:p w:rsidR="00874044" w:rsidRDefault="00874044" w:rsidP="00835B61">
      <w:pPr>
        <w:ind w:firstLine="479"/>
        <w:jc w:val="both"/>
        <w:rPr>
          <w:sz w:val="28"/>
          <w:szCs w:val="28"/>
        </w:rPr>
      </w:pPr>
      <w:r>
        <w:rPr>
          <w:sz w:val="28"/>
          <w:szCs w:val="28"/>
        </w:rPr>
        <w:tab/>
        <w:t>12.4.12.Принимать участие в работе комиссии по приемке выполненных работ и давать заключительную оценку (совместно с исполнителем работ) о соответствии выполненных работ требованиям технических регламентов, законодательства, проектной и нормативной документации.</w:t>
      </w:r>
    </w:p>
    <w:p w:rsidR="00874044" w:rsidRDefault="00874044" w:rsidP="00835B61">
      <w:pPr>
        <w:ind w:firstLine="479"/>
        <w:jc w:val="both"/>
        <w:rPr>
          <w:sz w:val="28"/>
          <w:szCs w:val="28"/>
        </w:rPr>
      </w:pPr>
      <w:r>
        <w:rPr>
          <w:sz w:val="28"/>
          <w:szCs w:val="28"/>
        </w:rPr>
        <w:tab/>
        <w:t>12.5.Концедент не вправе вмешиваться в осуществление хозяйственной деятельности Концессионера.</w:t>
      </w:r>
    </w:p>
    <w:p w:rsidR="00874044" w:rsidRDefault="00874044" w:rsidP="00835B61">
      <w:pPr>
        <w:ind w:firstLine="479"/>
        <w:jc w:val="both"/>
        <w:rPr>
          <w:sz w:val="28"/>
          <w:szCs w:val="28"/>
        </w:rPr>
      </w:pPr>
      <w:r>
        <w:rPr>
          <w:sz w:val="28"/>
          <w:szCs w:val="28"/>
        </w:rPr>
        <w:tab/>
        <w:t>12.6.Представители уполномоченных Концедентом органов не вправе разглашать сведения, отнесенные настоящим Соглашением к сведениям конфиденциального характера или являющиеся коммерческой тайной.</w:t>
      </w:r>
    </w:p>
    <w:p w:rsidR="00874044" w:rsidRDefault="00874044" w:rsidP="00835B61">
      <w:pPr>
        <w:ind w:firstLine="540"/>
        <w:jc w:val="both"/>
        <w:rPr>
          <w:rFonts w:ascii="Courier New" w:hAnsi="Courier New" w:cs="Courier New"/>
          <w:szCs w:val="24"/>
        </w:rPr>
      </w:pPr>
      <w:r>
        <w:rPr>
          <w:sz w:val="28"/>
          <w:szCs w:val="28"/>
        </w:rPr>
        <w:tab/>
        <w:t xml:space="preserve">12.7.Результаты осуществления контроля за соблюдением Концессионером условий настоящего Соглашения оформляются актом о результатах контроля. </w:t>
      </w:r>
    </w:p>
    <w:p w:rsidR="00874044" w:rsidRDefault="00874044" w:rsidP="00835B61">
      <w:pPr>
        <w:ind w:firstLine="540"/>
        <w:jc w:val="both"/>
        <w:rPr>
          <w:sz w:val="28"/>
          <w:szCs w:val="28"/>
        </w:rPr>
      </w:pPr>
      <w:r>
        <w:rPr>
          <w:sz w:val="28"/>
          <w:szCs w:val="28"/>
        </w:rPr>
        <w:t>Акт о результатах контроля подлежит размещению Концедентом в течение 5 рабочих  дней  со  дня  составления  указанного  акта  на официальном сайте Концедента  в  сети Интернет.  Доступ к указанному акту обеспечивается в течение срока действия настоящего Соглашения и после дня окончания его срока действия в течение 3 лет.</w:t>
      </w:r>
    </w:p>
    <w:p w:rsidR="00874044" w:rsidRDefault="00874044" w:rsidP="00835B61">
      <w:pPr>
        <w:ind w:firstLine="540"/>
        <w:jc w:val="both"/>
        <w:rPr>
          <w:sz w:val="28"/>
          <w:szCs w:val="28"/>
        </w:rPr>
      </w:pPr>
      <w:r>
        <w:rPr>
          <w:sz w:val="28"/>
          <w:szCs w:val="28"/>
        </w:rPr>
        <w:tab/>
        <w:t>Акт о  результатах  контроля  не размещается в сети Интернет в случае, если  сведения  об объекте настоящего Соглашения составляют государственную тайну  или  указанный  объект имеет стратегическое значение для обеспечения обороноспособности и безопасности государства.</w:t>
      </w:r>
    </w:p>
    <w:p w:rsidR="00874044" w:rsidRDefault="00874044" w:rsidP="00835B61">
      <w:pPr>
        <w:ind w:firstLine="479"/>
        <w:jc w:val="both"/>
        <w:rPr>
          <w:sz w:val="28"/>
          <w:szCs w:val="28"/>
        </w:rPr>
      </w:pPr>
      <w:r>
        <w:rPr>
          <w:sz w:val="28"/>
          <w:szCs w:val="28"/>
        </w:rPr>
        <w:tab/>
        <w:t>12.8.При обнаружении Концедентом в ходе осуществления контроля за деятельностью Концессионера нарушений, которые могут существенно повлиять на соблюдение Концессионером условий настоящего Соглашения, Концедент сообщает об этом Концессионеру в течении 3 (трех) дней с момента обнаружения таких нарушений.</w:t>
      </w:r>
    </w:p>
    <w:p w:rsidR="00874044" w:rsidRDefault="00874044" w:rsidP="00835B61">
      <w:pPr>
        <w:ind w:firstLine="479"/>
        <w:jc w:val="both"/>
        <w:rPr>
          <w:sz w:val="28"/>
          <w:szCs w:val="28"/>
        </w:rPr>
      </w:pPr>
      <w:r>
        <w:rPr>
          <w:sz w:val="28"/>
          <w:szCs w:val="28"/>
        </w:rPr>
        <w:tab/>
        <w:t>12.9.Стороны обязаны своевременно предоставлять друг другу информацию, необходимую для исполнения обязанностей по настоящему Соглашению, и незамедлительно уведомлять друг друга о наступлении существенных событий, способных повлиять на надлежащее исполнение указанных обязанностей.</w:t>
      </w:r>
    </w:p>
    <w:p w:rsidR="00874044" w:rsidRDefault="00874044" w:rsidP="00835B61">
      <w:pPr>
        <w:ind w:firstLine="479"/>
        <w:jc w:val="both"/>
        <w:rPr>
          <w:sz w:val="28"/>
          <w:szCs w:val="28"/>
        </w:rPr>
      </w:pPr>
    </w:p>
    <w:p w:rsidR="00874044" w:rsidRDefault="00874044" w:rsidP="00835B61">
      <w:pPr>
        <w:jc w:val="center"/>
        <w:rPr>
          <w:b/>
          <w:bCs/>
          <w:sz w:val="28"/>
          <w:szCs w:val="28"/>
        </w:rPr>
      </w:pPr>
      <w:r>
        <w:rPr>
          <w:b/>
          <w:bCs/>
          <w:sz w:val="28"/>
          <w:szCs w:val="28"/>
        </w:rPr>
        <w:t>13. Ответственность Сторон</w:t>
      </w:r>
    </w:p>
    <w:p w:rsidR="00874044" w:rsidRDefault="00874044" w:rsidP="00835B61">
      <w:pPr>
        <w:ind w:firstLine="479"/>
        <w:jc w:val="both"/>
        <w:rPr>
          <w:sz w:val="28"/>
          <w:szCs w:val="28"/>
        </w:rPr>
      </w:pPr>
      <w:r>
        <w:rPr>
          <w:bCs/>
          <w:sz w:val="28"/>
          <w:szCs w:val="28"/>
        </w:rPr>
        <w:lastRenderedPageBreak/>
        <w:tab/>
        <w:t>13.1.</w:t>
      </w:r>
      <w:r>
        <w:rPr>
          <w:sz w:val="28"/>
          <w:szCs w:val="28"/>
        </w:rPr>
        <w:t>За неисполнение или ненадлежащее исполнение обязательств по настоящему Соглашению Стороны несут ответственность, предусмотренную законодательством Российской Федерации и настоящим Соглашением.</w:t>
      </w:r>
    </w:p>
    <w:p w:rsidR="00874044" w:rsidRDefault="00874044" w:rsidP="00835B61">
      <w:pPr>
        <w:ind w:firstLine="479"/>
        <w:jc w:val="both"/>
        <w:rPr>
          <w:sz w:val="28"/>
          <w:szCs w:val="28"/>
        </w:rPr>
      </w:pPr>
      <w:r>
        <w:rPr>
          <w:sz w:val="28"/>
          <w:szCs w:val="28"/>
        </w:rPr>
        <w:tab/>
        <w:t>13.2.Концессионер несет ответственность перед Концедентом за допущенное при создании и реконструкции Объекта соглашения нарушение требований, установленных настоящим Соглашением, требований технических регламентов, проектной документации, иных обязательных требований к качеству Объекта соглашения.</w:t>
      </w:r>
    </w:p>
    <w:p w:rsidR="00874044" w:rsidRDefault="00874044" w:rsidP="00835B61">
      <w:pPr>
        <w:ind w:firstLine="479"/>
        <w:jc w:val="both"/>
        <w:rPr>
          <w:sz w:val="28"/>
          <w:szCs w:val="28"/>
        </w:rPr>
      </w:pPr>
      <w:r>
        <w:rPr>
          <w:sz w:val="28"/>
          <w:szCs w:val="28"/>
        </w:rPr>
        <w:tab/>
        <w:t>13.3.В случае нарушения требований, указанных в пункте 14.2. настоящего Соглашения, Концедент направляет Концессионеру в письменной форме требование безвозмездно устранить обнаруженное нарушение с указанием пункта настоящего Соглашения и (или) документа, требования которых нарушены и с указанием срока для устранения нарушения.</w:t>
      </w:r>
    </w:p>
    <w:p w:rsidR="00874044" w:rsidRDefault="00874044" w:rsidP="00835B61">
      <w:pPr>
        <w:ind w:firstLine="479"/>
        <w:jc w:val="both"/>
        <w:rPr>
          <w:sz w:val="28"/>
          <w:szCs w:val="28"/>
        </w:rPr>
      </w:pPr>
      <w:r>
        <w:rPr>
          <w:sz w:val="28"/>
          <w:szCs w:val="28"/>
        </w:rPr>
        <w:tab/>
        <w:t>13.4.Концедент вправе потребовать от Концессионера возмещения причиненных Концеденту убытков, вызванных нарушением Концессионером требований, указанных в пункте 13.2. настоящего Соглашения, если эти нарушения не были устранены Концессионером в срок, определенный Концедентом в требовании об устранении нарушений, предусмотренном пунктом 13.3. настоящего Соглашения, или являются существенными.</w:t>
      </w:r>
    </w:p>
    <w:p w:rsidR="00874044" w:rsidRDefault="00874044" w:rsidP="00835B61">
      <w:pPr>
        <w:ind w:firstLine="479"/>
        <w:jc w:val="both"/>
        <w:rPr>
          <w:sz w:val="28"/>
          <w:szCs w:val="28"/>
        </w:rPr>
      </w:pPr>
      <w:r>
        <w:rPr>
          <w:sz w:val="28"/>
          <w:szCs w:val="28"/>
        </w:rPr>
        <w:tab/>
        <w:t>13.5.Концессионер несет перед Концедентом ответственность за качество работ по созданию и реконструкции Объекта соглашения в течение срока действия настоящего Соглашения.</w:t>
      </w:r>
    </w:p>
    <w:p w:rsidR="00874044" w:rsidRDefault="00874044" w:rsidP="00835B61">
      <w:pPr>
        <w:ind w:firstLine="479"/>
        <w:jc w:val="both"/>
        <w:rPr>
          <w:sz w:val="28"/>
          <w:szCs w:val="28"/>
        </w:rPr>
      </w:pPr>
      <w:r>
        <w:rPr>
          <w:sz w:val="28"/>
          <w:szCs w:val="28"/>
        </w:rPr>
        <w:tab/>
        <w:t>13.6.Концедент имеет право на возмещение убытков, возникших в результате неисполнения или ненадлежащего исполнения Концессионером обязательств по настоящему Соглашению.</w:t>
      </w:r>
    </w:p>
    <w:p w:rsidR="00874044" w:rsidRDefault="00874044" w:rsidP="00835B61">
      <w:pPr>
        <w:ind w:firstLine="479"/>
        <w:jc w:val="both"/>
        <w:rPr>
          <w:sz w:val="28"/>
          <w:szCs w:val="28"/>
        </w:rPr>
      </w:pPr>
      <w:r>
        <w:rPr>
          <w:sz w:val="28"/>
          <w:szCs w:val="28"/>
        </w:rPr>
        <w:tab/>
        <w:t>Концессионер имеет право на возмещение убытков, возникших в результате неисполнения или ненадлежащего исполнения Концедентом обязательств по настоящему Соглашению.</w:t>
      </w:r>
    </w:p>
    <w:p w:rsidR="00874044" w:rsidRDefault="00874044" w:rsidP="00835B61">
      <w:pPr>
        <w:ind w:firstLine="479"/>
        <w:jc w:val="both"/>
        <w:rPr>
          <w:sz w:val="24"/>
          <w:szCs w:val="24"/>
        </w:rPr>
      </w:pPr>
      <w:r>
        <w:rPr>
          <w:sz w:val="28"/>
          <w:szCs w:val="28"/>
        </w:rPr>
        <w:tab/>
        <w:t>Возмещение указанных убытков производится в порядке, определенном действующим законодательством Российской Федерации.</w:t>
      </w:r>
    </w:p>
    <w:p w:rsidR="00874044" w:rsidRDefault="00874044" w:rsidP="00835B61">
      <w:pPr>
        <w:ind w:firstLine="479"/>
        <w:jc w:val="both"/>
        <w:rPr>
          <w:sz w:val="28"/>
          <w:szCs w:val="28"/>
        </w:rPr>
      </w:pPr>
      <w:r>
        <w:rPr>
          <w:sz w:val="28"/>
          <w:szCs w:val="28"/>
        </w:rPr>
        <w:tab/>
        <w:t>13.7.Концессионер обязан уплатить Концеденту неустойку в виде пеней в размере 1/300 ставки рефинансирования (ключевой ставки) Центрального банка Российской Федерации от рыночной стоимости объекта Соглашения за каждый день просрочки по каждому случаю нарушения исполнения Концессионером обязательств, установленных настоящим Соглашением, в том числе в случае нарушения сроков исполнения обязательств, указанных в разделе IХ настоящего Соглашения.</w:t>
      </w:r>
    </w:p>
    <w:p w:rsidR="00874044" w:rsidRDefault="00874044" w:rsidP="00835B61">
      <w:pPr>
        <w:ind w:firstLine="479"/>
        <w:jc w:val="both"/>
        <w:rPr>
          <w:sz w:val="28"/>
          <w:szCs w:val="28"/>
        </w:rPr>
      </w:pPr>
      <w:r>
        <w:rPr>
          <w:sz w:val="28"/>
          <w:szCs w:val="28"/>
        </w:rPr>
        <w:tab/>
        <w:t xml:space="preserve">13.8.Концессионер обязан предоставить обеспечение исполнения обязательств, установленных настоящим Соглашением, в виде безотзывной непередаваемой банковской гарантии в размере </w:t>
      </w:r>
      <w:r w:rsidRPr="00E750E7">
        <w:rPr>
          <w:sz w:val="28"/>
          <w:szCs w:val="28"/>
        </w:rPr>
        <w:t>в размере 0,1% от планиру</w:t>
      </w:r>
      <w:r>
        <w:rPr>
          <w:sz w:val="28"/>
          <w:szCs w:val="28"/>
        </w:rPr>
        <w:t>е</w:t>
      </w:r>
      <w:r w:rsidRPr="00E750E7">
        <w:rPr>
          <w:sz w:val="28"/>
          <w:szCs w:val="28"/>
        </w:rPr>
        <w:t>мого инвестирова</w:t>
      </w:r>
      <w:r>
        <w:rPr>
          <w:sz w:val="28"/>
          <w:szCs w:val="28"/>
        </w:rPr>
        <w:t>н</w:t>
      </w:r>
      <w:r w:rsidRPr="00E750E7">
        <w:rPr>
          <w:sz w:val="28"/>
          <w:szCs w:val="28"/>
        </w:rPr>
        <w:t>ного капитала в рамках выполнения целей и задач настоящего концессио</w:t>
      </w:r>
      <w:r>
        <w:rPr>
          <w:sz w:val="28"/>
          <w:szCs w:val="28"/>
        </w:rPr>
        <w:t>н</w:t>
      </w:r>
      <w:r w:rsidRPr="00E750E7">
        <w:rPr>
          <w:sz w:val="28"/>
          <w:szCs w:val="28"/>
        </w:rPr>
        <w:t>ного соглашения.</w:t>
      </w:r>
    </w:p>
    <w:p w:rsidR="00874044" w:rsidRDefault="00874044" w:rsidP="00835B61">
      <w:pPr>
        <w:widowControl w:val="0"/>
        <w:jc w:val="both"/>
        <w:rPr>
          <w:sz w:val="28"/>
          <w:szCs w:val="28"/>
        </w:rPr>
      </w:pPr>
      <w:r>
        <w:rPr>
          <w:sz w:val="28"/>
          <w:szCs w:val="28"/>
        </w:rPr>
        <w:tab/>
        <w:t xml:space="preserve">Обеспечение исполнения обязательств по концессионному соглашению предоставляется ежегодно, с даты подписания концессионного соглашения до  момента  ввода  в  эксплуатацию  после  создания  и  (или) реконструкции </w:t>
      </w:r>
    </w:p>
    <w:p w:rsidR="00874044" w:rsidRDefault="00874044" w:rsidP="00835B61">
      <w:pPr>
        <w:widowControl w:val="0"/>
        <w:jc w:val="both"/>
        <w:rPr>
          <w:sz w:val="28"/>
          <w:szCs w:val="28"/>
        </w:rPr>
      </w:pPr>
      <w:r>
        <w:rPr>
          <w:sz w:val="28"/>
          <w:szCs w:val="28"/>
        </w:rPr>
        <w:lastRenderedPageBreak/>
        <w:t>объекта концессионного соглашения.</w:t>
      </w:r>
    </w:p>
    <w:p w:rsidR="00874044" w:rsidRDefault="00874044" w:rsidP="00835B61">
      <w:pPr>
        <w:widowControl w:val="0"/>
        <w:jc w:val="both"/>
        <w:rPr>
          <w:sz w:val="28"/>
          <w:szCs w:val="28"/>
        </w:rPr>
      </w:pPr>
      <w:r>
        <w:rPr>
          <w:sz w:val="28"/>
          <w:szCs w:val="28"/>
        </w:rPr>
        <w:t xml:space="preserve">          Обеспечение предоставляется: </w:t>
      </w:r>
    </w:p>
    <w:p w:rsidR="00874044" w:rsidRDefault="00874044" w:rsidP="00835B61">
      <w:pPr>
        <w:widowControl w:val="0"/>
        <w:jc w:val="both"/>
        <w:rPr>
          <w:sz w:val="28"/>
          <w:szCs w:val="28"/>
        </w:rPr>
      </w:pPr>
      <w:r>
        <w:rPr>
          <w:sz w:val="28"/>
          <w:szCs w:val="28"/>
        </w:rPr>
        <w:t xml:space="preserve">          на первый год действия концессионного соглашения - не позднее чем за пять рабочих дней до заключения концессионного соглашения;</w:t>
      </w:r>
    </w:p>
    <w:p w:rsidR="00874044" w:rsidRDefault="00874044" w:rsidP="00835B61">
      <w:pPr>
        <w:widowControl w:val="0"/>
        <w:jc w:val="both"/>
        <w:rPr>
          <w:sz w:val="28"/>
          <w:szCs w:val="28"/>
        </w:rPr>
      </w:pPr>
      <w:r>
        <w:rPr>
          <w:sz w:val="28"/>
          <w:szCs w:val="28"/>
        </w:rPr>
        <w:t xml:space="preserve">          на каждый последующий год действия концессионного соглашения и до момента ввода в эксплуатацию после создания и (или) реконструкции объекта концессионного соглашения - не позднее чем за пять рабочих дней до окончания каждого года действия концессионного соглашения.</w:t>
      </w:r>
    </w:p>
    <w:p w:rsidR="00874044" w:rsidRDefault="00874044" w:rsidP="00835B61">
      <w:pPr>
        <w:ind w:firstLine="479"/>
        <w:jc w:val="both"/>
        <w:rPr>
          <w:sz w:val="28"/>
          <w:szCs w:val="28"/>
        </w:rPr>
      </w:pPr>
      <w:r>
        <w:rPr>
          <w:sz w:val="28"/>
          <w:szCs w:val="28"/>
        </w:rPr>
        <w:tab/>
        <w:t>13.9.Сторона вправе не приступать к исполнению своих обязанностей по настоящему Соглашению или приостановить их исполнение с уведомлением другой Стороны в случае, когда нарушение другой Стороной своих обязанностей по настоящему Соглашению препятствует исполнению указанных обязанностей.</w:t>
      </w:r>
    </w:p>
    <w:p w:rsidR="00874044" w:rsidRDefault="00874044" w:rsidP="00835B61">
      <w:pPr>
        <w:ind w:firstLine="479"/>
        <w:jc w:val="both"/>
        <w:rPr>
          <w:sz w:val="28"/>
          <w:szCs w:val="28"/>
        </w:rPr>
      </w:pPr>
      <w:r>
        <w:rPr>
          <w:sz w:val="28"/>
          <w:szCs w:val="28"/>
        </w:rPr>
        <w:tab/>
        <w:t>13.10.Уплата неустойки не освобождает Стороны от выполнения лежащих на них обязательств или устранения допущенных нарушений.</w:t>
      </w:r>
    </w:p>
    <w:p w:rsidR="00874044" w:rsidRDefault="00874044" w:rsidP="00835B61">
      <w:pPr>
        <w:ind w:firstLine="479"/>
        <w:jc w:val="both"/>
        <w:rPr>
          <w:sz w:val="28"/>
          <w:szCs w:val="28"/>
        </w:rPr>
      </w:pPr>
    </w:p>
    <w:p w:rsidR="00874044" w:rsidRDefault="00874044" w:rsidP="00835B61">
      <w:pPr>
        <w:keepNext/>
        <w:keepLines/>
        <w:widowControl w:val="0"/>
        <w:shd w:val="clear" w:color="auto" w:fill="FFFFFF"/>
        <w:jc w:val="center"/>
        <w:outlineLvl w:val="2"/>
        <w:rPr>
          <w:b/>
          <w:bCs/>
          <w:sz w:val="24"/>
          <w:szCs w:val="24"/>
        </w:rPr>
      </w:pPr>
      <w:bookmarkStart w:id="48" w:name="_Toc81317985"/>
      <w:r>
        <w:rPr>
          <w:b/>
          <w:bCs/>
          <w:sz w:val="28"/>
          <w:szCs w:val="28"/>
        </w:rPr>
        <w:t>14.Порядок взаимодействия Сторон при наступлении обстоятельств непреодолимой силы</w:t>
      </w:r>
      <w:bookmarkEnd w:id="48"/>
    </w:p>
    <w:p w:rsidR="00874044" w:rsidRDefault="00874044" w:rsidP="00835B61">
      <w:pPr>
        <w:keepNext/>
        <w:keepLines/>
        <w:widowControl w:val="0"/>
        <w:shd w:val="clear" w:color="auto" w:fill="FFFFFF"/>
        <w:jc w:val="both"/>
        <w:outlineLvl w:val="2"/>
        <w:rPr>
          <w:b/>
          <w:bCs/>
          <w:sz w:val="24"/>
          <w:szCs w:val="24"/>
        </w:rPr>
      </w:pPr>
      <w:r>
        <w:rPr>
          <w:bCs/>
          <w:sz w:val="28"/>
          <w:szCs w:val="28"/>
        </w:rPr>
        <w:tab/>
      </w:r>
      <w:bookmarkStart w:id="49" w:name="_Toc81317986"/>
      <w:r>
        <w:rPr>
          <w:bCs/>
          <w:sz w:val="28"/>
          <w:szCs w:val="28"/>
        </w:rPr>
        <w:t>14.1.</w:t>
      </w:r>
      <w:r>
        <w:rPr>
          <w:sz w:val="28"/>
          <w:szCs w:val="28"/>
        </w:rPr>
        <w:t>Сторона, не исполнившая или исполнившая ненадлежащим образом свои обязательства по настоящему Соглашению, несет ответственность, предусмотренную законодательством Российской Федерации и настоящим Соглашением, если не докажет, что надлежащее исполнение обязательств по настоящему Соглашению оказалось невозможным вследствие наступления обстоятельств непреодолимой силы.</w:t>
      </w:r>
      <w:bookmarkEnd w:id="49"/>
    </w:p>
    <w:p w:rsidR="00874044" w:rsidRDefault="00874044" w:rsidP="00835B61">
      <w:pPr>
        <w:keepNext/>
        <w:keepLines/>
        <w:widowControl w:val="0"/>
        <w:shd w:val="clear" w:color="auto" w:fill="FFFFFF"/>
        <w:jc w:val="both"/>
        <w:outlineLvl w:val="2"/>
        <w:rPr>
          <w:b/>
          <w:bCs/>
          <w:sz w:val="24"/>
          <w:szCs w:val="24"/>
        </w:rPr>
      </w:pPr>
      <w:r>
        <w:rPr>
          <w:b/>
          <w:bCs/>
          <w:sz w:val="24"/>
          <w:szCs w:val="24"/>
        </w:rPr>
        <w:tab/>
      </w:r>
      <w:bookmarkStart w:id="50" w:name="_Toc81317987"/>
      <w:r>
        <w:rPr>
          <w:sz w:val="28"/>
          <w:szCs w:val="28"/>
        </w:rPr>
        <w:t>14.2. Сторона, нарушившая условия настоящего Соглашения в результате наступления обстоятельств непреодолимой силы, обязана:</w:t>
      </w:r>
      <w:bookmarkEnd w:id="50"/>
    </w:p>
    <w:p w:rsidR="00874044" w:rsidRDefault="00874044" w:rsidP="00835B61">
      <w:pPr>
        <w:ind w:firstLine="479"/>
        <w:jc w:val="both"/>
        <w:rPr>
          <w:sz w:val="28"/>
          <w:szCs w:val="28"/>
        </w:rPr>
      </w:pPr>
      <w:r>
        <w:rPr>
          <w:sz w:val="28"/>
          <w:szCs w:val="28"/>
        </w:rPr>
        <w:t xml:space="preserve">а) </w:t>
      </w:r>
      <w:r>
        <w:rPr>
          <w:sz w:val="28"/>
          <w:szCs w:val="28"/>
        </w:rPr>
        <w:tab/>
        <w:t>в письменной форме уведомить другие Стороны о наступлении указанных обстоятельств не позднее одного календарного дня с даты их наступления и представить необходимые документальные подтверждения;</w:t>
      </w:r>
    </w:p>
    <w:p w:rsidR="00874044" w:rsidRDefault="00874044" w:rsidP="00835B61">
      <w:pPr>
        <w:ind w:firstLine="479"/>
        <w:jc w:val="both"/>
        <w:rPr>
          <w:sz w:val="28"/>
          <w:szCs w:val="28"/>
        </w:rPr>
      </w:pPr>
      <w:r>
        <w:rPr>
          <w:sz w:val="28"/>
          <w:szCs w:val="28"/>
        </w:rPr>
        <w:t>б) в письменной форме уведомить другие Стороны о возобновлении исполнения своих обязательств по настоящему Соглашению.</w:t>
      </w:r>
    </w:p>
    <w:p w:rsidR="00874044" w:rsidRDefault="00874044" w:rsidP="00835B61">
      <w:pPr>
        <w:ind w:firstLine="479"/>
        <w:jc w:val="both"/>
        <w:rPr>
          <w:sz w:val="28"/>
          <w:szCs w:val="28"/>
        </w:rPr>
      </w:pPr>
      <w:r>
        <w:rPr>
          <w:sz w:val="28"/>
          <w:szCs w:val="28"/>
        </w:rPr>
        <w:t>14.3. Стороны обязаны немедленно предпринять все разумные меры для устранения последствий, причиненных наступлением обстоятельств непреодолимой силы, послуживших препятствием к исполнению или надлежащему исполнению обязательств по настоящему Соглашению, а также до устранения этих последствий предпринять меры, направленные на обеспечение надлежащего осуществления Концессионером деятельности, указанной в пункте 1.1. настоящего Соглашения.</w:t>
      </w:r>
    </w:p>
    <w:p w:rsidR="00874044" w:rsidRDefault="00874044" w:rsidP="00835B61">
      <w:pPr>
        <w:ind w:firstLine="479"/>
        <w:jc w:val="both"/>
        <w:rPr>
          <w:sz w:val="28"/>
          <w:szCs w:val="28"/>
        </w:rPr>
      </w:pPr>
    </w:p>
    <w:p w:rsidR="00874044" w:rsidRDefault="00874044" w:rsidP="00835B61">
      <w:pPr>
        <w:jc w:val="center"/>
        <w:rPr>
          <w:b/>
          <w:bCs/>
          <w:sz w:val="28"/>
          <w:szCs w:val="28"/>
        </w:rPr>
      </w:pPr>
      <w:r>
        <w:rPr>
          <w:b/>
          <w:bCs/>
          <w:sz w:val="28"/>
          <w:szCs w:val="28"/>
        </w:rPr>
        <w:t>15.Изменение Соглашения</w:t>
      </w:r>
    </w:p>
    <w:p w:rsidR="00874044" w:rsidRDefault="00874044" w:rsidP="00835B61">
      <w:pPr>
        <w:ind w:firstLine="479"/>
        <w:jc w:val="both"/>
        <w:rPr>
          <w:sz w:val="28"/>
          <w:szCs w:val="28"/>
        </w:rPr>
      </w:pPr>
      <w:r>
        <w:rPr>
          <w:bCs/>
          <w:sz w:val="28"/>
          <w:szCs w:val="28"/>
        </w:rPr>
        <w:tab/>
        <w:t>15.1.</w:t>
      </w:r>
      <w:r>
        <w:rPr>
          <w:sz w:val="28"/>
          <w:szCs w:val="28"/>
        </w:rPr>
        <w:t>Основанием для изменения условий настоящего Соглашения является Существенное изменение обстоятельств, из которых Стороны исходили при заключении настоящего Соглашения.</w:t>
      </w:r>
    </w:p>
    <w:p w:rsidR="00874044" w:rsidRDefault="00874044" w:rsidP="00835B61">
      <w:pPr>
        <w:ind w:firstLine="479"/>
        <w:jc w:val="both"/>
        <w:rPr>
          <w:sz w:val="28"/>
          <w:szCs w:val="28"/>
        </w:rPr>
      </w:pPr>
      <w:r>
        <w:rPr>
          <w:sz w:val="28"/>
          <w:szCs w:val="28"/>
        </w:rPr>
        <w:tab/>
        <w:t xml:space="preserve">15.2. В настоящее Соглашение вносятся изменения по согласию Сторон в случае установления законодательством Российской Федерации, </w:t>
      </w:r>
      <w:r>
        <w:rPr>
          <w:sz w:val="28"/>
          <w:szCs w:val="28"/>
        </w:rPr>
        <w:lastRenderedPageBreak/>
        <w:t>законодательством Новгородской области, нормативными правовыми актами Окуловского муниципального района норм, ухудшающих положение Концессионера таким образом, что он в значительной мере лишается того, на что был вправе рассчитывать при заключении настоящего Соглашения.</w:t>
      </w:r>
    </w:p>
    <w:p w:rsidR="00874044" w:rsidRDefault="00874044" w:rsidP="00835B61">
      <w:pPr>
        <w:ind w:firstLine="479"/>
        <w:jc w:val="both"/>
        <w:rPr>
          <w:sz w:val="28"/>
          <w:szCs w:val="28"/>
        </w:rPr>
      </w:pPr>
      <w:r>
        <w:rPr>
          <w:sz w:val="28"/>
          <w:szCs w:val="28"/>
        </w:rPr>
        <w:tab/>
        <w:t>15.3.Условия настоящего Соглашения, определенные на основании решения о заключении настоящего Соглашения и конкурсного предложения, могут быть изменены соглашением Сторон в соответствии с Федеральным законом</w:t>
      </w:r>
      <w:hyperlink r:id="rId39">
        <w:r>
          <w:rPr>
            <w:sz w:val="28"/>
            <w:szCs w:val="28"/>
          </w:rPr>
          <w:t xml:space="preserve"> от 21.07.2005 № 115-ФЗ «О концессионных соглашениях».</w:t>
        </w:r>
      </w:hyperlink>
    </w:p>
    <w:p w:rsidR="00874044" w:rsidRDefault="00874044" w:rsidP="00835B61">
      <w:pPr>
        <w:ind w:firstLine="479"/>
        <w:jc w:val="both"/>
        <w:rPr>
          <w:color w:val="000000"/>
          <w:sz w:val="28"/>
          <w:szCs w:val="28"/>
        </w:rPr>
      </w:pPr>
      <w:r>
        <w:rPr>
          <w:sz w:val="28"/>
          <w:szCs w:val="28"/>
        </w:rPr>
        <w:tab/>
        <w:t xml:space="preserve">15.4. </w:t>
      </w:r>
      <w:r>
        <w:rPr>
          <w:color w:val="000000"/>
          <w:sz w:val="28"/>
          <w:szCs w:val="28"/>
        </w:rPr>
        <w:t>Изменение условий настоящего Соглашения осуществляется по согласованию с антимонопольным органом в случаях, предусмотренных Федеральным законом</w:t>
      </w:r>
      <w:hyperlink r:id="rId40">
        <w:r>
          <w:rPr>
            <w:color w:val="000000"/>
            <w:sz w:val="28"/>
            <w:szCs w:val="28"/>
          </w:rPr>
          <w:t xml:space="preserve"> «О концессионных соглашениях». Согласие антимонопольного органа получается в порядке и на условиях, утверждаемых Правительством Российской Федерации.</w:t>
        </w:r>
      </w:hyperlink>
    </w:p>
    <w:p w:rsidR="00874044" w:rsidRDefault="00874044" w:rsidP="00835B61">
      <w:pPr>
        <w:ind w:firstLine="708"/>
        <w:jc w:val="both"/>
        <w:rPr>
          <w:sz w:val="28"/>
          <w:szCs w:val="28"/>
        </w:rPr>
      </w:pPr>
      <w:r>
        <w:rPr>
          <w:color w:val="000000"/>
          <w:sz w:val="28"/>
          <w:szCs w:val="28"/>
        </w:rPr>
        <w:tab/>
        <w:t xml:space="preserve">15.5.  </w:t>
      </w:r>
      <w:r>
        <w:rPr>
          <w:sz w:val="28"/>
          <w:szCs w:val="28"/>
        </w:rPr>
        <w:t>В целях внесения изменений в условия настоящего Соглашения одна из Сторон направляет другим Сторонам соответствующее предложение с обоснованием предлагаемых изменений, включая проект дополнительного соглашения.</w:t>
      </w:r>
    </w:p>
    <w:p w:rsidR="00874044" w:rsidRDefault="00874044" w:rsidP="00835B61">
      <w:pPr>
        <w:ind w:firstLine="708"/>
        <w:jc w:val="both"/>
        <w:rPr>
          <w:sz w:val="28"/>
          <w:szCs w:val="28"/>
        </w:rPr>
      </w:pPr>
      <w:r>
        <w:rPr>
          <w:sz w:val="28"/>
          <w:szCs w:val="28"/>
        </w:rPr>
        <w:t>Стороны, получившие предложение об изменении настоящего Соглашения, в течение одного месяца со дня получения указанного предложения рассматривает его и принимают решение о подписании дополнительного соглашения или мотивированном отказе от его подписания (внесении изменений в проект дополнительного соглашения), либо о необходимости дополнительной проработки вопроса по обоснованию и уточнению предлагаемых изменений. При принятии решения о внесении изменений в условия настоящего Соглашения Стороны, получившие соответствующее предложение, в указанный выше срок, подписывают проект дополнительного соглашения и возвращают его другой Стороне.</w:t>
      </w:r>
    </w:p>
    <w:p w:rsidR="00874044" w:rsidRDefault="00874044" w:rsidP="00835B61">
      <w:pPr>
        <w:ind w:firstLine="708"/>
        <w:jc w:val="both"/>
        <w:rPr>
          <w:color w:val="000000"/>
          <w:sz w:val="28"/>
          <w:szCs w:val="28"/>
        </w:rPr>
      </w:pPr>
      <w:r>
        <w:rPr>
          <w:sz w:val="28"/>
          <w:szCs w:val="28"/>
        </w:rPr>
        <w:t>При отказе либо уклонении одной из Сторон от подписания дополнительного соглашения Сторона не согласная с данным отказом вправе</w:t>
      </w:r>
      <w:r>
        <w:rPr>
          <w:color w:val="000000"/>
          <w:sz w:val="28"/>
          <w:szCs w:val="28"/>
        </w:rPr>
        <w:t xml:space="preserve"> обратиться в Арбитражный суд Новгородской области.</w:t>
      </w:r>
    </w:p>
    <w:p w:rsidR="00874044" w:rsidRDefault="00874044" w:rsidP="00835B61">
      <w:pPr>
        <w:ind w:firstLine="479"/>
        <w:jc w:val="both"/>
        <w:rPr>
          <w:sz w:val="28"/>
          <w:szCs w:val="28"/>
        </w:rPr>
      </w:pPr>
      <w:r>
        <w:rPr>
          <w:sz w:val="28"/>
          <w:szCs w:val="28"/>
        </w:rPr>
        <w:tab/>
        <w:t>15.6. Настоящее Соглашение может быть изменено по требованию одной из Сторон по решению суда по основаниям, предусмотренным Гражданским кодексом Российской Федерации.</w:t>
      </w:r>
    </w:p>
    <w:p w:rsidR="00874044" w:rsidRDefault="00874044" w:rsidP="00835B61">
      <w:pPr>
        <w:ind w:firstLine="479"/>
        <w:jc w:val="both"/>
        <w:rPr>
          <w:sz w:val="28"/>
          <w:szCs w:val="28"/>
        </w:rPr>
      </w:pPr>
      <w:r>
        <w:rPr>
          <w:sz w:val="28"/>
          <w:szCs w:val="28"/>
        </w:rPr>
        <w:tab/>
        <w:t>15.7.Концессионер имеет право передавать с согласия Концедента третьим лицам свои права и обязанности по настоящему Соглашению с момента ввода в эксплуатацию Объекта соглашения путем уступки требования или перевода долга по настоящему Соглашению.</w:t>
      </w:r>
    </w:p>
    <w:p w:rsidR="00874044" w:rsidRDefault="00874044" w:rsidP="00835B61">
      <w:pPr>
        <w:ind w:firstLine="479"/>
        <w:jc w:val="both"/>
        <w:rPr>
          <w:sz w:val="28"/>
          <w:szCs w:val="28"/>
        </w:rPr>
      </w:pPr>
    </w:p>
    <w:p w:rsidR="00874044" w:rsidRDefault="00874044" w:rsidP="00835B61">
      <w:pPr>
        <w:jc w:val="center"/>
        <w:rPr>
          <w:b/>
          <w:bCs/>
          <w:sz w:val="28"/>
          <w:szCs w:val="28"/>
        </w:rPr>
      </w:pPr>
      <w:r>
        <w:rPr>
          <w:b/>
          <w:bCs/>
          <w:sz w:val="28"/>
          <w:szCs w:val="28"/>
        </w:rPr>
        <w:t>16. Прекращение Соглашения</w:t>
      </w:r>
    </w:p>
    <w:p w:rsidR="00874044" w:rsidRDefault="00874044" w:rsidP="00835B61">
      <w:pPr>
        <w:keepNext/>
        <w:keepLines/>
        <w:widowControl w:val="0"/>
        <w:shd w:val="clear" w:color="auto" w:fill="FFFFFF"/>
        <w:ind w:firstLine="479"/>
        <w:outlineLvl w:val="2"/>
        <w:rPr>
          <w:sz w:val="28"/>
          <w:szCs w:val="28"/>
        </w:rPr>
      </w:pPr>
      <w:r>
        <w:rPr>
          <w:sz w:val="28"/>
          <w:szCs w:val="28"/>
        </w:rPr>
        <w:tab/>
      </w:r>
      <w:bookmarkStart w:id="51" w:name="_Toc81317988"/>
      <w:r>
        <w:rPr>
          <w:sz w:val="28"/>
          <w:szCs w:val="28"/>
        </w:rPr>
        <w:t>16.1.Настоящее Соглашение прекращается:</w:t>
      </w:r>
      <w:bookmarkEnd w:id="51"/>
    </w:p>
    <w:p w:rsidR="00874044" w:rsidRDefault="00874044" w:rsidP="00835B61">
      <w:pPr>
        <w:keepNext/>
        <w:keepLines/>
        <w:widowControl w:val="0"/>
        <w:shd w:val="clear" w:color="auto" w:fill="FFFFFF"/>
        <w:ind w:firstLine="479"/>
        <w:jc w:val="both"/>
        <w:outlineLvl w:val="2"/>
        <w:rPr>
          <w:sz w:val="28"/>
          <w:szCs w:val="28"/>
        </w:rPr>
      </w:pPr>
      <w:r>
        <w:rPr>
          <w:sz w:val="28"/>
          <w:szCs w:val="28"/>
        </w:rPr>
        <w:tab/>
      </w:r>
      <w:bookmarkStart w:id="52" w:name="_Toc81317989"/>
      <w:r>
        <w:rPr>
          <w:sz w:val="28"/>
          <w:szCs w:val="28"/>
        </w:rPr>
        <w:t>а) по истечении срока действия;</w:t>
      </w:r>
      <w:bookmarkEnd w:id="52"/>
    </w:p>
    <w:p w:rsidR="00874044" w:rsidRDefault="00874044" w:rsidP="00835B61">
      <w:pPr>
        <w:keepNext/>
        <w:keepLines/>
        <w:widowControl w:val="0"/>
        <w:shd w:val="clear" w:color="auto" w:fill="FFFFFF"/>
        <w:ind w:firstLine="479"/>
        <w:jc w:val="both"/>
        <w:outlineLvl w:val="2"/>
        <w:rPr>
          <w:sz w:val="28"/>
          <w:szCs w:val="28"/>
        </w:rPr>
      </w:pPr>
      <w:r>
        <w:rPr>
          <w:sz w:val="28"/>
          <w:szCs w:val="28"/>
        </w:rPr>
        <w:tab/>
      </w:r>
      <w:bookmarkStart w:id="53" w:name="_Toc81317990"/>
      <w:r>
        <w:rPr>
          <w:sz w:val="28"/>
          <w:szCs w:val="28"/>
        </w:rPr>
        <w:t>б) по соглашению Сторон;</w:t>
      </w:r>
      <w:bookmarkEnd w:id="53"/>
    </w:p>
    <w:p w:rsidR="00874044" w:rsidRDefault="00874044" w:rsidP="00835B61">
      <w:pPr>
        <w:keepNext/>
        <w:keepLines/>
        <w:widowControl w:val="0"/>
        <w:shd w:val="clear" w:color="auto" w:fill="FFFFFF"/>
        <w:ind w:firstLine="479"/>
        <w:jc w:val="both"/>
        <w:outlineLvl w:val="2"/>
        <w:rPr>
          <w:sz w:val="28"/>
          <w:szCs w:val="28"/>
        </w:rPr>
      </w:pPr>
      <w:r>
        <w:rPr>
          <w:sz w:val="28"/>
          <w:szCs w:val="28"/>
        </w:rPr>
        <w:tab/>
      </w:r>
      <w:bookmarkStart w:id="54" w:name="_Toc81317991"/>
      <w:r>
        <w:rPr>
          <w:sz w:val="28"/>
          <w:szCs w:val="28"/>
        </w:rPr>
        <w:t>в) на основании судебного решения о его досрочном расторжении;</w:t>
      </w:r>
      <w:bookmarkEnd w:id="54"/>
    </w:p>
    <w:p w:rsidR="00874044" w:rsidRDefault="00874044" w:rsidP="00835B61">
      <w:pPr>
        <w:ind w:firstLine="479"/>
        <w:jc w:val="both"/>
        <w:rPr>
          <w:sz w:val="28"/>
          <w:szCs w:val="28"/>
        </w:rPr>
      </w:pPr>
      <w:r>
        <w:rPr>
          <w:sz w:val="28"/>
          <w:szCs w:val="28"/>
        </w:rPr>
        <w:tab/>
        <w:t xml:space="preserve">г) в случае досрочного расторжения на основании решения Администрации Окуловского муниципального района, если неисполнение </w:t>
      </w:r>
      <w:r>
        <w:rPr>
          <w:sz w:val="28"/>
          <w:szCs w:val="28"/>
        </w:rPr>
        <w:lastRenderedPageBreak/>
        <w:t>или ненадлежащее исполнение Концессионером обязательств по настоящему Соглашению повлекло за собой причинение вреда жизни и здоровью людей либо имеется угроза причинения такого вреда.</w:t>
      </w:r>
    </w:p>
    <w:p w:rsidR="00874044" w:rsidRDefault="00874044" w:rsidP="00835B61">
      <w:pPr>
        <w:ind w:firstLine="540"/>
        <w:jc w:val="both"/>
        <w:rPr>
          <w:sz w:val="28"/>
          <w:szCs w:val="28"/>
        </w:rPr>
      </w:pPr>
      <w:r>
        <w:rPr>
          <w:sz w:val="28"/>
          <w:szCs w:val="28"/>
        </w:rPr>
        <w:tab/>
        <w:t>16.2.Настоящее Соглашение может быть расторгнуто досрочно на основании решения суда по требованию одной из Сторон в случае существенного нарушения другой Стороной условий настоящего Соглашения, существенного изменения обстоятельств, из которых Стороны исходили при его заключении, а также по иным   основаниям, предусмотреннымфедеральными законами и настоящим Соглашением.</w:t>
      </w:r>
    </w:p>
    <w:p w:rsidR="00874044" w:rsidRDefault="00874044" w:rsidP="00835B61">
      <w:pPr>
        <w:ind w:firstLine="479"/>
        <w:jc w:val="both"/>
        <w:rPr>
          <w:sz w:val="28"/>
          <w:szCs w:val="28"/>
        </w:rPr>
      </w:pPr>
      <w:r>
        <w:rPr>
          <w:sz w:val="28"/>
          <w:szCs w:val="28"/>
        </w:rPr>
        <w:tab/>
        <w:t>16.3. К существенным нарушениям Концессионером условий настоящего Соглашения относятся:</w:t>
      </w:r>
    </w:p>
    <w:p w:rsidR="00874044" w:rsidRDefault="00874044" w:rsidP="00835B61">
      <w:pPr>
        <w:ind w:firstLine="479"/>
        <w:jc w:val="both"/>
        <w:rPr>
          <w:sz w:val="28"/>
          <w:szCs w:val="28"/>
        </w:rPr>
      </w:pPr>
      <w:r>
        <w:rPr>
          <w:sz w:val="28"/>
          <w:szCs w:val="28"/>
        </w:rPr>
        <w:tab/>
        <w:t>нарушение сроков создания и реконструкции Объекта соглашения, указанных в Приложении № 4 к настоящему Соглашению;</w:t>
      </w:r>
    </w:p>
    <w:p w:rsidR="00874044" w:rsidRDefault="00874044" w:rsidP="00835B61">
      <w:pPr>
        <w:tabs>
          <w:tab w:val="left" w:pos="709"/>
        </w:tabs>
        <w:ind w:firstLine="479"/>
        <w:jc w:val="both"/>
        <w:rPr>
          <w:sz w:val="28"/>
          <w:szCs w:val="28"/>
        </w:rPr>
      </w:pPr>
      <w:r>
        <w:rPr>
          <w:sz w:val="28"/>
          <w:szCs w:val="28"/>
        </w:rPr>
        <w:t xml:space="preserve">    использование (эксплуатация) Объекта соглашения в целях, не установленных настоящим Соглашением;</w:t>
      </w:r>
    </w:p>
    <w:p w:rsidR="00874044" w:rsidRDefault="00874044" w:rsidP="00835B61">
      <w:pPr>
        <w:ind w:firstLine="479"/>
        <w:jc w:val="both"/>
        <w:rPr>
          <w:sz w:val="28"/>
          <w:szCs w:val="28"/>
        </w:rPr>
      </w:pPr>
      <w:r>
        <w:rPr>
          <w:sz w:val="28"/>
          <w:szCs w:val="28"/>
        </w:rPr>
        <w:tab/>
        <w:t>нарушение установленного настоящим Соглашением порядка использования (эксплуатации) объекта Соглашения;</w:t>
      </w:r>
    </w:p>
    <w:p w:rsidR="00874044" w:rsidRDefault="00874044" w:rsidP="00835B61">
      <w:pPr>
        <w:ind w:firstLine="479"/>
        <w:jc w:val="both"/>
        <w:rPr>
          <w:sz w:val="28"/>
          <w:szCs w:val="28"/>
        </w:rPr>
      </w:pPr>
      <w:r>
        <w:rPr>
          <w:sz w:val="28"/>
          <w:szCs w:val="28"/>
        </w:rPr>
        <w:tab/>
        <w:t>неисполнение или ненадлежащее исполнение Концессионером обязательств по осуществлению деятельности, предусмотренной п.5 настоящего Соглашения;</w:t>
      </w:r>
    </w:p>
    <w:p w:rsidR="00874044" w:rsidRDefault="00874044" w:rsidP="00835B61">
      <w:pPr>
        <w:ind w:firstLine="479"/>
        <w:jc w:val="both"/>
        <w:rPr>
          <w:sz w:val="28"/>
          <w:szCs w:val="28"/>
        </w:rPr>
      </w:pPr>
      <w:r>
        <w:rPr>
          <w:sz w:val="28"/>
          <w:szCs w:val="28"/>
        </w:rPr>
        <w:t>прекращение или приостановление Концессионером деятельности, предусмотренной настоящим Соглашением, без согласия Концедента;</w:t>
      </w:r>
    </w:p>
    <w:p w:rsidR="00874044" w:rsidRDefault="00874044" w:rsidP="00835B61">
      <w:pPr>
        <w:ind w:firstLine="479"/>
        <w:jc w:val="both"/>
        <w:rPr>
          <w:sz w:val="28"/>
          <w:szCs w:val="28"/>
        </w:rPr>
      </w:pPr>
      <w:r>
        <w:rPr>
          <w:sz w:val="28"/>
          <w:szCs w:val="28"/>
        </w:rPr>
        <w:t xml:space="preserve">неиспользование или ненадлежащее исполнение Концессионером обязательств, предусмотренных п.9 настоящего Соглашения, по выполнению взятых на себя обязательств в отношении </w:t>
      </w:r>
      <w:r w:rsidRPr="00E750E7">
        <w:rPr>
          <w:sz w:val="28"/>
          <w:szCs w:val="28"/>
        </w:rPr>
        <w:t>гидротехнических сооружений,</w:t>
      </w:r>
      <w:r>
        <w:rPr>
          <w:sz w:val="28"/>
          <w:szCs w:val="28"/>
        </w:rPr>
        <w:t>переданных по Концессионному соглашению.</w:t>
      </w:r>
    </w:p>
    <w:p w:rsidR="00874044" w:rsidRDefault="00874044" w:rsidP="00835B61">
      <w:pPr>
        <w:ind w:firstLine="479"/>
        <w:jc w:val="both"/>
        <w:rPr>
          <w:sz w:val="28"/>
          <w:szCs w:val="28"/>
        </w:rPr>
      </w:pPr>
      <w:r>
        <w:rPr>
          <w:sz w:val="28"/>
          <w:szCs w:val="28"/>
        </w:rPr>
        <w:tab/>
        <w:t>16.4.Возмещение убытков сторон в случае досрочного расторжения Соглашения осуществляется в соответствии с действующим законодательством Российской Федерации.</w:t>
      </w:r>
    </w:p>
    <w:p w:rsidR="00874044" w:rsidRDefault="00874044" w:rsidP="00835B61">
      <w:pPr>
        <w:ind w:firstLine="479"/>
        <w:jc w:val="both"/>
        <w:rPr>
          <w:sz w:val="28"/>
          <w:szCs w:val="28"/>
        </w:rPr>
      </w:pPr>
      <w:r>
        <w:rPr>
          <w:sz w:val="28"/>
          <w:szCs w:val="28"/>
        </w:rPr>
        <w:tab/>
        <w:t>16.5. В случае досрочного расторжения Соглашения Концессионер, за исключением случаев расторжения настоящего Соглашения по обстоятельствам, связанным с неисполнением (нарушеним) Концессионером своих обязательств, вправе потребовать от Концедента возмещения расходов на создание объекта Соглашения. Возмещение расходов на создание объекта Соглашения осуществляется исходя из размера расходов Концессионера, подлежащих возмещению в соответствии с законодательством Российской Федерации в сфере регулирования цен (тарифов) и не возмещенных ему на момент расторжения Соглашения.</w:t>
      </w:r>
    </w:p>
    <w:p w:rsidR="00874044" w:rsidRDefault="00874044" w:rsidP="00835B61">
      <w:pPr>
        <w:ind w:firstLine="479"/>
        <w:jc w:val="both"/>
        <w:rPr>
          <w:sz w:val="28"/>
          <w:szCs w:val="28"/>
        </w:rPr>
      </w:pPr>
      <w:r>
        <w:rPr>
          <w:sz w:val="28"/>
          <w:szCs w:val="28"/>
        </w:rPr>
        <w:t>16.6. При прекращении (расторжении) настоящего Соглашения Объект соглашения передается на баланс Концедента в состоянии пригодном для осуществления деятельности, предусмотренной Соглашением, а также должен быть не обременен правами третьих лиц.</w:t>
      </w:r>
    </w:p>
    <w:p w:rsidR="00874044" w:rsidRDefault="00874044" w:rsidP="00835B61">
      <w:pPr>
        <w:ind w:firstLine="479"/>
        <w:jc w:val="both"/>
        <w:rPr>
          <w:sz w:val="28"/>
          <w:szCs w:val="28"/>
        </w:rPr>
      </w:pPr>
      <w:r>
        <w:rPr>
          <w:sz w:val="28"/>
          <w:szCs w:val="28"/>
        </w:rPr>
        <w:tab/>
      </w:r>
    </w:p>
    <w:p w:rsidR="00874044" w:rsidRDefault="00874044" w:rsidP="00835B61">
      <w:pPr>
        <w:tabs>
          <w:tab w:val="left" w:pos="709"/>
        </w:tabs>
        <w:ind w:firstLine="540"/>
        <w:jc w:val="both"/>
        <w:rPr>
          <w:bCs/>
          <w:sz w:val="28"/>
          <w:szCs w:val="28"/>
        </w:rPr>
      </w:pPr>
    </w:p>
    <w:p w:rsidR="00874044" w:rsidRDefault="00874044" w:rsidP="00835B61">
      <w:pPr>
        <w:jc w:val="center"/>
        <w:rPr>
          <w:b/>
          <w:bCs/>
          <w:sz w:val="28"/>
          <w:szCs w:val="28"/>
        </w:rPr>
      </w:pPr>
      <w:r>
        <w:rPr>
          <w:b/>
          <w:bCs/>
          <w:sz w:val="28"/>
          <w:szCs w:val="28"/>
        </w:rPr>
        <w:t>17.Разрешение споров</w:t>
      </w:r>
    </w:p>
    <w:p w:rsidR="00874044" w:rsidRDefault="00874044" w:rsidP="00835B61">
      <w:pPr>
        <w:ind w:firstLine="567"/>
        <w:jc w:val="both"/>
        <w:rPr>
          <w:color w:val="000000"/>
          <w:sz w:val="28"/>
          <w:szCs w:val="28"/>
        </w:rPr>
      </w:pPr>
      <w:r>
        <w:rPr>
          <w:color w:val="000000"/>
          <w:sz w:val="28"/>
          <w:szCs w:val="28"/>
        </w:rPr>
        <w:lastRenderedPageBreak/>
        <w:t xml:space="preserve">17.1. Все споры и разногласия, которые могут возникнуть между Сторонами по настоящему Соглашению или в связи с ним, разрешаются путем переговоров. </w:t>
      </w:r>
    </w:p>
    <w:p w:rsidR="00874044" w:rsidRDefault="00874044" w:rsidP="00835B61">
      <w:pPr>
        <w:ind w:firstLine="567"/>
        <w:jc w:val="both"/>
        <w:rPr>
          <w:color w:val="000000"/>
          <w:sz w:val="28"/>
          <w:szCs w:val="28"/>
        </w:rPr>
      </w:pPr>
      <w:r>
        <w:rPr>
          <w:sz w:val="28"/>
          <w:szCs w:val="28"/>
        </w:rPr>
        <w:t>17.2. В случае не достижения согласия в результате проведенных переговоров Сторона, заявляющая о существовании спора или разногласий по настоящему Соглашению, направляет другим Сторонам</w:t>
      </w:r>
      <w:r>
        <w:rPr>
          <w:color w:val="000000"/>
          <w:sz w:val="28"/>
          <w:szCs w:val="28"/>
        </w:rPr>
        <w:t xml:space="preserve"> письменную претензию, ответ на которую должен быть представлен заявителю в течение 10 (десяти) календарных дней с даты ее получения.</w:t>
      </w:r>
    </w:p>
    <w:p w:rsidR="00874044" w:rsidRDefault="00874044" w:rsidP="00835B61">
      <w:pPr>
        <w:ind w:firstLine="708"/>
        <w:jc w:val="both"/>
        <w:rPr>
          <w:color w:val="000000"/>
          <w:sz w:val="28"/>
          <w:szCs w:val="28"/>
        </w:rPr>
      </w:pPr>
      <w:r>
        <w:rPr>
          <w:color w:val="000000"/>
          <w:sz w:val="28"/>
          <w:szCs w:val="28"/>
        </w:rPr>
        <w:t>Претензия направляется с уведомлением о вручении или иным способом, обеспечивающим получение Стороной такого сообщения.</w:t>
      </w:r>
    </w:p>
    <w:p w:rsidR="00874044" w:rsidRDefault="00874044" w:rsidP="00835B61">
      <w:pPr>
        <w:ind w:firstLine="708"/>
        <w:jc w:val="both"/>
        <w:rPr>
          <w:color w:val="000000"/>
          <w:sz w:val="28"/>
          <w:szCs w:val="28"/>
        </w:rPr>
      </w:pPr>
      <w:r>
        <w:rPr>
          <w:color w:val="000000"/>
          <w:sz w:val="28"/>
          <w:szCs w:val="28"/>
        </w:rPr>
        <w:t>В случае если ответ не представлен в указанный срок, претензия считается принятой.</w:t>
      </w:r>
    </w:p>
    <w:p w:rsidR="00874044" w:rsidRDefault="00874044" w:rsidP="00835B61">
      <w:pPr>
        <w:ind w:firstLine="708"/>
        <w:jc w:val="both"/>
        <w:rPr>
          <w:color w:val="000000"/>
          <w:sz w:val="28"/>
          <w:szCs w:val="28"/>
        </w:rPr>
      </w:pPr>
      <w:r>
        <w:rPr>
          <w:color w:val="000000"/>
          <w:sz w:val="28"/>
          <w:szCs w:val="28"/>
        </w:rPr>
        <w:t>17.3. В случае не достижения Сторонами согласия споры, возникшие между Сторонами, разрешаются в соответствии с законодательством РФ в Арбитражном суде Новгородской области.</w:t>
      </w:r>
    </w:p>
    <w:p w:rsidR="00874044" w:rsidRDefault="00874044" w:rsidP="00835B61">
      <w:pPr>
        <w:ind w:firstLine="708"/>
        <w:jc w:val="both"/>
        <w:rPr>
          <w:color w:val="000000"/>
          <w:sz w:val="28"/>
          <w:szCs w:val="28"/>
        </w:rPr>
      </w:pPr>
    </w:p>
    <w:p w:rsidR="00874044" w:rsidRDefault="00874044" w:rsidP="00835B61">
      <w:pPr>
        <w:jc w:val="center"/>
        <w:rPr>
          <w:b/>
          <w:bCs/>
          <w:sz w:val="24"/>
          <w:szCs w:val="24"/>
        </w:rPr>
      </w:pPr>
      <w:r>
        <w:rPr>
          <w:b/>
          <w:sz w:val="28"/>
          <w:szCs w:val="28"/>
        </w:rPr>
        <w:t>18.</w:t>
      </w:r>
      <w:r>
        <w:rPr>
          <w:b/>
          <w:bCs/>
          <w:sz w:val="28"/>
          <w:szCs w:val="28"/>
        </w:rPr>
        <w:t>Размещение информации</w:t>
      </w:r>
    </w:p>
    <w:p w:rsidR="00874044" w:rsidRDefault="00874044" w:rsidP="00835B61">
      <w:pPr>
        <w:pStyle w:val="ConsPlusNormal"/>
        <w:spacing w:line="360" w:lineRule="atLeast"/>
        <w:ind w:firstLine="540"/>
        <w:jc w:val="both"/>
        <w:rPr>
          <w:rFonts w:ascii="Times New Roman" w:hAnsi="Times New Roman"/>
          <w:sz w:val="28"/>
          <w:szCs w:val="28"/>
        </w:rPr>
      </w:pPr>
      <w:r>
        <w:rPr>
          <w:sz w:val="28"/>
          <w:szCs w:val="28"/>
        </w:rPr>
        <w:tab/>
      </w:r>
      <w:r>
        <w:rPr>
          <w:rFonts w:ascii="Times New Roman" w:hAnsi="Times New Roman"/>
          <w:sz w:val="28"/>
          <w:szCs w:val="28"/>
        </w:rPr>
        <w:t>18.1.Настоящее Соглашение, за исключением сведений, составляющих государственную и коммерческую тайну, подлежит размещению (опубликованию) на официальном сайте муниципального образования «Окуловский муниципальный район» в информационно-телекоммуникационной сети Интернет, в бюллетене «Официальный вестник Окуловского муниципального района».</w:t>
      </w:r>
    </w:p>
    <w:p w:rsidR="00874044" w:rsidRDefault="00874044" w:rsidP="00835B61">
      <w:pPr>
        <w:pStyle w:val="ConsPlusNormal"/>
        <w:spacing w:line="360" w:lineRule="atLeast"/>
        <w:ind w:firstLine="540"/>
        <w:jc w:val="both"/>
        <w:rPr>
          <w:rFonts w:ascii="Times New Roman" w:hAnsi="Times New Roman"/>
          <w:sz w:val="28"/>
          <w:szCs w:val="28"/>
        </w:rPr>
      </w:pPr>
    </w:p>
    <w:p w:rsidR="00874044" w:rsidRDefault="00874044" w:rsidP="00835B61">
      <w:pPr>
        <w:jc w:val="center"/>
        <w:rPr>
          <w:b/>
          <w:bCs/>
          <w:sz w:val="28"/>
          <w:szCs w:val="28"/>
        </w:rPr>
      </w:pPr>
      <w:r>
        <w:rPr>
          <w:b/>
          <w:sz w:val="28"/>
          <w:szCs w:val="28"/>
        </w:rPr>
        <w:t>19.</w:t>
      </w:r>
      <w:r>
        <w:rPr>
          <w:b/>
          <w:bCs/>
          <w:sz w:val="28"/>
          <w:szCs w:val="28"/>
        </w:rPr>
        <w:t>Заключительные положения</w:t>
      </w:r>
    </w:p>
    <w:p w:rsidR="00874044" w:rsidRDefault="00874044" w:rsidP="00835B61">
      <w:pPr>
        <w:ind w:firstLine="708"/>
        <w:jc w:val="both"/>
        <w:rPr>
          <w:sz w:val="28"/>
          <w:szCs w:val="28"/>
        </w:rPr>
      </w:pPr>
      <w:r>
        <w:rPr>
          <w:sz w:val="28"/>
          <w:szCs w:val="28"/>
        </w:rPr>
        <w:t>19.1. Стороны, изменившие свое местонахождение и (или) реквизиты, обязаны сообщить об этом другим Сторонам в течение 10 календарных дней с даты этого изменения.</w:t>
      </w:r>
    </w:p>
    <w:p w:rsidR="00874044" w:rsidRDefault="00874044" w:rsidP="00835B61">
      <w:pPr>
        <w:ind w:firstLine="708"/>
        <w:jc w:val="both"/>
        <w:rPr>
          <w:color w:val="000000"/>
          <w:sz w:val="28"/>
          <w:szCs w:val="28"/>
        </w:rPr>
      </w:pPr>
      <w:r>
        <w:rPr>
          <w:sz w:val="28"/>
          <w:szCs w:val="28"/>
        </w:rPr>
        <w:t>19.2. Настоящее Соглашение составлено на</w:t>
      </w:r>
      <w:r>
        <w:rPr>
          <w:color w:val="000000"/>
          <w:sz w:val="28"/>
          <w:szCs w:val="28"/>
        </w:rPr>
        <w:t xml:space="preserve"> русском языке в 4-х подлинных экземплярах, имеющих равную юридическую силу, из них 1 экземпляр для Концедента, 1 экземпляр для Концессионера, 1 экземпляр для регистрационной службы и 1 экземпляр для Новгородской области.</w:t>
      </w:r>
    </w:p>
    <w:p w:rsidR="00874044" w:rsidRDefault="00874044" w:rsidP="00835B61">
      <w:pPr>
        <w:ind w:firstLine="708"/>
        <w:jc w:val="both"/>
        <w:rPr>
          <w:sz w:val="28"/>
          <w:szCs w:val="28"/>
        </w:rPr>
      </w:pPr>
      <w:r>
        <w:rPr>
          <w:sz w:val="28"/>
          <w:szCs w:val="28"/>
        </w:rPr>
        <w:t xml:space="preserve">19.3. Все приложения и дополнительные соглашения к настоящему Соглашению, как заключенные при подписании настоящего Соглашения, так и после вступления в силу настоящего Соглашения, являются его неотъемлемой частью. Указанные приложения и дополнительные соглашения подписываются уполномоченными представителями Сторон.  </w:t>
      </w:r>
    </w:p>
    <w:p w:rsidR="00874044" w:rsidRDefault="00874044" w:rsidP="00835B61">
      <w:pPr>
        <w:ind w:left="993"/>
        <w:jc w:val="both"/>
        <w:rPr>
          <w:b/>
          <w:sz w:val="28"/>
          <w:szCs w:val="28"/>
        </w:rPr>
      </w:pPr>
      <w:r>
        <w:rPr>
          <w:b/>
          <w:sz w:val="28"/>
          <w:szCs w:val="28"/>
        </w:rPr>
        <w:t>Неотъемлемой частью настоящего Соглашения являются:</w:t>
      </w:r>
    </w:p>
    <w:p w:rsidR="00874044" w:rsidRDefault="00874044" w:rsidP="00835B61">
      <w:pPr>
        <w:ind w:firstLine="481"/>
        <w:jc w:val="both"/>
        <w:rPr>
          <w:sz w:val="28"/>
          <w:szCs w:val="28"/>
        </w:rPr>
      </w:pPr>
      <w:r>
        <w:rPr>
          <w:b/>
          <w:sz w:val="28"/>
          <w:szCs w:val="28"/>
        </w:rPr>
        <w:tab/>
      </w:r>
      <w:r>
        <w:rPr>
          <w:sz w:val="28"/>
          <w:szCs w:val="28"/>
        </w:rPr>
        <w:t>Приложение № 1 Состав и описание, в том числе технико-экономические показатели Объекта Соглашения.</w:t>
      </w:r>
    </w:p>
    <w:p w:rsidR="00874044" w:rsidRDefault="00874044" w:rsidP="00835B61">
      <w:pPr>
        <w:ind w:firstLine="479"/>
        <w:jc w:val="both"/>
        <w:rPr>
          <w:sz w:val="28"/>
          <w:szCs w:val="28"/>
        </w:rPr>
      </w:pPr>
      <w:r>
        <w:rPr>
          <w:sz w:val="28"/>
          <w:szCs w:val="28"/>
        </w:rPr>
        <w:tab/>
        <w:t xml:space="preserve">Приложение № 2 Перечень и описание незарегистрированного недвижимого имущества, передаваемого по Концессионному соглашению. </w:t>
      </w:r>
    </w:p>
    <w:p w:rsidR="00874044" w:rsidRDefault="00874044" w:rsidP="00835B61">
      <w:pPr>
        <w:ind w:firstLine="479"/>
        <w:jc w:val="both"/>
        <w:rPr>
          <w:sz w:val="28"/>
          <w:szCs w:val="28"/>
        </w:rPr>
      </w:pPr>
      <w:r>
        <w:rPr>
          <w:sz w:val="28"/>
          <w:szCs w:val="28"/>
        </w:rPr>
        <w:tab/>
        <w:t>Приложение № 3 Форма акта приёма-передачи.</w:t>
      </w:r>
    </w:p>
    <w:p w:rsidR="00874044" w:rsidRDefault="00874044" w:rsidP="00835B61">
      <w:pPr>
        <w:ind w:firstLine="479"/>
        <w:jc w:val="both"/>
        <w:rPr>
          <w:sz w:val="28"/>
          <w:szCs w:val="28"/>
        </w:rPr>
      </w:pPr>
      <w:r>
        <w:rPr>
          <w:sz w:val="28"/>
          <w:szCs w:val="28"/>
        </w:rPr>
        <w:lastRenderedPageBreak/>
        <w:tab/>
        <w:t>Приложение № 4 Перечень необходимых мероприятий в отношении Объекта Соглашения.</w:t>
      </w:r>
    </w:p>
    <w:p w:rsidR="00874044" w:rsidRDefault="00874044" w:rsidP="00835B61">
      <w:pPr>
        <w:ind w:firstLine="479"/>
        <w:jc w:val="both"/>
        <w:rPr>
          <w:sz w:val="28"/>
          <w:szCs w:val="28"/>
        </w:rPr>
      </w:pPr>
      <w:r>
        <w:rPr>
          <w:sz w:val="28"/>
          <w:szCs w:val="28"/>
        </w:rPr>
        <w:t xml:space="preserve">Приложение № 5 Копии документов, удостоверяющих право собственности и пользования Концедента, права владения и пользования передаются Концессионеру  </w:t>
      </w:r>
    </w:p>
    <w:p w:rsidR="00874044" w:rsidRDefault="00874044" w:rsidP="00835B61">
      <w:pPr>
        <w:ind w:firstLine="479"/>
        <w:jc w:val="both"/>
        <w:rPr>
          <w:sz w:val="28"/>
          <w:szCs w:val="28"/>
        </w:rPr>
      </w:pPr>
    </w:p>
    <w:p w:rsidR="00874044" w:rsidRDefault="00874044" w:rsidP="00835B61">
      <w:pPr>
        <w:jc w:val="center"/>
        <w:rPr>
          <w:b/>
          <w:bCs/>
          <w:sz w:val="28"/>
          <w:szCs w:val="28"/>
          <w:lang w:eastAsia="zh-CN"/>
        </w:rPr>
      </w:pPr>
      <w:r>
        <w:rPr>
          <w:b/>
          <w:bCs/>
          <w:sz w:val="28"/>
          <w:szCs w:val="28"/>
          <w:lang w:eastAsia="zh-CN"/>
        </w:rPr>
        <w:t>20. Адреса и реквизиты Сторон</w:t>
      </w:r>
    </w:p>
    <w:tbl>
      <w:tblPr>
        <w:tblW w:w="9568" w:type="dxa"/>
        <w:tblInd w:w="-15" w:type="dxa"/>
        <w:tblLayout w:type="fixed"/>
        <w:tblCellMar>
          <w:left w:w="93" w:type="dxa"/>
        </w:tblCellMar>
        <w:tblLook w:val="0000"/>
      </w:tblPr>
      <w:tblGrid>
        <w:gridCol w:w="4785"/>
        <w:gridCol w:w="4783"/>
      </w:tblGrid>
      <w:tr w:rsidR="00874044" w:rsidTr="006502DC">
        <w:tc>
          <w:tcPr>
            <w:tcW w:w="9567" w:type="dxa"/>
            <w:gridSpan w:val="2"/>
            <w:tcBorders>
              <w:top w:val="single" w:sz="4" w:space="0" w:color="00000A"/>
              <w:left w:val="single" w:sz="4" w:space="0" w:color="00000A"/>
              <w:bottom w:val="single" w:sz="4" w:space="0" w:color="00000A"/>
              <w:right w:val="single" w:sz="4" w:space="0" w:color="00000A"/>
            </w:tcBorders>
            <w:shd w:val="clear" w:color="auto" w:fill="FFFFFF"/>
          </w:tcPr>
          <w:p w:rsidR="00874044" w:rsidRDefault="00874044" w:rsidP="006502DC">
            <w:pPr>
              <w:widowControl w:val="0"/>
              <w:jc w:val="both"/>
              <w:rPr>
                <w:sz w:val="28"/>
                <w:szCs w:val="28"/>
                <w:lang w:eastAsia="zh-CN"/>
              </w:rPr>
            </w:pPr>
            <w:r>
              <w:rPr>
                <w:sz w:val="28"/>
                <w:szCs w:val="28"/>
                <w:lang w:eastAsia="zh-CN"/>
              </w:rPr>
              <w:t>Подписи Сторон</w:t>
            </w:r>
          </w:p>
        </w:tc>
      </w:tr>
      <w:tr w:rsidR="00874044" w:rsidTr="006502DC">
        <w:tc>
          <w:tcPr>
            <w:tcW w:w="4784" w:type="dxa"/>
            <w:tcBorders>
              <w:top w:val="single" w:sz="4" w:space="0" w:color="00000A"/>
              <w:left w:val="single" w:sz="4" w:space="0" w:color="00000A"/>
              <w:bottom w:val="single" w:sz="4" w:space="0" w:color="00000A"/>
              <w:right w:val="single" w:sz="4" w:space="0" w:color="00000A"/>
            </w:tcBorders>
            <w:shd w:val="clear" w:color="auto" w:fill="FFFFFF"/>
          </w:tcPr>
          <w:p w:rsidR="00874044" w:rsidRDefault="00874044" w:rsidP="006502DC">
            <w:pPr>
              <w:widowControl w:val="0"/>
              <w:jc w:val="both"/>
              <w:rPr>
                <w:sz w:val="28"/>
                <w:szCs w:val="28"/>
                <w:lang w:eastAsia="zh-CN"/>
              </w:rPr>
            </w:pPr>
            <w:r>
              <w:rPr>
                <w:sz w:val="28"/>
                <w:szCs w:val="28"/>
                <w:lang w:eastAsia="zh-CN"/>
              </w:rPr>
              <w:t>от имени Концедента:</w:t>
            </w:r>
          </w:p>
          <w:p w:rsidR="00874044" w:rsidRDefault="00874044" w:rsidP="006502DC">
            <w:pPr>
              <w:widowControl w:val="0"/>
              <w:jc w:val="both"/>
              <w:rPr>
                <w:sz w:val="28"/>
                <w:szCs w:val="28"/>
                <w:lang w:eastAsia="zh-CN"/>
              </w:rPr>
            </w:pPr>
            <w:r>
              <w:rPr>
                <w:sz w:val="28"/>
                <w:szCs w:val="28"/>
                <w:lang w:eastAsia="zh-CN"/>
              </w:rPr>
              <w:t xml:space="preserve"> ______________________________</w:t>
            </w:r>
          </w:p>
          <w:p w:rsidR="00874044" w:rsidRDefault="00874044" w:rsidP="006502DC">
            <w:pPr>
              <w:widowControl w:val="0"/>
              <w:jc w:val="both"/>
              <w:rPr>
                <w:sz w:val="28"/>
                <w:szCs w:val="28"/>
                <w:lang w:eastAsia="zh-CN"/>
              </w:rPr>
            </w:pPr>
            <w:r>
              <w:rPr>
                <w:sz w:val="28"/>
                <w:szCs w:val="28"/>
                <w:lang w:eastAsia="zh-CN"/>
              </w:rPr>
              <w:t xml:space="preserve">_______________________________ </w:t>
            </w:r>
          </w:p>
        </w:tc>
        <w:tc>
          <w:tcPr>
            <w:tcW w:w="4783" w:type="dxa"/>
            <w:tcBorders>
              <w:top w:val="single" w:sz="4" w:space="0" w:color="00000A"/>
              <w:left w:val="single" w:sz="4" w:space="0" w:color="00000A"/>
              <w:bottom w:val="single" w:sz="4" w:space="0" w:color="00000A"/>
              <w:right w:val="single" w:sz="4" w:space="0" w:color="00000A"/>
            </w:tcBorders>
            <w:shd w:val="clear" w:color="auto" w:fill="FFFFFF"/>
          </w:tcPr>
          <w:p w:rsidR="00874044" w:rsidRDefault="00874044" w:rsidP="006502DC">
            <w:pPr>
              <w:widowControl w:val="0"/>
              <w:jc w:val="both"/>
              <w:rPr>
                <w:sz w:val="28"/>
                <w:szCs w:val="28"/>
                <w:lang w:eastAsia="zh-CN"/>
              </w:rPr>
            </w:pPr>
            <w:r>
              <w:rPr>
                <w:sz w:val="28"/>
                <w:szCs w:val="28"/>
                <w:lang w:eastAsia="zh-CN"/>
              </w:rPr>
              <w:t>от имени Концессионера:</w:t>
            </w:r>
          </w:p>
          <w:p w:rsidR="00874044" w:rsidRDefault="00874044" w:rsidP="006502DC">
            <w:pPr>
              <w:widowControl w:val="0"/>
              <w:jc w:val="both"/>
              <w:rPr>
                <w:sz w:val="28"/>
                <w:szCs w:val="28"/>
                <w:lang w:eastAsia="zh-CN"/>
              </w:rPr>
            </w:pPr>
            <w:r>
              <w:rPr>
                <w:sz w:val="28"/>
                <w:szCs w:val="28"/>
                <w:lang w:eastAsia="zh-CN"/>
              </w:rPr>
              <w:t>_____________________________ _______________________________</w:t>
            </w:r>
          </w:p>
          <w:p w:rsidR="00874044" w:rsidRDefault="00874044" w:rsidP="006502DC">
            <w:pPr>
              <w:widowControl w:val="0"/>
              <w:jc w:val="both"/>
              <w:rPr>
                <w:sz w:val="28"/>
                <w:szCs w:val="28"/>
                <w:lang w:eastAsia="zh-CN"/>
              </w:rPr>
            </w:pPr>
          </w:p>
        </w:tc>
      </w:tr>
    </w:tbl>
    <w:p w:rsidR="00874044" w:rsidRDefault="00874044" w:rsidP="00835B61">
      <w:pPr>
        <w:widowControl w:val="0"/>
        <w:jc w:val="center"/>
        <w:rPr>
          <w:b/>
          <w:bCs/>
          <w:sz w:val="28"/>
          <w:szCs w:val="28"/>
        </w:rPr>
      </w:pPr>
    </w:p>
    <w:p w:rsidR="00874044" w:rsidRDefault="00874044" w:rsidP="00835B61">
      <w:pPr>
        <w:widowControl w:val="0"/>
        <w:jc w:val="center"/>
        <w:rPr>
          <w:b/>
          <w:bCs/>
          <w:sz w:val="28"/>
          <w:szCs w:val="28"/>
        </w:rPr>
      </w:pPr>
    </w:p>
    <w:p w:rsidR="00874044" w:rsidRDefault="00874044" w:rsidP="00835B61">
      <w:pPr>
        <w:widowControl w:val="0"/>
        <w:jc w:val="center"/>
        <w:rPr>
          <w:b/>
          <w:bCs/>
          <w:sz w:val="28"/>
          <w:szCs w:val="28"/>
        </w:rPr>
      </w:pPr>
    </w:p>
    <w:p w:rsidR="00874044" w:rsidRDefault="00874044" w:rsidP="00835B61">
      <w:pPr>
        <w:rPr>
          <w:sz w:val="28"/>
          <w:szCs w:val="28"/>
          <w:lang w:bidi="hi-IN"/>
        </w:rPr>
      </w:pPr>
    </w:p>
    <w:p w:rsidR="00874044" w:rsidRDefault="00874044" w:rsidP="00835B61">
      <w:pPr>
        <w:rPr>
          <w:sz w:val="28"/>
          <w:szCs w:val="28"/>
          <w:lang w:bidi="hi-IN"/>
        </w:rPr>
      </w:pPr>
    </w:p>
    <w:p w:rsidR="00874044" w:rsidRDefault="00874044" w:rsidP="00835B61">
      <w:pPr>
        <w:rPr>
          <w:sz w:val="28"/>
          <w:szCs w:val="28"/>
          <w:lang w:bidi="hi-IN"/>
        </w:rPr>
      </w:pPr>
    </w:p>
    <w:p w:rsidR="00874044" w:rsidRDefault="00874044" w:rsidP="00835B61">
      <w:pPr>
        <w:rPr>
          <w:sz w:val="28"/>
          <w:szCs w:val="28"/>
          <w:lang w:bidi="hi-IN"/>
        </w:rPr>
      </w:pPr>
    </w:p>
    <w:p w:rsidR="00874044" w:rsidRDefault="00874044" w:rsidP="00835B61">
      <w:pPr>
        <w:rPr>
          <w:sz w:val="28"/>
          <w:szCs w:val="28"/>
          <w:lang w:bidi="hi-IN"/>
        </w:rPr>
      </w:pPr>
    </w:p>
    <w:p w:rsidR="00874044" w:rsidRDefault="00874044" w:rsidP="00835B61">
      <w:pPr>
        <w:rPr>
          <w:sz w:val="28"/>
          <w:szCs w:val="28"/>
          <w:lang w:bidi="hi-IN"/>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pPr>
    </w:p>
    <w:p w:rsidR="00874044" w:rsidRDefault="00874044" w:rsidP="00835B61">
      <w:pPr>
        <w:jc w:val="right"/>
        <w:rPr>
          <w:sz w:val="24"/>
          <w:szCs w:val="24"/>
        </w:rPr>
        <w:sectPr w:rsidR="00874044" w:rsidSect="00F53BF5">
          <w:pgSz w:w="11906" w:h="16838"/>
          <w:pgMar w:top="1134" w:right="766" w:bottom="1134" w:left="1701" w:header="709" w:footer="0" w:gutter="0"/>
          <w:pgNumType w:start="1"/>
          <w:cols w:space="720"/>
          <w:formProt w:val="0"/>
          <w:titlePg/>
          <w:docGrid w:linePitch="360" w:charSpace="8192"/>
        </w:sectPr>
      </w:pPr>
    </w:p>
    <w:p w:rsidR="00874044" w:rsidRDefault="00874044" w:rsidP="00835B61">
      <w:pPr>
        <w:jc w:val="right"/>
        <w:rPr>
          <w:sz w:val="24"/>
          <w:szCs w:val="24"/>
        </w:rPr>
      </w:pPr>
      <w:r>
        <w:rPr>
          <w:sz w:val="24"/>
          <w:szCs w:val="24"/>
        </w:rPr>
        <w:lastRenderedPageBreak/>
        <w:t>Приложение №1</w:t>
      </w:r>
    </w:p>
    <w:p w:rsidR="00874044" w:rsidRDefault="00874044" w:rsidP="00835B61">
      <w:pPr>
        <w:jc w:val="right"/>
        <w:rPr>
          <w:sz w:val="24"/>
          <w:szCs w:val="24"/>
        </w:rPr>
      </w:pPr>
      <w:r>
        <w:rPr>
          <w:sz w:val="24"/>
          <w:szCs w:val="24"/>
        </w:rPr>
        <w:t>к концессионному соглашению</w:t>
      </w:r>
    </w:p>
    <w:p w:rsidR="00874044" w:rsidRDefault="00874044" w:rsidP="00835B61">
      <w:pPr>
        <w:jc w:val="right"/>
        <w:rPr>
          <w:sz w:val="24"/>
          <w:szCs w:val="24"/>
        </w:rPr>
      </w:pPr>
      <w:r>
        <w:rPr>
          <w:sz w:val="24"/>
          <w:szCs w:val="24"/>
        </w:rPr>
        <w:t>в отношении гидротехнических сооружений</w:t>
      </w:r>
    </w:p>
    <w:p w:rsidR="00874044" w:rsidRDefault="00874044" w:rsidP="00835B61">
      <w:pPr>
        <w:jc w:val="right"/>
        <w:rPr>
          <w:sz w:val="28"/>
          <w:szCs w:val="28"/>
        </w:rPr>
      </w:pPr>
      <w:r>
        <w:rPr>
          <w:sz w:val="24"/>
          <w:szCs w:val="24"/>
        </w:rPr>
        <w:t xml:space="preserve"> на территории Окуловского муниципального района</w:t>
      </w:r>
    </w:p>
    <w:p w:rsidR="00874044" w:rsidRDefault="00874044" w:rsidP="00835B61">
      <w:pPr>
        <w:jc w:val="right"/>
        <w:rPr>
          <w:sz w:val="24"/>
          <w:szCs w:val="24"/>
        </w:rPr>
      </w:pPr>
      <w:r>
        <w:rPr>
          <w:sz w:val="24"/>
          <w:szCs w:val="24"/>
        </w:rPr>
        <w:t xml:space="preserve">от «___» _____________ </w:t>
      </w:r>
      <w:smartTag w:uri="urn:schemas-microsoft-com:office:smarttags" w:element="metricconverter">
        <w:smartTagPr>
          <w:attr w:name="ProductID" w:val="2021 г"/>
        </w:smartTagPr>
        <w:r>
          <w:rPr>
            <w:sz w:val="24"/>
            <w:szCs w:val="24"/>
          </w:rPr>
          <w:t>2021 г</w:t>
        </w:r>
      </w:smartTag>
      <w:r>
        <w:rPr>
          <w:sz w:val="24"/>
          <w:szCs w:val="24"/>
        </w:rPr>
        <w:t>.</w:t>
      </w:r>
    </w:p>
    <w:p w:rsidR="00874044" w:rsidRDefault="00874044" w:rsidP="00835B61">
      <w:pPr>
        <w:rPr>
          <w:b/>
          <w:bCs/>
          <w:sz w:val="24"/>
          <w:szCs w:val="24"/>
          <w:shd w:val="clear" w:color="auto" w:fill="FFFFFF"/>
        </w:rPr>
      </w:pPr>
    </w:p>
    <w:p w:rsidR="00874044" w:rsidRDefault="00874044" w:rsidP="00835B61">
      <w:pPr>
        <w:rPr>
          <w:b/>
          <w:bCs/>
          <w:sz w:val="24"/>
          <w:szCs w:val="24"/>
          <w:shd w:val="clear" w:color="auto" w:fill="FFFFFF"/>
        </w:rPr>
      </w:pPr>
    </w:p>
    <w:p w:rsidR="00874044" w:rsidRDefault="00874044" w:rsidP="00835B61">
      <w:pPr>
        <w:rPr>
          <w:b/>
          <w:bCs/>
          <w:sz w:val="24"/>
          <w:szCs w:val="24"/>
          <w:shd w:val="clear" w:color="auto" w:fill="FFFFFF"/>
        </w:rPr>
      </w:pPr>
    </w:p>
    <w:p w:rsidR="00874044" w:rsidRDefault="00874044" w:rsidP="00835B61">
      <w:pPr>
        <w:widowControl w:val="0"/>
        <w:jc w:val="center"/>
        <w:rPr>
          <w:b/>
          <w:bCs/>
          <w:sz w:val="28"/>
          <w:szCs w:val="28"/>
        </w:rPr>
      </w:pPr>
      <w:r>
        <w:rPr>
          <w:b/>
          <w:bCs/>
          <w:sz w:val="28"/>
          <w:szCs w:val="28"/>
        </w:rPr>
        <w:t xml:space="preserve">Состав и описание, </w:t>
      </w:r>
      <w:r>
        <w:rPr>
          <w:b/>
          <w:sz w:val="28"/>
          <w:szCs w:val="28"/>
        </w:rPr>
        <w:t>в том числе технико-экономические показатели</w:t>
      </w:r>
      <w:r>
        <w:rPr>
          <w:b/>
          <w:bCs/>
          <w:sz w:val="28"/>
          <w:szCs w:val="28"/>
        </w:rPr>
        <w:t xml:space="preserve"> Объекта Соглашения</w:t>
      </w:r>
    </w:p>
    <w:p w:rsidR="00874044" w:rsidRDefault="00874044" w:rsidP="00835B61">
      <w:pPr>
        <w:widowControl w:val="0"/>
        <w:jc w:val="center"/>
        <w:rPr>
          <w:b/>
          <w:bCs/>
          <w:sz w:val="28"/>
          <w:szCs w:val="28"/>
        </w:rPr>
      </w:pPr>
    </w:p>
    <w:tbl>
      <w:tblPr>
        <w:tblW w:w="14459" w:type="dxa"/>
        <w:tblInd w:w="109" w:type="dxa"/>
        <w:tblLayout w:type="fixed"/>
        <w:tblLook w:val="0000"/>
      </w:tblPr>
      <w:tblGrid>
        <w:gridCol w:w="567"/>
        <w:gridCol w:w="1553"/>
        <w:gridCol w:w="1924"/>
        <w:gridCol w:w="1559"/>
        <w:gridCol w:w="65"/>
        <w:gridCol w:w="1985"/>
        <w:gridCol w:w="1135"/>
        <w:gridCol w:w="992"/>
        <w:gridCol w:w="853"/>
        <w:gridCol w:w="1275"/>
        <w:gridCol w:w="2551"/>
      </w:tblGrid>
      <w:tr w:rsidR="00874044" w:rsidTr="006502DC">
        <w:trPr>
          <w:trHeight w:val="285"/>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w:t>
            </w:r>
          </w:p>
        </w:tc>
        <w:tc>
          <w:tcPr>
            <w:tcW w:w="1553"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Наименование</w:t>
            </w:r>
          </w:p>
        </w:tc>
        <w:tc>
          <w:tcPr>
            <w:tcW w:w="1924"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Адрес</w:t>
            </w:r>
          </w:p>
        </w:tc>
        <w:tc>
          <w:tcPr>
            <w:tcW w:w="1559"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Площадь, кв.м</w:t>
            </w:r>
          </w:p>
          <w:p w:rsidR="00874044" w:rsidRDefault="00874044" w:rsidP="006502DC">
            <w:pPr>
              <w:widowControl w:val="0"/>
              <w:jc w:val="center"/>
              <w:rPr>
                <w:b/>
                <w:bCs/>
                <w:sz w:val="16"/>
                <w:szCs w:val="16"/>
              </w:rPr>
            </w:pPr>
            <w:r>
              <w:rPr>
                <w:b/>
                <w:bCs/>
                <w:sz w:val="16"/>
                <w:szCs w:val="16"/>
              </w:rPr>
              <w:t>(протяженность) м</w:t>
            </w:r>
          </w:p>
        </w:tc>
        <w:tc>
          <w:tcPr>
            <w:tcW w:w="2050" w:type="dxa"/>
            <w:gridSpan w:val="2"/>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 xml:space="preserve">Правоустанавливающий документ </w:t>
            </w:r>
          </w:p>
        </w:tc>
        <w:tc>
          <w:tcPr>
            <w:tcW w:w="1135"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Балансовая стоимость,</w:t>
            </w:r>
          </w:p>
          <w:p w:rsidR="00874044" w:rsidRDefault="00874044" w:rsidP="006502DC">
            <w:pPr>
              <w:widowControl w:val="0"/>
              <w:jc w:val="center"/>
              <w:rPr>
                <w:b/>
                <w:bCs/>
                <w:sz w:val="16"/>
                <w:szCs w:val="16"/>
              </w:rPr>
            </w:pPr>
            <w:r>
              <w:rPr>
                <w:b/>
                <w:bCs/>
                <w:sz w:val="16"/>
                <w:szCs w:val="16"/>
              </w:rPr>
              <w:t xml:space="preserve">руб. </w:t>
            </w:r>
          </w:p>
        </w:tc>
        <w:tc>
          <w:tcPr>
            <w:tcW w:w="992"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Текущее состояние</w:t>
            </w:r>
          </w:p>
        </w:tc>
        <w:tc>
          <w:tcPr>
            <w:tcW w:w="853"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год</w:t>
            </w:r>
          </w:p>
        </w:tc>
        <w:tc>
          <w:tcPr>
            <w:tcW w:w="1275"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Кадастр</w:t>
            </w:r>
          </w:p>
          <w:p w:rsidR="00874044" w:rsidRDefault="00874044" w:rsidP="006502DC">
            <w:pPr>
              <w:widowControl w:val="0"/>
              <w:jc w:val="center"/>
              <w:rPr>
                <w:b/>
                <w:bCs/>
                <w:sz w:val="16"/>
                <w:szCs w:val="16"/>
              </w:rPr>
            </w:pPr>
            <w:r>
              <w:rPr>
                <w:b/>
                <w:bCs/>
                <w:sz w:val="16"/>
                <w:szCs w:val="16"/>
              </w:rPr>
              <w:t>номер</w:t>
            </w:r>
          </w:p>
        </w:tc>
        <w:tc>
          <w:tcPr>
            <w:tcW w:w="2551"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Технические характеристики</w:t>
            </w:r>
          </w:p>
        </w:tc>
      </w:tr>
      <w:tr w:rsidR="00874044" w:rsidTr="006502DC">
        <w:trPr>
          <w:trHeight w:val="285"/>
        </w:trPr>
        <w:tc>
          <w:tcPr>
            <w:tcW w:w="567" w:type="dxa"/>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1</w:t>
            </w:r>
          </w:p>
        </w:tc>
        <w:tc>
          <w:tcPr>
            <w:tcW w:w="1553" w:type="dxa"/>
            <w:tcBorders>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2</w:t>
            </w:r>
          </w:p>
        </w:tc>
        <w:tc>
          <w:tcPr>
            <w:tcW w:w="1924" w:type="dxa"/>
            <w:tcBorders>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3</w:t>
            </w:r>
          </w:p>
        </w:tc>
        <w:tc>
          <w:tcPr>
            <w:tcW w:w="1559" w:type="dxa"/>
            <w:tcBorders>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4</w:t>
            </w:r>
          </w:p>
        </w:tc>
        <w:tc>
          <w:tcPr>
            <w:tcW w:w="2050" w:type="dxa"/>
            <w:gridSpan w:val="2"/>
            <w:tcBorders>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5</w:t>
            </w:r>
          </w:p>
        </w:tc>
        <w:tc>
          <w:tcPr>
            <w:tcW w:w="1135" w:type="dxa"/>
            <w:tcBorders>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6</w:t>
            </w:r>
          </w:p>
        </w:tc>
        <w:tc>
          <w:tcPr>
            <w:tcW w:w="992" w:type="dxa"/>
            <w:tcBorders>
              <w:top w:val="single" w:sz="8" w:space="0" w:color="000000"/>
              <w:bottom w:val="single" w:sz="4"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7</w:t>
            </w:r>
          </w:p>
        </w:tc>
        <w:tc>
          <w:tcPr>
            <w:tcW w:w="853" w:type="dxa"/>
            <w:tcBorders>
              <w:top w:val="single" w:sz="8" w:space="0" w:color="000000"/>
              <w:bottom w:val="single" w:sz="4"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8</w:t>
            </w:r>
          </w:p>
        </w:tc>
        <w:tc>
          <w:tcPr>
            <w:tcW w:w="1275" w:type="dxa"/>
            <w:tcBorders>
              <w:top w:val="single" w:sz="8" w:space="0" w:color="000000"/>
              <w:bottom w:val="single" w:sz="4"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9</w:t>
            </w:r>
          </w:p>
        </w:tc>
        <w:tc>
          <w:tcPr>
            <w:tcW w:w="2551" w:type="dxa"/>
            <w:tcBorders>
              <w:top w:val="single" w:sz="8" w:space="0" w:color="000000"/>
              <w:bottom w:val="single" w:sz="4"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10</w:t>
            </w:r>
          </w:p>
        </w:tc>
      </w:tr>
      <w:tr w:rsidR="00874044" w:rsidTr="006502DC">
        <w:trPr>
          <w:trHeight w:val="285"/>
        </w:trPr>
        <w:tc>
          <w:tcPr>
            <w:tcW w:w="14459" w:type="dxa"/>
            <w:gridSpan w:val="11"/>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16"/>
                <w:szCs w:val="16"/>
              </w:rPr>
            </w:pPr>
            <w:r>
              <w:rPr>
                <w:b/>
                <w:bCs/>
                <w:sz w:val="16"/>
                <w:szCs w:val="16"/>
              </w:rPr>
              <w:t>ЗДАНИЯ</w:t>
            </w:r>
          </w:p>
        </w:tc>
      </w:tr>
      <w:tr w:rsidR="00874044" w:rsidTr="006502DC">
        <w:trPr>
          <w:trHeight w:val="2024"/>
        </w:trPr>
        <w:tc>
          <w:tcPr>
            <w:tcW w:w="567" w:type="dxa"/>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r>
              <w:rPr>
                <w:sz w:val="16"/>
                <w:szCs w:val="16"/>
              </w:rPr>
              <w:t>1</w:t>
            </w:r>
          </w:p>
        </w:tc>
        <w:tc>
          <w:tcPr>
            <w:tcW w:w="1553" w:type="dxa"/>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r>
              <w:rPr>
                <w:color w:val="000000"/>
                <w:sz w:val="16"/>
                <w:szCs w:val="16"/>
              </w:rPr>
              <w:t>Здание ГЭС Обречье</w:t>
            </w:r>
          </w:p>
        </w:tc>
        <w:tc>
          <w:tcPr>
            <w:tcW w:w="1924" w:type="dxa"/>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r>
              <w:rPr>
                <w:color w:val="000000"/>
                <w:sz w:val="16"/>
                <w:szCs w:val="16"/>
              </w:rPr>
              <w:t>Новгородская обл., Окуловский р-н, м.Обречье</w:t>
            </w:r>
          </w:p>
        </w:tc>
        <w:tc>
          <w:tcPr>
            <w:tcW w:w="1624" w:type="dxa"/>
            <w:gridSpan w:val="2"/>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color w:val="000000"/>
                <w:sz w:val="16"/>
                <w:szCs w:val="16"/>
              </w:rPr>
            </w:pPr>
            <w:r>
              <w:rPr>
                <w:color w:val="000000"/>
                <w:sz w:val="16"/>
                <w:szCs w:val="16"/>
              </w:rPr>
              <w:t xml:space="preserve">71,9 </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1135" w:type="dxa"/>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992" w:type="dxa"/>
            <w:tcBorders>
              <w:top w:val="single" w:sz="4" w:space="0" w:color="000000"/>
              <w:left w:val="single" w:sz="8" w:space="0" w:color="000000"/>
              <w:bottom w:val="single" w:sz="4" w:space="0" w:color="000000"/>
              <w:right w:val="single" w:sz="8" w:space="0" w:color="000000"/>
            </w:tcBorders>
            <w:shd w:val="clear" w:color="auto" w:fill="FFFFFF"/>
          </w:tcPr>
          <w:p w:rsidR="00874044" w:rsidRDefault="00874044" w:rsidP="006502DC">
            <w:pPr>
              <w:widowControl w:val="0"/>
              <w:jc w:val="center"/>
              <w:rPr>
                <w:sz w:val="16"/>
                <w:szCs w:val="16"/>
              </w:rPr>
            </w:pPr>
          </w:p>
        </w:tc>
        <w:tc>
          <w:tcPr>
            <w:tcW w:w="853" w:type="dxa"/>
            <w:tcBorders>
              <w:top w:val="single" w:sz="4" w:space="0" w:color="000000"/>
              <w:left w:val="single" w:sz="8" w:space="0" w:color="000000"/>
              <w:bottom w:val="single" w:sz="4" w:space="0" w:color="000000"/>
              <w:right w:val="single" w:sz="8" w:space="0" w:color="000000"/>
            </w:tcBorders>
            <w:shd w:val="clear" w:color="auto" w:fill="FFFFFF"/>
          </w:tcPr>
          <w:p w:rsidR="00874044" w:rsidRDefault="00874044" w:rsidP="006502DC">
            <w:pPr>
              <w:widowControl w:val="0"/>
              <w:jc w:val="center"/>
              <w:rPr>
                <w:sz w:val="16"/>
                <w:szCs w:val="16"/>
              </w:rPr>
            </w:pPr>
          </w:p>
        </w:tc>
        <w:tc>
          <w:tcPr>
            <w:tcW w:w="1275" w:type="dxa"/>
            <w:tcBorders>
              <w:top w:val="single" w:sz="4" w:space="0" w:color="000000"/>
              <w:left w:val="single" w:sz="8" w:space="0" w:color="000000"/>
              <w:bottom w:val="single" w:sz="4" w:space="0" w:color="000000"/>
              <w:right w:val="single" w:sz="8" w:space="0" w:color="000000"/>
            </w:tcBorders>
            <w:shd w:val="clear" w:color="auto" w:fill="FFFFFF"/>
          </w:tcPr>
          <w:p w:rsidR="00874044" w:rsidRDefault="00874044" w:rsidP="006502DC">
            <w:pPr>
              <w:widowControl w:val="0"/>
              <w:jc w:val="center"/>
              <w:rPr>
                <w:sz w:val="16"/>
                <w:szCs w:val="16"/>
              </w:rPr>
            </w:pPr>
            <w:r>
              <w:rPr>
                <w:sz w:val="16"/>
                <w:szCs w:val="16"/>
              </w:rPr>
              <w:t>53:12:0000000:4549</w:t>
            </w:r>
          </w:p>
        </w:tc>
        <w:tc>
          <w:tcPr>
            <w:tcW w:w="2551" w:type="dxa"/>
            <w:tcBorders>
              <w:top w:val="single" w:sz="4" w:space="0" w:color="000000"/>
              <w:left w:val="single" w:sz="8" w:space="0" w:color="000000"/>
              <w:bottom w:val="single" w:sz="4" w:space="0" w:color="000000"/>
              <w:right w:val="single" w:sz="8" w:space="0" w:color="000000"/>
            </w:tcBorders>
            <w:shd w:val="clear" w:color="auto" w:fill="FFFFFF"/>
          </w:tcPr>
          <w:p w:rsidR="00874044" w:rsidRDefault="00874044" w:rsidP="006502DC">
            <w:pPr>
              <w:widowControl w:val="0"/>
              <w:rPr>
                <w:color w:val="000000"/>
                <w:sz w:val="16"/>
                <w:szCs w:val="16"/>
              </w:rPr>
            </w:pPr>
          </w:p>
        </w:tc>
      </w:tr>
      <w:tr w:rsidR="00874044" w:rsidTr="006502DC">
        <w:trPr>
          <w:trHeight w:val="285"/>
        </w:trPr>
        <w:tc>
          <w:tcPr>
            <w:tcW w:w="14459" w:type="dxa"/>
            <w:gridSpan w:val="11"/>
            <w:tcBorders>
              <w:left w:val="single" w:sz="8" w:space="0" w:color="000000"/>
              <w:bottom w:val="single" w:sz="8" w:space="0" w:color="000000"/>
              <w:right w:val="single" w:sz="8" w:space="0" w:color="000000"/>
            </w:tcBorders>
            <w:shd w:val="clear" w:color="auto" w:fill="FFFFFF"/>
          </w:tcPr>
          <w:p w:rsidR="00874044" w:rsidRDefault="0030428B" w:rsidP="006502DC">
            <w:pPr>
              <w:widowControl w:val="0"/>
              <w:jc w:val="center"/>
              <w:rPr>
                <w:sz w:val="16"/>
                <w:szCs w:val="16"/>
              </w:rPr>
            </w:pPr>
            <w:r w:rsidRPr="0030428B">
              <w:rPr>
                <w:noProof/>
              </w:rPr>
              <w:pict>
                <v:shape id="Полилиния 23" o:spid="_x0000_s1030" style="position:absolute;left:0;text-align:left;margin-left:591pt;margin-top:-1.05pt;width:123.8pt;height:2.3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" path="m,l21600,21600e" filled="f" strokeweight="0">
                  <v:path arrowok="t"/>
                </v:shape>
              </w:pict>
            </w:r>
            <w:r w:rsidR="00874044">
              <w:rPr>
                <w:b/>
                <w:sz w:val="16"/>
                <w:szCs w:val="16"/>
              </w:rPr>
              <w:t>СООРУЖЕНИЯ</w:t>
            </w:r>
          </w:p>
        </w:tc>
      </w:tr>
      <w:tr w:rsidR="00874044" w:rsidTr="006502DC">
        <w:trPr>
          <w:trHeight w:val="285"/>
        </w:trPr>
        <w:tc>
          <w:tcPr>
            <w:tcW w:w="567" w:type="dxa"/>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r>
              <w:rPr>
                <w:sz w:val="16"/>
                <w:szCs w:val="16"/>
              </w:rPr>
              <w:t>1</w:t>
            </w:r>
          </w:p>
        </w:tc>
        <w:tc>
          <w:tcPr>
            <w:tcW w:w="1553" w:type="dxa"/>
            <w:tcBorders>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r>
              <w:rPr>
                <w:color w:val="000000"/>
                <w:sz w:val="16"/>
                <w:szCs w:val="16"/>
              </w:rPr>
              <w:t>ГидроплотинаОбречье</w:t>
            </w:r>
          </w:p>
        </w:tc>
        <w:tc>
          <w:tcPr>
            <w:tcW w:w="1924" w:type="dxa"/>
            <w:tcBorders>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r>
              <w:rPr>
                <w:color w:val="000000"/>
                <w:sz w:val="16"/>
                <w:szCs w:val="16"/>
              </w:rPr>
              <w:t>Новгородская обл., Окуловский р-н, м.Обречье</w:t>
            </w:r>
          </w:p>
        </w:tc>
        <w:tc>
          <w:tcPr>
            <w:tcW w:w="1559" w:type="dxa"/>
            <w:tcBorders>
              <w:bottom w:val="single" w:sz="8" w:space="0" w:color="000000"/>
              <w:right w:val="single" w:sz="8" w:space="0" w:color="000000"/>
            </w:tcBorders>
            <w:shd w:val="clear" w:color="auto" w:fill="FFFFFF"/>
          </w:tcPr>
          <w:p w:rsidR="00874044" w:rsidRDefault="00874044" w:rsidP="006502DC">
            <w:pPr>
              <w:widowControl w:val="0"/>
              <w:jc w:val="center"/>
              <w:rPr>
                <w:color w:val="000000"/>
                <w:sz w:val="16"/>
                <w:szCs w:val="16"/>
              </w:rPr>
            </w:pPr>
            <w:r>
              <w:rPr>
                <w:color w:val="000000"/>
                <w:sz w:val="16"/>
                <w:szCs w:val="16"/>
              </w:rPr>
              <w:t>100</w:t>
            </w:r>
          </w:p>
        </w:tc>
        <w:tc>
          <w:tcPr>
            <w:tcW w:w="2050" w:type="dxa"/>
            <w:gridSpan w:val="2"/>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1135"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992"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853"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1275"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r>
              <w:rPr>
                <w:sz w:val="16"/>
                <w:szCs w:val="16"/>
              </w:rPr>
              <w:t>53:12:0000000:3415</w:t>
            </w:r>
          </w:p>
        </w:tc>
        <w:tc>
          <w:tcPr>
            <w:tcW w:w="2551" w:type="dxa"/>
            <w:tcBorders>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p>
        </w:tc>
      </w:tr>
      <w:tr w:rsidR="00874044" w:rsidTr="006502DC">
        <w:trPr>
          <w:trHeight w:val="285"/>
        </w:trPr>
        <w:tc>
          <w:tcPr>
            <w:tcW w:w="567" w:type="dxa"/>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color w:val="000000"/>
                <w:sz w:val="16"/>
                <w:szCs w:val="16"/>
              </w:rPr>
            </w:pPr>
            <w:r>
              <w:rPr>
                <w:color w:val="000000"/>
                <w:sz w:val="16"/>
                <w:szCs w:val="16"/>
              </w:rPr>
              <w:t>2</w:t>
            </w:r>
          </w:p>
        </w:tc>
        <w:tc>
          <w:tcPr>
            <w:tcW w:w="1553" w:type="dxa"/>
            <w:tcBorders>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r>
              <w:rPr>
                <w:color w:val="000000"/>
                <w:sz w:val="16"/>
                <w:szCs w:val="16"/>
              </w:rPr>
              <w:t>Плотина Обречье</w:t>
            </w:r>
          </w:p>
        </w:tc>
        <w:tc>
          <w:tcPr>
            <w:tcW w:w="1924" w:type="dxa"/>
            <w:tcBorders>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r>
              <w:rPr>
                <w:color w:val="000000"/>
                <w:sz w:val="16"/>
                <w:szCs w:val="16"/>
              </w:rPr>
              <w:t>Новгородская обл., Окуловский р-н</w:t>
            </w:r>
          </w:p>
          <w:p w:rsidR="00874044" w:rsidRDefault="00874044" w:rsidP="006502DC">
            <w:pPr>
              <w:widowControl w:val="0"/>
              <w:rPr>
                <w:color w:val="000000"/>
                <w:sz w:val="16"/>
                <w:szCs w:val="16"/>
              </w:rPr>
            </w:pPr>
            <w:smartTag w:uri="urn:schemas-microsoft-com:office:smarttags" w:element="metricconverter">
              <w:smartTagPr>
                <w:attr w:name="ProductID" w:val="1 км"/>
              </w:smartTagPr>
              <w:r>
                <w:rPr>
                  <w:color w:val="000000"/>
                  <w:sz w:val="16"/>
                  <w:szCs w:val="16"/>
                </w:rPr>
                <w:t>1 км</w:t>
              </w:r>
            </w:smartTag>
            <w:r>
              <w:rPr>
                <w:color w:val="000000"/>
                <w:sz w:val="16"/>
                <w:szCs w:val="16"/>
              </w:rPr>
              <w:t xml:space="preserve"> от д Горнешно</w:t>
            </w:r>
          </w:p>
        </w:tc>
        <w:tc>
          <w:tcPr>
            <w:tcW w:w="1559" w:type="dxa"/>
            <w:tcBorders>
              <w:bottom w:val="single" w:sz="8" w:space="0" w:color="000000"/>
              <w:right w:val="single" w:sz="8" w:space="0" w:color="000000"/>
            </w:tcBorders>
            <w:shd w:val="clear" w:color="auto" w:fill="FFFFFF"/>
          </w:tcPr>
          <w:p w:rsidR="00874044" w:rsidRDefault="00874044" w:rsidP="006502DC">
            <w:pPr>
              <w:widowControl w:val="0"/>
              <w:jc w:val="center"/>
              <w:rPr>
                <w:color w:val="000000"/>
                <w:sz w:val="16"/>
                <w:szCs w:val="16"/>
              </w:rPr>
            </w:pPr>
            <w:r>
              <w:rPr>
                <w:color w:val="000000"/>
                <w:sz w:val="16"/>
                <w:szCs w:val="16"/>
              </w:rPr>
              <w:t>70</w:t>
            </w:r>
          </w:p>
        </w:tc>
        <w:tc>
          <w:tcPr>
            <w:tcW w:w="2050" w:type="dxa"/>
            <w:gridSpan w:val="2"/>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1135"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992"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853"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p>
        </w:tc>
        <w:tc>
          <w:tcPr>
            <w:tcW w:w="1275" w:type="dxa"/>
            <w:tcBorders>
              <w:bottom w:val="single" w:sz="8" w:space="0" w:color="000000"/>
              <w:right w:val="single" w:sz="8" w:space="0" w:color="000000"/>
            </w:tcBorders>
            <w:shd w:val="clear" w:color="auto" w:fill="FFFFFF"/>
          </w:tcPr>
          <w:p w:rsidR="00874044" w:rsidRDefault="00874044" w:rsidP="006502DC">
            <w:pPr>
              <w:widowControl w:val="0"/>
              <w:jc w:val="center"/>
              <w:rPr>
                <w:sz w:val="16"/>
                <w:szCs w:val="16"/>
              </w:rPr>
            </w:pPr>
            <w:r>
              <w:rPr>
                <w:sz w:val="16"/>
                <w:szCs w:val="16"/>
              </w:rPr>
              <w:t>53:12:1514001:105</w:t>
            </w:r>
          </w:p>
        </w:tc>
        <w:tc>
          <w:tcPr>
            <w:tcW w:w="2551" w:type="dxa"/>
            <w:tcBorders>
              <w:bottom w:val="single" w:sz="8" w:space="0" w:color="000000"/>
              <w:right w:val="single" w:sz="8" w:space="0" w:color="000000"/>
            </w:tcBorders>
            <w:shd w:val="clear" w:color="auto" w:fill="FFFFFF"/>
          </w:tcPr>
          <w:p w:rsidR="00874044" w:rsidRDefault="00874044" w:rsidP="006502DC">
            <w:pPr>
              <w:widowControl w:val="0"/>
              <w:rPr>
                <w:color w:val="000000"/>
                <w:sz w:val="16"/>
                <w:szCs w:val="16"/>
              </w:rPr>
            </w:pPr>
          </w:p>
        </w:tc>
      </w:tr>
    </w:tbl>
    <w:p w:rsidR="00874044" w:rsidRDefault="00874044" w:rsidP="00835B61">
      <w:pPr>
        <w:widowControl w:val="0"/>
        <w:jc w:val="center"/>
        <w:rPr>
          <w:b/>
          <w:bCs/>
          <w:sz w:val="28"/>
          <w:szCs w:val="28"/>
        </w:rPr>
      </w:pPr>
    </w:p>
    <w:p w:rsidR="00874044" w:rsidRDefault="00874044" w:rsidP="00835B61">
      <w:pPr>
        <w:widowControl w:val="0"/>
        <w:ind w:left="-426"/>
        <w:jc w:val="center"/>
        <w:rPr>
          <w:b/>
          <w:bCs/>
          <w:sz w:val="28"/>
          <w:szCs w:val="28"/>
        </w:rPr>
      </w:pPr>
    </w:p>
    <w:p w:rsidR="00874044" w:rsidRDefault="00874044" w:rsidP="00835B61">
      <w:pPr>
        <w:tabs>
          <w:tab w:val="left" w:pos="6800"/>
        </w:tabs>
        <w:spacing w:line="280" w:lineRule="exact"/>
        <w:rPr>
          <w:b/>
          <w:bCs/>
          <w:sz w:val="28"/>
          <w:szCs w:val="28"/>
        </w:rPr>
        <w:sectPr w:rsidR="00874044" w:rsidSect="00F53BF5">
          <w:pgSz w:w="16838" w:h="11906" w:orient="landscape"/>
          <w:pgMar w:top="766" w:right="1134" w:bottom="1701" w:left="1134" w:header="709" w:footer="0" w:gutter="0"/>
          <w:pgNumType w:start="1"/>
          <w:cols w:space="720"/>
          <w:formProt w:val="0"/>
          <w:titlePg/>
          <w:docGrid w:linePitch="360" w:charSpace="8192"/>
        </w:sectPr>
      </w:pPr>
      <w:r>
        <w:rPr>
          <w:b/>
          <w:bCs/>
          <w:sz w:val="28"/>
          <w:szCs w:val="28"/>
        </w:rPr>
        <w:t xml:space="preserve">                                       ----------------------------------  </w:t>
      </w:r>
    </w:p>
    <w:p w:rsidR="00874044" w:rsidRDefault="00874044" w:rsidP="00835B61">
      <w:pPr>
        <w:jc w:val="right"/>
        <w:rPr>
          <w:sz w:val="24"/>
          <w:szCs w:val="24"/>
        </w:rPr>
      </w:pPr>
      <w:r>
        <w:rPr>
          <w:sz w:val="24"/>
          <w:szCs w:val="24"/>
        </w:rPr>
        <w:lastRenderedPageBreak/>
        <w:t>Приложение №2</w:t>
      </w:r>
    </w:p>
    <w:p w:rsidR="00874044" w:rsidRDefault="00874044" w:rsidP="00835B61">
      <w:pPr>
        <w:jc w:val="right"/>
        <w:rPr>
          <w:sz w:val="24"/>
          <w:szCs w:val="24"/>
        </w:rPr>
      </w:pPr>
      <w:r>
        <w:rPr>
          <w:sz w:val="24"/>
          <w:szCs w:val="24"/>
        </w:rPr>
        <w:t>к концессионному соглашению</w:t>
      </w:r>
    </w:p>
    <w:p w:rsidR="00874044" w:rsidRDefault="00874044" w:rsidP="00835B61">
      <w:pPr>
        <w:jc w:val="right"/>
        <w:rPr>
          <w:sz w:val="24"/>
          <w:szCs w:val="24"/>
        </w:rPr>
      </w:pPr>
      <w:r>
        <w:rPr>
          <w:sz w:val="24"/>
          <w:szCs w:val="24"/>
        </w:rPr>
        <w:t>в отношении гидротехнических сооружений</w:t>
      </w:r>
    </w:p>
    <w:p w:rsidR="00874044" w:rsidRDefault="00874044" w:rsidP="00835B61">
      <w:pPr>
        <w:jc w:val="right"/>
        <w:rPr>
          <w:sz w:val="28"/>
          <w:szCs w:val="28"/>
        </w:rPr>
      </w:pPr>
      <w:r>
        <w:rPr>
          <w:sz w:val="24"/>
          <w:szCs w:val="24"/>
        </w:rPr>
        <w:t xml:space="preserve"> на территории Окуловского муниципального района</w:t>
      </w:r>
    </w:p>
    <w:p w:rsidR="00874044" w:rsidRDefault="00874044" w:rsidP="00835B61">
      <w:pPr>
        <w:shd w:val="clear" w:color="auto" w:fill="FFFFFF"/>
        <w:spacing w:line="240" w:lineRule="exact"/>
        <w:jc w:val="right"/>
        <w:rPr>
          <w:sz w:val="24"/>
          <w:szCs w:val="24"/>
        </w:rPr>
      </w:pPr>
      <w:r>
        <w:rPr>
          <w:sz w:val="24"/>
          <w:szCs w:val="24"/>
        </w:rPr>
        <w:t xml:space="preserve">от «___» _____________ </w:t>
      </w:r>
      <w:smartTag w:uri="urn:schemas-microsoft-com:office:smarttags" w:element="metricconverter">
        <w:smartTagPr>
          <w:attr w:name="ProductID" w:val="2021 г"/>
        </w:smartTagPr>
        <w:r>
          <w:rPr>
            <w:sz w:val="24"/>
            <w:szCs w:val="24"/>
          </w:rPr>
          <w:t>2021 г</w:t>
        </w:r>
      </w:smartTag>
    </w:p>
    <w:p w:rsidR="00874044" w:rsidRDefault="00874044" w:rsidP="00835B61">
      <w:pPr>
        <w:shd w:val="clear" w:color="auto" w:fill="FFFFFF"/>
        <w:spacing w:line="240" w:lineRule="exact"/>
        <w:jc w:val="right"/>
        <w:rPr>
          <w:b/>
          <w:bCs/>
          <w:sz w:val="28"/>
          <w:szCs w:val="28"/>
        </w:rPr>
      </w:pPr>
    </w:p>
    <w:p w:rsidR="00874044" w:rsidRDefault="00874044" w:rsidP="00835B61">
      <w:pPr>
        <w:shd w:val="clear" w:color="auto" w:fill="FFFFFF"/>
        <w:spacing w:line="240" w:lineRule="exact"/>
        <w:jc w:val="center"/>
        <w:rPr>
          <w:b/>
          <w:sz w:val="28"/>
          <w:szCs w:val="28"/>
        </w:rPr>
      </w:pPr>
      <w:r>
        <w:rPr>
          <w:b/>
          <w:sz w:val="28"/>
          <w:szCs w:val="28"/>
        </w:rPr>
        <w:t>Перечень и описание  незарегистрированного  недвижимого</w:t>
      </w:r>
    </w:p>
    <w:p w:rsidR="00874044" w:rsidRDefault="00874044" w:rsidP="00835B61">
      <w:pPr>
        <w:tabs>
          <w:tab w:val="left" w:pos="2513"/>
        </w:tabs>
        <w:jc w:val="center"/>
        <w:rPr>
          <w:b/>
          <w:sz w:val="28"/>
          <w:szCs w:val="28"/>
        </w:rPr>
      </w:pPr>
      <w:r>
        <w:rPr>
          <w:b/>
          <w:sz w:val="28"/>
          <w:szCs w:val="28"/>
        </w:rPr>
        <w:t>имущества передаваемого по Концессионному соглашению</w:t>
      </w:r>
    </w:p>
    <w:tbl>
      <w:tblPr>
        <w:tblW w:w="9654" w:type="dxa"/>
        <w:tblInd w:w="93" w:type="dxa"/>
        <w:tblLayout w:type="fixed"/>
        <w:tblLook w:val="0000"/>
      </w:tblPr>
      <w:tblGrid>
        <w:gridCol w:w="725"/>
        <w:gridCol w:w="2835"/>
        <w:gridCol w:w="4253"/>
        <w:gridCol w:w="1841"/>
      </w:tblGrid>
      <w:tr w:rsidR="00874044" w:rsidTr="006502DC">
        <w:trPr>
          <w:trHeight w:val="285"/>
        </w:trPr>
        <w:tc>
          <w:tcPr>
            <w:tcW w:w="724" w:type="dxa"/>
            <w:tcBorders>
              <w:top w:val="single" w:sz="8"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rPr>
            </w:pPr>
            <w:r>
              <w:rPr>
                <w:b/>
                <w:bCs/>
              </w:rPr>
              <w:t>№</w:t>
            </w:r>
          </w:p>
        </w:tc>
        <w:tc>
          <w:tcPr>
            <w:tcW w:w="2835"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rPr>
            </w:pPr>
            <w:r>
              <w:rPr>
                <w:b/>
                <w:bCs/>
              </w:rPr>
              <w:t>Наименование</w:t>
            </w:r>
          </w:p>
        </w:tc>
        <w:tc>
          <w:tcPr>
            <w:tcW w:w="4253"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rPr>
            </w:pPr>
            <w:r>
              <w:rPr>
                <w:b/>
                <w:bCs/>
              </w:rPr>
              <w:t>Адрес</w:t>
            </w:r>
          </w:p>
        </w:tc>
        <w:tc>
          <w:tcPr>
            <w:tcW w:w="1841" w:type="dxa"/>
            <w:tcBorders>
              <w:top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rPr>
            </w:pPr>
            <w:r>
              <w:rPr>
                <w:b/>
                <w:bCs/>
              </w:rPr>
              <w:t>Технические характеристики</w:t>
            </w:r>
          </w:p>
          <w:p w:rsidR="00874044" w:rsidRDefault="00874044" w:rsidP="006502DC">
            <w:pPr>
              <w:widowControl w:val="0"/>
              <w:jc w:val="center"/>
              <w:rPr>
                <w:b/>
                <w:bCs/>
              </w:rPr>
            </w:pPr>
            <w:r>
              <w:rPr>
                <w:b/>
                <w:bCs/>
              </w:rPr>
              <w:t>для зданий – площадь (кв.м.),</w:t>
            </w:r>
          </w:p>
          <w:p w:rsidR="00874044" w:rsidRDefault="00874044" w:rsidP="006502DC">
            <w:pPr>
              <w:widowControl w:val="0"/>
              <w:jc w:val="center"/>
              <w:rPr>
                <w:b/>
                <w:bCs/>
              </w:rPr>
            </w:pPr>
            <w:r>
              <w:rPr>
                <w:b/>
                <w:bCs/>
              </w:rPr>
              <w:t xml:space="preserve"> для линейных -протяженность (м)</w:t>
            </w:r>
          </w:p>
        </w:tc>
      </w:tr>
      <w:tr w:rsidR="00874044" w:rsidTr="006502DC">
        <w:trPr>
          <w:trHeight w:val="285"/>
        </w:trPr>
        <w:tc>
          <w:tcPr>
            <w:tcW w:w="724" w:type="dxa"/>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rPr>
            </w:pPr>
            <w:r>
              <w:rPr>
                <w:b/>
                <w:bCs/>
              </w:rPr>
              <w:t>1</w:t>
            </w:r>
          </w:p>
        </w:tc>
        <w:tc>
          <w:tcPr>
            <w:tcW w:w="2835" w:type="dxa"/>
            <w:tcBorders>
              <w:bottom w:val="single" w:sz="8" w:space="0" w:color="000000"/>
              <w:right w:val="single" w:sz="8" w:space="0" w:color="000000"/>
            </w:tcBorders>
            <w:shd w:val="clear" w:color="auto" w:fill="FFFFFF"/>
          </w:tcPr>
          <w:p w:rsidR="00874044" w:rsidRDefault="00874044" w:rsidP="006502DC">
            <w:pPr>
              <w:widowControl w:val="0"/>
              <w:jc w:val="center"/>
              <w:rPr>
                <w:b/>
                <w:bCs/>
              </w:rPr>
            </w:pPr>
            <w:r>
              <w:rPr>
                <w:b/>
                <w:bCs/>
              </w:rPr>
              <w:t>2</w:t>
            </w:r>
          </w:p>
        </w:tc>
        <w:tc>
          <w:tcPr>
            <w:tcW w:w="4253" w:type="dxa"/>
            <w:tcBorders>
              <w:bottom w:val="single" w:sz="8" w:space="0" w:color="000000"/>
              <w:right w:val="single" w:sz="8" w:space="0" w:color="000000"/>
            </w:tcBorders>
            <w:shd w:val="clear" w:color="auto" w:fill="FFFFFF"/>
          </w:tcPr>
          <w:p w:rsidR="00874044" w:rsidRDefault="00874044" w:rsidP="006502DC">
            <w:pPr>
              <w:widowControl w:val="0"/>
              <w:jc w:val="center"/>
              <w:rPr>
                <w:b/>
                <w:bCs/>
              </w:rPr>
            </w:pPr>
            <w:r>
              <w:rPr>
                <w:b/>
                <w:bCs/>
              </w:rPr>
              <w:t>3</w:t>
            </w:r>
          </w:p>
        </w:tc>
        <w:tc>
          <w:tcPr>
            <w:tcW w:w="1841" w:type="dxa"/>
            <w:tcBorders>
              <w:bottom w:val="single" w:sz="8" w:space="0" w:color="000000"/>
              <w:right w:val="single" w:sz="4" w:space="0" w:color="000000"/>
            </w:tcBorders>
            <w:shd w:val="clear" w:color="auto" w:fill="FFFFFF"/>
          </w:tcPr>
          <w:p w:rsidR="00874044" w:rsidRDefault="00874044" w:rsidP="006502DC">
            <w:pPr>
              <w:widowControl w:val="0"/>
              <w:jc w:val="center"/>
              <w:rPr>
                <w:b/>
                <w:bCs/>
              </w:rPr>
            </w:pPr>
            <w:r>
              <w:rPr>
                <w:b/>
                <w:bCs/>
              </w:rPr>
              <w:t>4</w:t>
            </w:r>
          </w:p>
        </w:tc>
      </w:tr>
      <w:tr w:rsidR="00874044" w:rsidTr="006502DC">
        <w:trPr>
          <w:trHeight w:val="285"/>
        </w:trPr>
        <w:tc>
          <w:tcPr>
            <w:tcW w:w="724" w:type="dxa"/>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rPr>
            </w:pPr>
          </w:p>
        </w:tc>
        <w:tc>
          <w:tcPr>
            <w:tcW w:w="8929" w:type="dxa"/>
            <w:gridSpan w:val="3"/>
            <w:tcBorders>
              <w:right w:val="single" w:sz="4" w:space="0" w:color="000000"/>
            </w:tcBorders>
          </w:tcPr>
          <w:p w:rsidR="00874044" w:rsidRDefault="00874044" w:rsidP="006502DC">
            <w:pPr>
              <w:widowControl w:val="0"/>
              <w:jc w:val="center"/>
              <w:rPr>
                <w:b/>
              </w:rPr>
            </w:pPr>
            <w:r>
              <w:rPr>
                <w:b/>
              </w:rPr>
              <w:t>ЗДАНИЯ</w:t>
            </w:r>
          </w:p>
        </w:tc>
      </w:tr>
      <w:tr w:rsidR="00874044" w:rsidTr="006502DC">
        <w:trPr>
          <w:trHeight w:val="285"/>
        </w:trPr>
        <w:tc>
          <w:tcPr>
            <w:tcW w:w="724" w:type="dxa"/>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28"/>
                <w:szCs w:val="28"/>
              </w:rPr>
            </w:pPr>
            <w:r>
              <w:t>1</w:t>
            </w:r>
          </w:p>
        </w:tc>
        <w:tc>
          <w:tcPr>
            <w:tcW w:w="2835" w:type="dxa"/>
            <w:tcBorders>
              <w:top w:val="single" w:sz="4" w:space="0" w:color="000000"/>
              <w:bottom w:val="single" w:sz="8" w:space="0" w:color="000000"/>
              <w:right w:val="single" w:sz="8" w:space="0" w:color="000000"/>
            </w:tcBorders>
            <w:shd w:val="clear" w:color="auto" w:fill="FFFFFF"/>
          </w:tcPr>
          <w:p w:rsidR="00874044" w:rsidRPr="00F53BF5" w:rsidRDefault="00874044" w:rsidP="006502DC">
            <w:pPr>
              <w:widowControl w:val="0"/>
              <w:rPr>
                <w:bCs/>
                <w:sz w:val="24"/>
                <w:szCs w:val="24"/>
              </w:rPr>
            </w:pPr>
            <w:r w:rsidRPr="00F53BF5">
              <w:rPr>
                <w:bCs/>
                <w:sz w:val="24"/>
                <w:szCs w:val="24"/>
              </w:rPr>
              <w:t>отсутствуют</w:t>
            </w:r>
          </w:p>
        </w:tc>
        <w:tc>
          <w:tcPr>
            <w:tcW w:w="4253" w:type="dxa"/>
            <w:tcBorders>
              <w:top w:val="single" w:sz="4" w:space="0" w:color="000000"/>
              <w:bottom w:val="single" w:sz="8" w:space="0" w:color="000000"/>
              <w:right w:val="single" w:sz="8" w:space="0" w:color="000000"/>
            </w:tcBorders>
            <w:shd w:val="clear" w:color="auto" w:fill="FFFFFF"/>
          </w:tcPr>
          <w:p w:rsidR="00874044" w:rsidRDefault="00874044" w:rsidP="006502DC">
            <w:pPr>
              <w:widowControl w:val="0"/>
              <w:rPr>
                <w:b/>
                <w:bCs/>
                <w:sz w:val="28"/>
                <w:szCs w:val="28"/>
              </w:rPr>
            </w:pPr>
          </w:p>
        </w:tc>
        <w:tc>
          <w:tcPr>
            <w:tcW w:w="1841" w:type="dxa"/>
            <w:tcBorders>
              <w:top w:val="single" w:sz="4" w:space="0" w:color="000000"/>
              <w:bottom w:val="single" w:sz="8" w:space="0" w:color="000000"/>
              <w:right w:val="single" w:sz="8" w:space="0" w:color="000000"/>
            </w:tcBorders>
            <w:shd w:val="clear" w:color="auto" w:fill="FFFFFF"/>
          </w:tcPr>
          <w:p w:rsidR="00874044" w:rsidRDefault="00874044" w:rsidP="006502DC">
            <w:pPr>
              <w:widowControl w:val="0"/>
              <w:rPr>
                <w:b/>
                <w:bCs/>
                <w:sz w:val="28"/>
                <w:szCs w:val="28"/>
              </w:rPr>
            </w:pPr>
          </w:p>
        </w:tc>
      </w:tr>
      <w:tr w:rsidR="00874044" w:rsidTr="006502DC">
        <w:trPr>
          <w:trHeight w:val="285"/>
        </w:trPr>
        <w:tc>
          <w:tcPr>
            <w:tcW w:w="724" w:type="dxa"/>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28"/>
                <w:szCs w:val="28"/>
              </w:rPr>
            </w:pPr>
          </w:p>
        </w:tc>
        <w:tc>
          <w:tcPr>
            <w:tcW w:w="8929" w:type="dxa"/>
            <w:gridSpan w:val="3"/>
            <w:tcBorders>
              <w:bottom w:val="single" w:sz="8" w:space="0" w:color="000000"/>
              <w:right w:val="single" w:sz="8" w:space="0" w:color="000000"/>
            </w:tcBorders>
            <w:shd w:val="clear" w:color="auto" w:fill="FFFFFF"/>
          </w:tcPr>
          <w:p w:rsidR="00874044" w:rsidRDefault="00874044" w:rsidP="006502DC">
            <w:pPr>
              <w:widowControl w:val="0"/>
              <w:jc w:val="center"/>
              <w:rPr>
                <w:b/>
              </w:rPr>
            </w:pPr>
            <w:r>
              <w:rPr>
                <w:b/>
              </w:rPr>
              <w:t>СООРУЖЕНИЯ</w:t>
            </w:r>
          </w:p>
        </w:tc>
      </w:tr>
      <w:tr w:rsidR="00874044" w:rsidTr="006502DC">
        <w:trPr>
          <w:trHeight w:val="285"/>
        </w:trPr>
        <w:tc>
          <w:tcPr>
            <w:tcW w:w="724" w:type="dxa"/>
            <w:tcBorders>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28"/>
                <w:szCs w:val="28"/>
              </w:rPr>
            </w:pPr>
            <w:r>
              <w:t>1</w:t>
            </w:r>
          </w:p>
        </w:tc>
        <w:tc>
          <w:tcPr>
            <w:tcW w:w="2835" w:type="dxa"/>
            <w:tcBorders>
              <w:bottom w:val="single" w:sz="8" w:space="0" w:color="000000"/>
              <w:right w:val="single" w:sz="8" w:space="0" w:color="000000"/>
            </w:tcBorders>
            <w:shd w:val="clear" w:color="auto" w:fill="FFFFFF"/>
          </w:tcPr>
          <w:p w:rsidR="00874044" w:rsidRDefault="00874044" w:rsidP="006502DC">
            <w:pPr>
              <w:widowControl w:val="0"/>
              <w:rPr>
                <w:color w:val="000000"/>
              </w:rPr>
            </w:pPr>
            <w:r>
              <w:rPr>
                <w:color w:val="000000"/>
              </w:rPr>
              <w:t>отсутствуют</w:t>
            </w:r>
          </w:p>
        </w:tc>
        <w:tc>
          <w:tcPr>
            <w:tcW w:w="4253" w:type="dxa"/>
            <w:tcBorders>
              <w:bottom w:val="single" w:sz="8" w:space="0" w:color="000000"/>
              <w:right w:val="single" w:sz="8" w:space="0" w:color="000000"/>
            </w:tcBorders>
            <w:shd w:val="clear" w:color="auto" w:fill="FFFFFF"/>
          </w:tcPr>
          <w:p w:rsidR="00874044" w:rsidRDefault="00874044" w:rsidP="006502DC">
            <w:pPr>
              <w:widowControl w:val="0"/>
              <w:rPr>
                <w:color w:val="000000"/>
              </w:rPr>
            </w:pPr>
          </w:p>
        </w:tc>
        <w:tc>
          <w:tcPr>
            <w:tcW w:w="1841" w:type="dxa"/>
            <w:tcBorders>
              <w:bottom w:val="single" w:sz="8" w:space="0" w:color="000000"/>
              <w:right w:val="single" w:sz="4" w:space="0" w:color="000000"/>
            </w:tcBorders>
            <w:shd w:val="clear" w:color="auto" w:fill="FFFFFF"/>
          </w:tcPr>
          <w:p w:rsidR="00874044" w:rsidRDefault="00874044" w:rsidP="006502DC">
            <w:pPr>
              <w:widowControl w:val="0"/>
              <w:jc w:val="center"/>
              <w:rPr>
                <w:color w:val="000000"/>
              </w:rPr>
            </w:pPr>
          </w:p>
        </w:tc>
      </w:tr>
      <w:tr w:rsidR="00874044" w:rsidTr="006502DC">
        <w:trPr>
          <w:trHeight w:val="285"/>
        </w:trPr>
        <w:tc>
          <w:tcPr>
            <w:tcW w:w="724" w:type="dxa"/>
            <w:tcBorders>
              <w:left w:val="single" w:sz="8" w:space="0" w:color="000000"/>
              <w:bottom w:val="single" w:sz="8" w:space="0" w:color="000000"/>
              <w:right w:val="single" w:sz="8" w:space="0" w:color="000000"/>
            </w:tcBorders>
            <w:vAlign w:val="center"/>
          </w:tcPr>
          <w:p w:rsidR="00874044" w:rsidRDefault="00874044" w:rsidP="006502DC">
            <w:pPr>
              <w:widowControl w:val="0"/>
              <w:rPr>
                <w:b/>
                <w:bCs/>
                <w:sz w:val="28"/>
                <w:szCs w:val="28"/>
              </w:rPr>
            </w:pPr>
          </w:p>
        </w:tc>
        <w:tc>
          <w:tcPr>
            <w:tcW w:w="8929" w:type="dxa"/>
            <w:gridSpan w:val="3"/>
            <w:tcBorders>
              <w:right w:val="single" w:sz="4" w:space="0" w:color="000000"/>
            </w:tcBorders>
          </w:tcPr>
          <w:p w:rsidR="00874044" w:rsidRDefault="00874044" w:rsidP="006502DC">
            <w:pPr>
              <w:widowControl w:val="0"/>
              <w:jc w:val="center"/>
              <w:rPr>
                <w:b/>
              </w:rPr>
            </w:pPr>
            <w:r>
              <w:rPr>
                <w:b/>
              </w:rPr>
              <w:t>ПЕРЕДАТОЧНЫЕ УСТРОЙСТВА</w:t>
            </w:r>
          </w:p>
        </w:tc>
      </w:tr>
      <w:tr w:rsidR="00874044" w:rsidTr="006502DC">
        <w:trPr>
          <w:trHeight w:val="285"/>
        </w:trPr>
        <w:tc>
          <w:tcPr>
            <w:tcW w:w="724" w:type="dxa"/>
            <w:tcBorders>
              <w:top w:val="single" w:sz="4" w:space="0" w:color="000000"/>
              <w:left w:val="single" w:sz="8" w:space="0" w:color="000000"/>
              <w:bottom w:val="single" w:sz="8" w:space="0" w:color="000000"/>
              <w:right w:val="single" w:sz="8" w:space="0" w:color="000000"/>
            </w:tcBorders>
            <w:shd w:val="clear" w:color="auto" w:fill="FFFFFF"/>
          </w:tcPr>
          <w:p w:rsidR="00874044" w:rsidRDefault="00874044" w:rsidP="006502DC">
            <w:pPr>
              <w:widowControl w:val="0"/>
              <w:jc w:val="center"/>
              <w:rPr>
                <w:b/>
                <w:bCs/>
                <w:sz w:val="28"/>
                <w:szCs w:val="28"/>
              </w:rPr>
            </w:pPr>
            <w:r>
              <w:t>1</w:t>
            </w:r>
          </w:p>
        </w:tc>
        <w:tc>
          <w:tcPr>
            <w:tcW w:w="2835" w:type="dxa"/>
            <w:tcBorders>
              <w:top w:val="single" w:sz="4" w:space="0" w:color="000000"/>
              <w:bottom w:val="single" w:sz="8" w:space="0" w:color="000000"/>
              <w:right w:val="single" w:sz="8" w:space="0" w:color="000000"/>
            </w:tcBorders>
            <w:shd w:val="clear" w:color="auto" w:fill="FFFFFF"/>
          </w:tcPr>
          <w:p w:rsidR="00874044" w:rsidRPr="00F53BF5" w:rsidRDefault="00874044" w:rsidP="00F53BF5">
            <w:pPr>
              <w:widowControl w:val="0"/>
              <w:rPr>
                <w:bCs/>
                <w:sz w:val="24"/>
                <w:szCs w:val="24"/>
              </w:rPr>
            </w:pPr>
            <w:r w:rsidRPr="00F53BF5">
              <w:rPr>
                <w:bCs/>
                <w:sz w:val="24"/>
                <w:szCs w:val="24"/>
              </w:rPr>
              <w:t>отсутствуют</w:t>
            </w:r>
          </w:p>
        </w:tc>
        <w:tc>
          <w:tcPr>
            <w:tcW w:w="4253" w:type="dxa"/>
            <w:tcBorders>
              <w:top w:val="single" w:sz="4" w:space="0" w:color="000000"/>
              <w:bottom w:val="single" w:sz="8" w:space="0" w:color="000000"/>
              <w:right w:val="single" w:sz="8" w:space="0" w:color="000000"/>
            </w:tcBorders>
            <w:shd w:val="clear" w:color="auto" w:fill="FFFFFF"/>
          </w:tcPr>
          <w:p w:rsidR="00874044" w:rsidRDefault="00874044" w:rsidP="006502DC">
            <w:pPr>
              <w:widowControl w:val="0"/>
              <w:rPr>
                <w:b/>
                <w:bCs/>
                <w:sz w:val="28"/>
                <w:szCs w:val="28"/>
              </w:rPr>
            </w:pPr>
          </w:p>
        </w:tc>
        <w:tc>
          <w:tcPr>
            <w:tcW w:w="1841" w:type="dxa"/>
            <w:tcBorders>
              <w:top w:val="single" w:sz="4" w:space="0" w:color="000000"/>
              <w:bottom w:val="single" w:sz="8" w:space="0" w:color="000000"/>
              <w:right w:val="single" w:sz="8" w:space="0" w:color="000000"/>
            </w:tcBorders>
            <w:shd w:val="clear" w:color="auto" w:fill="FFFFFF"/>
          </w:tcPr>
          <w:p w:rsidR="00874044" w:rsidRDefault="00874044" w:rsidP="006502DC">
            <w:pPr>
              <w:widowControl w:val="0"/>
              <w:rPr>
                <w:b/>
                <w:bCs/>
                <w:sz w:val="28"/>
                <w:szCs w:val="28"/>
              </w:rPr>
            </w:pPr>
          </w:p>
        </w:tc>
      </w:tr>
    </w:tbl>
    <w:p w:rsidR="00874044" w:rsidRDefault="00874044" w:rsidP="00835B61">
      <w:pPr>
        <w:sectPr w:rsidR="00874044">
          <w:headerReference w:type="default" r:id="rId41"/>
          <w:pgSz w:w="11906" w:h="16838"/>
          <w:pgMar w:top="1134" w:right="284" w:bottom="1134" w:left="1701" w:header="709" w:footer="0" w:gutter="0"/>
          <w:pgNumType w:start="1"/>
          <w:cols w:space="720"/>
          <w:formProt w:val="0"/>
          <w:docGrid w:linePitch="360" w:charSpace="8192"/>
        </w:sectPr>
      </w:pPr>
    </w:p>
    <w:p w:rsidR="00874044" w:rsidRDefault="00874044" w:rsidP="00835B61">
      <w:pPr>
        <w:jc w:val="right"/>
        <w:rPr>
          <w:iCs/>
          <w:sz w:val="28"/>
          <w:szCs w:val="28"/>
        </w:rPr>
      </w:pPr>
      <w:r>
        <w:rPr>
          <w:iCs/>
          <w:sz w:val="28"/>
          <w:szCs w:val="28"/>
        </w:rPr>
        <w:lastRenderedPageBreak/>
        <w:t>Приложение № 3</w:t>
      </w:r>
    </w:p>
    <w:p w:rsidR="00874044" w:rsidRDefault="00874044" w:rsidP="00835B61">
      <w:pPr>
        <w:jc w:val="right"/>
        <w:rPr>
          <w:sz w:val="24"/>
          <w:szCs w:val="24"/>
        </w:rPr>
      </w:pPr>
      <w:r>
        <w:rPr>
          <w:sz w:val="24"/>
          <w:szCs w:val="24"/>
        </w:rPr>
        <w:t>к концессионному соглашению</w:t>
      </w:r>
    </w:p>
    <w:p w:rsidR="00874044" w:rsidRDefault="00874044" w:rsidP="00835B61">
      <w:pPr>
        <w:jc w:val="right"/>
        <w:rPr>
          <w:sz w:val="24"/>
          <w:szCs w:val="24"/>
        </w:rPr>
      </w:pPr>
      <w:r>
        <w:rPr>
          <w:sz w:val="24"/>
          <w:szCs w:val="24"/>
        </w:rPr>
        <w:t>в отношении гидротехнических сооружений</w:t>
      </w:r>
    </w:p>
    <w:p w:rsidR="00874044" w:rsidRDefault="00874044" w:rsidP="00835B61">
      <w:pPr>
        <w:jc w:val="right"/>
        <w:rPr>
          <w:sz w:val="24"/>
          <w:szCs w:val="24"/>
        </w:rPr>
      </w:pPr>
      <w:r>
        <w:rPr>
          <w:sz w:val="24"/>
          <w:szCs w:val="24"/>
        </w:rPr>
        <w:t xml:space="preserve"> на территории Окуловского муниципального района</w:t>
      </w:r>
    </w:p>
    <w:p w:rsidR="00874044" w:rsidRDefault="00874044" w:rsidP="00835B61">
      <w:pPr>
        <w:jc w:val="right"/>
        <w:rPr>
          <w:sz w:val="28"/>
          <w:szCs w:val="28"/>
        </w:rPr>
      </w:pPr>
      <w:r>
        <w:rPr>
          <w:iCs/>
          <w:sz w:val="24"/>
          <w:szCs w:val="24"/>
        </w:rPr>
        <w:t xml:space="preserve">от «___»___________2021  </w:t>
      </w:r>
    </w:p>
    <w:p w:rsidR="00874044" w:rsidRDefault="00874044" w:rsidP="00835B61">
      <w:pPr>
        <w:jc w:val="right"/>
        <w:rPr>
          <w:iCs/>
          <w:sz w:val="28"/>
          <w:szCs w:val="28"/>
        </w:rPr>
      </w:pPr>
    </w:p>
    <w:p w:rsidR="00874044" w:rsidRDefault="00874044" w:rsidP="00835B61">
      <w:pPr>
        <w:jc w:val="center"/>
        <w:rPr>
          <w:iCs/>
          <w:sz w:val="28"/>
          <w:szCs w:val="28"/>
        </w:rPr>
      </w:pPr>
      <w:r>
        <w:rPr>
          <w:iCs/>
          <w:sz w:val="28"/>
          <w:szCs w:val="28"/>
        </w:rPr>
        <w:t>Акт</w:t>
      </w:r>
    </w:p>
    <w:p w:rsidR="00874044" w:rsidRDefault="00874044" w:rsidP="00835B61">
      <w:pPr>
        <w:jc w:val="center"/>
        <w:rPr>
          <w:iCs/>
          <w:sz w:val="28"/>
          <w:szCs w:val="28"/>
        </w:rPr>
      </w:pPr>
      <w:r>
        <w:rPr>
          <w:iCs/>
          <w:sz w:val="28"/>
          <w:szCs w:val="28"/>
        </w:rPr>
        <w:t xml:space="preserve">приема-передачи </w:t>
      </w:r>
    </w:p>
    <w:p w:rsidR="00874044" w:rsidRDefault="00874044" w:rsidP="00835B61">
      <w:pPr>
        <w:jc w:val="both"/>
        <w:rPr>
          <w:iCs/>
          <w:sz w:val="28"/>
          <w:szCs w:val="28"/>
        </w:rPr>
      </w:pPr>
      <w:r>
        <w:rPr>
          <w:iCs/>
          <w:sz w:val="28"/>
          <w:szCs w:val="28"/>
        </w:rPr>
        <w:t xml:space="preserve">г.Окуловка                                                «__»  _____________ </w:t>
      </w:r>
      <w:smartTag w:uri="urn:schemas-microsoft-com:office:smarttags" w:element="metricconverter">
        <w:smartTagPr>
          <w:attr w:name="ProductID" w:val="2021 г"/>
        </w:smartTagPr>
        <w:r>
          <w:rPr>
            <w:iCs/>
            <w:sz w:val="28"/>
            <w:szCs w:val="28"/>
          </w:rPr>
          <w:t>2021 г</w:t>
        </w:r>
      </w:smartTag>
      <w:r>
        <w:rPr>
          <w:iCs/>
          <w:sz w:val="28"/>
          <w:szCs w:val="28"/>
        </w:rPr>
        <w:t>.</w:t>
      </w:r>
    </w:p>
    <w:p w:rsidR="00874044" w:rsidRDefault="00874044" w:rsidP="00835B61">
      <w:pPr>
        <w:jc w:val="center"/>
        <w:rPr>
          <w:iCs/>
          <w:sz w:val="28"/>
          <w:szCs w:val="28"/>
        </w:rPr>
      </w:pPr>
    </w:p>
    <w:p w:rsidR="00874044" w:rsidRDefault="00874044" w:rsidP="00835B61">
      <w:pPr>
        <w:jc w:val="both"/>
        <w:rPr>
          <w:sz w:val="28"/>
          <w:szCs w:val="28"/>
          <w:lang w:eastAsia="zh-CN"/>
        </w:rPr>
      </w:pPr>
      <w:r>
        <w:rPr>
          <w:iCs/>
          <w:sz w:val="28"/>
          <w:szCs w:val="28"/>
        </w:rPr>
        <w:t xml:space="preserve">Администрация Окуловского муниципального района, действующая от имени  </w:t>
      </w:r>
      <w:r>
        <w:rPr>
          <w:sz w:val="28"/>
          <w:szCs w:val="28"/>
          <w:lang w:eastAsia="zh-CN"/>
        </w:rPr>
        <w:t>Муниципального образования «Окуловское городское поселение», в лице__________________________________________________________________, действующего на  основании  Устава, именуемый  в  дальнейшем «Концедент», с одной стороны, и_____________________________________________________, действующего на основании __________________именуемый в дальнейшем  «Концессионер», с другой стороны, именуемые также совместно Сторонами, подписали настоящий Акт приемки-передачи о нижеследующем:</w:t>
      </w:r>
    </w:p>
    <w:p w:rsidR="00874044" w:rsidRDefault="00874044" w:rsidP="00835B61">
      <w:pPr>
        <w:jc w:val="both"/>
        <w:rPr>
          <w:sz w:val="28"/>
          <w:szCs w:val="28"/>
          <w:lang w:eastAsia="zh-CN"/>
        </w:rPr>
      </w:pPr>
      <w:r>
        <w:rPr>
          <w:sz w:val="28"/>
          <w:szCs w:val="28"/>
          <w:lang w:eastAsia="zh-CN"/>
        </w:rPr>
        <w:t>1.</w:t>
      </w:r>
      <w:r>
        <w:rPr>
          <w:sz w:val="28"/>
          <w:szCs w:val="28"/>
          <w:lang w:eastAsia="zh-CN"/>
        </w:rPr>
        <w:tab/>
        <w:t>Концедент передал, а Концессионер принял «___» ________ г. Объекты соглашения в соответствии с Концессионным соглашением от «___» _______ 2021 года.</w:t>
      </w:r>
    </w:p>
    <w:p w:rsidR="00874044" w:rsidRDefault="00874044" w:rsidP="00835B61">
      <w:pPr>
        <w:jc w:val="both"/>
        <w:rPr>
          <w:sz w:val="28"/>
          <w:szCs w:val="28"/>
          <w:lang w:eastAsia="zh-CN"/>
        </w:rPr>
      </w:pPr>
      <w:r>
        <w:rPr>
          <w:sz w:val="28"/>
          <w:szCs w:val="28"/>
          <w:lang w:eastAsia="zh-CN"/>
        </w:rPr>
        <w:t>2.</w:t>
      </w:r>
      <w:r>
        <w:rPr>
          <w:sz w:val="28"/>
          <w:szCs w:val="28"/>
          <w:lang w:eastAsia="zh-CN"/>
        </w:rPr>
        <w:tab/>
        <w:t xml:space="preserve">Объекты соглашения свободны от обстоятельств и имущества, которые могут препятствовать или затруднить его использование Концессионером в соответствии с Соглашением. </w:t>
      </w:r>
    </w:p>
    <w:p w:rsidR="00874044" w:rsidRDefault="00874044" w:rsidP="00835B61">
      <w:pPr>
        <w:jc w:val="both"/>
        <w:rPr>
          <w:sz w:val="28"/>
          <w:szCs w:val="28"/>
          <w:lang w:eastAsia="zh-CN"/>
        </w:rPr>
      </w:pPr>
      <w:r>
        <w:rPr>
          <w:sz w:val="28"/>
          <w:szCs w:val="28"/>
          <w:lang w:eastAsia="zh-CN"/>
        </w:rPr>
        <w:t>3.</w:t>
      </w:r>
      <w:r>
        <w:rPr>
          <w:sz w:val="28"/>
          <w:szCs w:val="28"/>
          <w:lang w:eastAsia="zh-CN"/>
        </w:rPr>
        <w:tab/>
        <w:t>Концессионер не имеет претензий к Концеденту по состоянию передаваемых Объектов соглашения.</w:t>
      </w:r>
    </w:p>
    <w:p w:rsidR="00874044" w:rsidRDefault="00874044" w:rsidP="00835B61">
      <w:pPr>
        <w:jc w:val="both"/>
        <w:rPr>
          <w:sz w:val="28"/>
          <w:szCs w:val="28"/>
          <w:lang w:eastAsia="zh-CN"/>
        </w:rPr>
      </w:pPr>
    </w:p>
    <w:p w:rsidR="00874044" w:rsidRDefault="00874044" w:rsidP="00835B61">
      <w:pPr>
        <w:jc w:val="both"/>
        <w:rPr>
          <w:b/>
          <w:sz w:val="28"/>
          <w:szCs w:val="28"/>
          <w:lang w:eastAsia="zh-CN"/>
        </w:rPr>
      </w:pPr>
      <w:r>
        <w:rPr>
          <w:b/>
          <w:sz w:val="28"/>
          <w:szCs w:val="28"/>
          <w:lang w:eastAsia="zh-CN"/>
        </w:rPr>
        <w:t xml:space="preserve">                                                       Подписи Сторон:</w:t>
      </w:r>
    </w:p>
    <w:p w:rsidR="00874044" w:rsidRDefault="00874044" w:rsidP="00835B61">
      <w:pPr>
        <w:jc w:val="both"/>
        <w:rPr>
          <w:b/>
          <w:sz w:val="28"/>
          <w:szCs w:val="28"/>
          <w:lang w:eastAsia="zh-CN"/>
        </w:rPr>
      </w:pPr>
    </w:p>
    <w:p w:rsidR="00874044" w:rsidRDefault="00874044" w:rsidP="00835B61">
      <w:pPr>
        <w:jc w:val="both"/>
        <w:rPr>
          <w:b/>
          <w:sz w:val="28"/>
          <w:szCs w:val="28"/>
          <w:lang w:eastAsia="zh-CN"/>
        </w:rPr>
      </w:pPr>
      <w:r>
        <w:rPr>
          <w:b/>
          <w:sz w:val="28"/>
          <w:szCs w:val="28"/>
          <w:lang w:eastAsia="zh-CN"/>
        </w:rPr>
        <w:t>от имени Концедента:                                             от имени Концессионера:</w:t>
      </w:r>
    </w:p>
    <w:p w:rsidR="00874044" w:rsidRDefault="00874044" w:rsidP="00835B61">
      <w:pPr>
        <w:jc w:val="both"/>
        <w:rPr>
          <w:sz w:val="28"/>
          <w:szCs w:val="28"/>
          <w:lang w:eastAsia="zh-CN"/>
        </w:rPr>
      </w:pPr>
    </w:p>
    <w:p w:rsidR="00874044" w:rsidRDefault="00874044" w:rsidP="00835B61">
      <w:pPr>
        <w:jc w:val="both"/>
        <w:rPr>
          <w:sz w:val="28"/>
          <w:szCs w:val="28"/>
          <w:lang w:eastAsia="zh-CN"/>
        </w:rPr>
      </w:pPr>
      <w:r>
        <w:rPr>
          <w:sz w:val="28"/>
          <w:szCs w:val="28"/>
          <w:lang w:eastAsia="zh-CN"/>
        </w:rPr>
        <w:t xml:space="preserve">________________________                                _________________________ </w:t>
      </w:r>
    </w:p>
    <w:p w:rsidR="00874044" w:rsidRDefault="00874044" w:rsidP="00835B61">
      <w:pPr>
        <w:jc w:val="both"/>
        <w:rPr>
          <w:sz w:val="28"/>
          <w:szCs w:val="28"/>
          <w:lang w:eastAsia="zh-CN"/>
        </w:rPr>
      </w:pPr>
    </w:p>
    <w:p w:rsidR="00874044" w:rsidRDefault="00874044" w:rsidP="00835B61">
      <w:pPr>
        <w:jc w:val="both"/>
        <w:rPr>
          <w:sz w:val="28"/>
          <w:szCs w:val="28"/>
          <w:lang w:eastAsia="zh-CN"/>
        </w:rPr>
      </w:pPr>
      <w:r>
        <w:rPr>
          <w:sz w:val="28"/>
          <w:szCs w:val="28"/>
          <w:lang w:eastAsia="zh-CN"/>
        </w:rPr>
        <w:t xml:space="preserve">«_____»____________2021г.                              «_____»____________2021г. </w:t>
      </w:r>
    </w:p>
    <w:p w:rsidR="00874044" w:rsidRDefault="00874044" w:rsidP="00835B61">
      <w:pPr>
        <w:jc w:val="both"/>
        <w:rPr>
          <w:b/>
          <w:sz w:val="28"/>
          <w:szCs w:val="28"/>
          <w:lang w:eastAsia="zh-CN"/>
        </w:rPr>
      </w:pPr>
    </w:p>
    <w:p w:rsidR="00874044" w:rsidRDefault="00874044" w:rsidP="00835B61">
      <w:pPr>
        <w:jc w:val="both"/>
        <w:rPr>
          <w:sz w:val="28"/>
          <w:szCs w:val="28"/>
          <w:lang w:eastAsia="zh-CN"/>
        </w:rPr>
      </w:pPr>
    </w:p>
    <w:p w:rsidR="00874044" w:rsidRDefault="00874044" w:rsidP="00835B61">
      <w:pPr>
        <w:jc w:val="both"/>
        <w:rPr>
          <w:sz w:val="28"/>
          <w:szCs w:val="28"/>
          <w:lang w:eastAsia="zh-CN"/>
        </w:rPr>
      </w:pPr>
    </w:p>
    <w:p w:rsidR="00874044" w:rsidRDefault="00874044" w:rsidP="00835B61">
      <w:pPr>
        <w:jc w:val="both"/>
        <w:rPr>
          <w:sz w:val="28"/>
          <w:szCs w:val="28"/>
          <w:lang w:eastAsia="zh-CN"/>
        </w:rPr>
      </w:pPr>
    </w:p>
    <w:p w:rsidR="00874044" w:rsidRDefault="00874044" w:rsidP="00835B61">
      <w:pPr>
        <w:jc w:val="both"/>
        <w:rPr>
          <w:sz w:val="28"/>
          <w:szCs w:val="28"/>
        </w:rPr>
      </w:pPr>
    </w:p>
    <w:p w:rsidR="00874044" w:rsidRDefault="00874044" w:rsidP="00835B61">
      <w:pPr>
        <w:jc w:val="both"/>
        <w:rPr>
          <w:sz w:val="28"/>
          <w:szCs w:val="28"/>
        </w:rPr>
      </w:pPr>
    </w:p>
    <w:p w:rsidR="00874044" w:rsidRDefault="00874044" w:rsidP="00835B61">
      <w:pPr>
        <w:jc w:val="both"/>
        <w:rPr>
          <w:sz w:val="28"/>
          <w:szCs w:val="28"/>
        </w:rPr>
      </w:pPr>
      <w:r>
        <w:br w:type="page"/>
      </w:r>
    </w:p>
    <w:p w:rsidR="00874044" w:rsidRDefault="00874044" w:rsidP="00835B61">
      <w:pPr>
        <w:jc w:val="right"/>
        <w:rPr>
          <w:sz w:val="28"/>
          <w:szCs w:val="28"/>
        </w:rPr>
        <w:sectPr w:rsidR="00874044" w:rsidSect="008301CB">
          <w:headerReference w:type="default" r:id="rId42"/>
          <w:pgSz w:w="12240" w:h="15840"/>
          <w:pgMar w:top="1134" w:right="474" w:bottom="142" w:left="1871" w:header="709" w:footer="709" w:gutter="0"/>
          <w:pgNumType w:start="1"/>
          <w:cols w:space="709"/>
          <w:noEndnote/>
          <w:titlePg/>
        </w:sectPr>
      </w:pPr>
    </w:p>
    <w:p w:rsidR="00874044" w:rsidRDefault="00874044" w:rsidP="00F53BF5">
      <w:pPr>
        <w:ind w:right="142"/>
        <w:jc w:val="right"/>
        <w:rPr>
          <w:sz w:val="28"/>
          <w:szCs w:val="28"/>
        </w:rPr>
        <w:sectPr w:rsidR="00874044" w:rsidSect="008841B0">
          <w:pgSz w:w="12240" w:h="15840"/>
          <w:pgMar w:top="1134" w:right="474" w:bottom="247" w:left="284" w:header="709" w:footer="709" w:gutter="0"/>
          <w:pgNumType w:start="1"/>
          <w:cols w:space="709"/>
          <w:noEndnote/>
          <w:titlePg/>
          <w:docGrid w:linePitch="272"/>
        </w:sectPr>
      </w:pPr>
    </w:p>
    <w:p w:rsidR="00874044" w:rsidRDefault="00874044" w:rsidP="00F53BF5">
      <w:pPr>
        <w:ind w:right="142"/>
        <w:jc w:val="right"/>
        <w:rPr>
          <w:sz w:val="28"/>
          <w:szCs w:val="28"/>
        </w:rPr>
      </w:pPr>
      <w:r>
        <w:rPr>
          <w:sz w:val="28"/>
          <w:szCs w:val="28"/>
        </w:rPr>
        <w:lastRenderedPageBreak/>
        <w:t xml:space="preserve">                Приложение № 4</w:t>
      </w:r>
    </w:p>
    <w:p w:rsidR="00874044" w:rsidRDefault="00874044" w:rsidP="00835B61">
      <w:pPr>
        <w:jc w:val="right"/>
        <w:rPr>
          <w:sz w:val="24"/>
          <w:szCs w:val="24"/>
        </w:rPr>
      </w:pPr>
      <w:r>
        <w:rPr>
          <w:sz w:val="24"/>
          <w:szCs w:val="24"/>
        </w:rPr>
        <w:t>к концессионному соглашению</w:t>
      </w:r>
    </w:p>
    <w:p w:rsidR="00874044" w:rsidRDefault="00874044" w:rsidP="00835B61">
      <w:pPr>
        <w:jc w:val="right"/>
        <w:rPr>
          <w:sz w:val="24"/>
          <w:szCs w:val="24"/>
        </w:rPr>
      </w:pPr>
      <w:r>
        <w:rPr>
          <w:sz w:val="24"/>
          <w:szCs w:val="24"/>
        </w:rPr>
        <w:t>в отношении гидротехнических сооружений</w:t>
      </w:r>
    </w:p>
    <w:p w:rsidR="00874044" w:rsidRDefault="00874044" w:rsidP="00835B61">
      <w:pPr>
        <w:jc w:val="right"/>
        <w:rPr>
          <w:sz w:val="28"/>
          <w:szCs w:val="28"/>
        </w:rPr>
      </w:pPr>
      <w:r>
        <w:rPr>
          <w:sz w:val="24"/>
          <w:szCs w:val="24"/>
        </w:rPr>
        <w:t xml:space="preserve"> на территории Окуловского муниципального района</w:t>
      </w:r>
    </w:p>
    <w:p w:rsidR="00874044" w:rsidRDefault="00874044" w:rsidP="00835B61">
      <w:pPr>
        <w:jc w:val="both"/>
        <w:rPr>
          <w:sz w:val="24"/>
          <w:szCs w:val="24"/>
        </w:rPr>
      </w:pPr>
      <w:r>
        <w:rPr>
          <w:sz w:val="24"/>
          <w:szCs w:val="24"/>
        </w:rPr>
        <w:t xml:space="preserve">от «     »            2021г. № </w:t>
      </w:r>
    </w:p>
    <w:p w:rsidR="00874044" w:rsidRDefault="00874044" w:rsidP="00835B61">
      <w:pPr>
        <w:jc w:val="both"/>
        <w:rPr>
          <w:sz w:val="28"/>
          <w:szCs w:val="28"/>
        </w:rPr>
      </w:pPr>
    </w:p>
    <w:p w:rsidR="00874044" w:rsidRDefault="00874044" w:rsidP="00835B61">
      <w:pPr>
        <w:jc w:val="center"/>
        <w:rPr>
          <w:b/>
          <w:sz w:val="28"/>
          <w:szCs w:val="28"/>
        </w:rPr>
      </w:pPr>
    </w:p>
    <w:p w:rsidR="00874044" w:rsidRDefault="00874044" w:rsidP="00835B61">
      <w:pPr>
        <w:jc w:val="center"/>
        <w:rPr>
          <w:b/>
          <w:sz w:val="28"/>
          <w:szCs w:val="28"/>
        </w:rPr>
      </w:pPr>
    </w:p>
    <w:p w:rsidR="00874044" w:rsidRDefault="00874044" w:rsidP="00835B61">
      <w:pPr>
        <w:widowControl w:val="0"/>
        <w:jc w:val="center"/>
        <w:rPr>
          <w:shd w:val="clear" w:color="auto" w:fill="FFFFFF"/>
        </w:rPr>
      </w:pPr>
      <w:r>
        <w:rPr>
          <w:b/>
          <w:sz w:val="22"/>
          <w:shd w:val="clear" w:color="auto" w:fill="FFFFFF"/>
        </w:rPr>
        <w:t xml:space="preserve">ЗАДАНИЕ И ОСНОВНЫЕ ХАРАКТЕРИСТИКИ МЕРОПРИЯТИЙ ПО СОЗДАНИЮ И  </w:t>
      </w:r>
    </w:p>
    <w:p w:rsidR="00874044" w:rsidRDefault="00874044" w:rsidP="00835B61">
      <w:pPr>
        <w:widowControl w:val="0"/>
        <w:jc w:val="center"/>
        <w:rPr>
          <w:shd w:val="clear" w:color="auto" w:fill="FFFFFF"/>
        </w:rPr>
      </w:pPr>
      <w:r>
        <w:rPr>
          <w:b/>
          <w:sz w:val="22"/>
          <w:shd w:val="clear" w:color="auto" w:fill="FFFFFF"/>
        </w:rPr>
        <w:t>РЕКОНСТРУКЦИИ ОБЪЕКТА КОНЦЕССИОННОГО СОГЛАШЕНИЯ</w:t>
      </w:r>
    </w:p>
    <w:p w:rsidR="00874044" w:rsidRDefault="00874044" w:rsidP="00835B61">
      <w:pPr>
        <w:ind w:firstLine="480"/>
        <w:jc w:val="both"/>
        <w:rPr>
          <w:sz w:val="28"/>
          <w:szCs w:val="28"/>
          <w:shd w:val="clear" w:color="auto" w:fill="FFFFFF"/>
        </w:rPr>
      </w:pPr>
    </w:p>
    <w:p w:rsidR="00874044" w:rsidRDefault="00874044" w:rsidP="00835B61">
      <w:pPr>
        <w:ind w:firstLine="480"/>
        <w:jc w:val="both"/>
        <w:rPr>
          <w:shd w:val="clear" w:color="auto" w:fill="FFFFFF"/>
        </w:rPr>
      </w:pPr>
      <w:r>
        <w:rPr>
          <w:sz w:val="28"/>
          <w:szCs w:val="28"/>
          <w:shd w:val="clear" w:color="auto" w:fill="FFFFFF"/>
        </w:rPr>
        <w:t xml:space="preserve">1. В соответствии с требованием части 2 статьи 45 Федерального закона от 21 июля 2005 года № 115-ФЗ «О концессионных соглашениях» задание сформировано на основании </w:t>
      </w:r>
      <w:r>
        <w:rPr>
          <w:kern w:val="2"/>
          <w:sz w:val="28"/>
          <w:szCs w:val="28"/>
          <w:shd w:val="clear" w:color="auto" w:fill="FFFFFF"/>
          <w:lang w:eastAsia="ja-JP"/>
        </w:rPr>
        <w:t xml:space="preserve">Федерального закона от 03.06.2006 № 74-ФЗ «Водный кодекс Российской Федерации», Федерального закона от 23.06.1997 № 117-ФЗ «О безопасности гидротехнических сооружений», письма Администрации Окуловского муниципального района Новгородской области «О концессии» №3515/1 от 08.06.2021 г, </w:t>
      </w:r>
      <w:r>
        <w:rPr>
          <w:sz w:val="28"/>
          <w:szCs w:val="28"/>
          <w:shd w:val="clear" w:color="auto" w:fill="FFFFFF"/>
        </w:rPr>
        <w:t>Распоряжения Правительства РФ от 08.01.2009 N 1-р (ред. от 01.06.2021) «Об основных направлениях 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на период до 2035 года»</w:t>
      </w:r>
    </w:p>
    <w:p w:rsidR="00874044" w:rsidRDefault="00874044" w:rsidP="00835B61">
      <w:pPr>
        <w:ind w:firstLine="480"/>
        <w:jc w:val="both"/>
        <w:rPr>
          <w:shd w:val="clear" w:color="auto" w:fill="FFFFFF"/>
        </w:rPr>
      </w:pPr>
    </w:p>
    <w:p w:rsidR="00874044" w:rsidRDefault="00874044" w:rsidP="00835B61">
      <w:pPr>
        <w:ind w:firstLine="480"/>
        <w:jc w:val="both"/>
        <w:rPr>
          <w:shd w:val="clear" w:color="auto" w:fill="FFFFFF"/>
        </w:rPr>
      </w:pPr>
      <w:r>
        <w:rPr>
          <w:iCs/>
          <w:sz w:val="28"/>
          <w:szCs w:val="28"/>
          <w:shd w:val="clear" w:color="auto" w:fill="FFFFFF"/>
        </w:rPr>
        <w:tab/>
        <w:t>2. Основными целями задания являются:</w:t>
      </w:r>
    </w:p>
    <w:p w:rsidR="00874044" w:rsidRDefault="00874044" w:rsidP="00835B61">
      <w:pPr>
        <w:pStyle w:val="aff4"/>
        <w:numPr>
          <w:ilvl w:val="0"/>
          <w:numId w:val="43"/>
        </w:numPr>
        <w:suppressAutoHyphens/>
        <w:ind w:left="993" w:hanging="284"/>
        <w:jc w:val="both"/>
        <w:rPr>
          <w:shd w:val="clear" w:color="auto" w:fill="FFFFFF"/>
        </w:rPr>
      </w:pPr>
      <w:r>
        <w:rPr>
          <w:iCs/>
          <w:color w:val="000000"/>
          <w:sz w:val="28"/>
          <w:szCs w:val="28"/>
          <w:shd w:val="clear" w:color="auto" w:fill="FFFFFF"/>
        </w:rPr>
        <w:t>в</w:t>
      </w:r>
      <w:r>
        <w:rPr>
          <w:iCs/>
          <w:sz w:val="28"/>
          <w:szCs w:val="28"/>
          <w:shd w:val="clear" w:color="auto" w:fill="FFFFFF"/>
        </w:rPr>
        <w:t>осстановление исторического вида ГТС «Обреченская»;</w:t>
      </w:r>
    </w:p>
    <w:p w:rsidR="00874044" w:rsidRDefault="00874044" w:rsidP="00835B61">
      <w:pPr>
        <w:pStyle w:val="aff4"/>
        <w:numPr>
          <w:ilvl w:val="0"/>
          <w:numId w:val="43"/>
        </w:numPr>
        <w:suppressAutoHyphens/>
        <w:ind w:left="993" w:hanging="284"/>
        <w:jc w:val="both"/>
        <w:rPr>
          <w:shd w:val="clear" w:color="auto" w:fill="FFFFFF"/>
        </w:rPr>
      </w:pPr>
      <w:r>
        <w:rPr>
          <w:iCs/>
          <w:sz w:val="28"/>
          <w:szCs w:val="28"/>
          <w:shd w:val="clear" w:color="auto" w:fill="FFFFFF"/>
        </w:rPr>
        <w:t>повышение безопасности и улучшение качества жизни для проживающего на территории муниципального образования «Окуловский муниципальный район» населения;</w:t>
      </w:r>
    </w:p>
    <w:p w:rsidR="00874044" w:rsidRDefault="00874044" w:rsidP="00835B61">
      <w:pPr>
        <w:pStyle w:val="aff4"/>
        <w:numPr>
          <w:ilvl w:val="0"/>
          <w:numId w:val="43"/>
        </w:numPr>
        <w:suppressAutoHyphens/>
        <w:ind w:left="993" w:hanging="284"/>
        <w:jc w:val="both"/>
        <w:rPr>
          <w:shd w:val="clear" w:color="auto" w:fill="FFFFFF"/>
        </w:rPr>
      </w:pPr>
      <w:r>
        <w:rPr>
          <w:iCs/>
          <w:sz w:val="28"/>
          <w:szCs w:val="28"/>
          <w:shd w:val="clear" w:color="auto" w:fill="FFFFFF"/>
        </w:rPr>
        <w:t>снижение риска загрязнения водных объектов – реки Перетна и реки Боровна;</w:t>
      </w:r>
    </w:p>
    <w:p w:rsidR="00874044" w:rsidRDefault="00874044" w:rsidP="00835B61">
      <w:pPr>
        <w:pStyle w:val="aff4"/>
        <w:numPr>
          <w:ilvl w:val="0"/>
          <w:numId w:val="43"/>
        </w:numPr>
        <w:tabs>
          <w:tab w:val="left" w:pos="709"/>
        </w:tabs>
        <w:suppressAutoHyphens/>
        <w:ind w:left="993" w:hanging="284"/>
        <w:jc w:val="both"/>
        <w:rPr>
          <w:shd w:val="clear" w:color="auto" w:fill="FFFFFF"/>
        </w:rPr>
      </w:pPr>
      <w:r>
        <w:rPr>
          <w:iCs/>
          <w:sz w:val="28"/>
          <w:szCs w:val="28"/>
          <w:shd w:val="clear" w:color="auto" w:fill="FFFFFF"/>
        </w:rPr>
        <w:t>обеспечение надежной эксплуатации гидротехнических сооружений в соответствии с требованиями к обеспечению безопасности гидротехнических сооружений, установленными законодательством РФ</w:t>
      </w:r>
      <w:r>
        <w:rPr>
          <w:sz w:val="28"/>
          <w:szCs w:val="28"/>
          <w:shd w:val="clear" w:color="auto" w:fill="FFFFFF"/>
        </w:rPr>
        <w:t>;</w:t>
      </w:r>
    </w:p>
    <w:p w:rsidR="00874044" w:rsidRDefault="00874044" w:rsidP="00835B61">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сохранение водного биоразнообразия в Окуловской водной системе;</w:t>
      </w:r>
    </w:p>
    <w:p w:rsidR="00874044" w:rsidRDefault="00874044" w:rsidP="00835B61">
      <w:pPr>
        <w:pStyle w:val="aff4"/>
        <w:numPr>
          <w:ilvl w:val="0"/>
          <w:numId w:val="43"/>
        </w:numPr>
        <w:tabs>
          <w:tab w:val="left" w:pos="709"/>
        </w:tabs>
        <w:suppressAutoHyphens/>
        <w:ind w:left="993" w:hanging="284"/>
        <w:jc w:val="both"/>
        <w:rPr>
          <w:shd w:val="clear" w:color="auto" w:fill="FFFFFF"/>
        </w:rPr>
      </w:pPr>
      <w:r>
        <w:rPr>
          <w:color w:val="000000"/>
          <w:sz w:val="28"/>
          <w:szCs w:val="28"/>
          <w:shd w:val="clear" w:color="auto" w:fill="FFFFFF"/>
        </w:rPr>
        <w:t>о</w:t>
      </w:r>
      <w:r>
        <w:rPr>
          <w:sz w:val="28"/>
          <w:szCs w:val="28"/>
          <w:shd w:val="clear" w:color="auto" w:fill="FFFFFF"/>
        </w:rPr>
        <w:t>беспечение водой МАУ «Центр гребного слалома» для проведения тренировок и соревнований на Окуловском слаломном канале;</w:t>
      </w:r>
    </w:p>
    <w:p w:rsidR="00874044" w:rsidRDefault="00874044" w:rsidP="00835B61">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проработка возможности восстановления ГТС Окуловской водной системы.</w:t>
      </w:r>
    </w:p>
    <w:p w:rsidR="00874044" w:rsidRDefault="00874044" w:rsidP="00835B61">
      <w:pPr>
        <w:ind w:firstLine="480"/>
        <w:jc w:val="both"/>
        <w:rPr>
          <w:shd w:val="clear" w:color="auto" w:fill="FFFFFF"/>
        </w:rPr>
      </w:pPr>
      <w:r>
        <w:rPr>
          <w:iCs/>
          <w:sz w:val="28"/>
          <w:szCs w:val="28"/>
          <w:shd w:val="clear" w:color="auto" w:fill="FFFFFF"/>
        </w:rPr>
        <w:t>3. Дополнительные (необязательные) цели концессионного соглашения:</w:t>
      </w:r>
    </w:p>
    <w:p w:rsidR="00874044" w:rsidRDefault="00874044" w:rsidP="00835B61">
      <w:pPr>
        <w:pStyle w:val="aff4"/>
        <w:numPr>
          <w:ilvl w:val="0"/>
          <w:numId w:val="43"/>
        </w:numPr>
        <w:suppressAutoHyphens/>
        <w:ind w:left="993" w:hanging="284"/>
        <w:jc w:val="both"/>
        <w:rPr>
          <w:shd w:val="clear" w:color="auto" w:fill="FFFFFF"/>
        </w:rPr>
      </w:pPr>
      <w:r>
        <w:rPr>
          <w:iCs/>
          <w:color w:val="000000"/>
          <w:sz w:val="28"/>
          <w:szCs w:val="28"/>
          <w:shd w:val="clear" w:color="auto" w:fill="FFFFFF"/>
        </w:rPr>
        <w:t>подготовка и создание проекта восстановительных работ по вводу в эксплуатацию «Обреченской ГЭС»</w:t>
      </w:r>
    </w:p>
    <w:p w:rsidR="00874044" w:rsidRDefault="00874044" w:rsidP="00835B61">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подготовка и создание проекта по созданию «Горнешенской ГЭС»;</w:t>
      </w:r>
    </w:p>
    <w:p w:rsidR="00874044" w:rsidRDefault="00874044" w:rsidP="00835B61">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восстановление работоспособности «Обреченской ГЭС»;</w:t>
      </w:r>
    </w:p>
    <w:p w:rsidR="00874044" w:rsidRDefault="00874044" w:rsidP="00835B61">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создание «Горнешенской ГЭС»;</w:t>
      </w:r>
    </w:p>
    <w:p w:rsidR="00874044" w:rsidRDefault="00874044" w:rsidP="00835B61">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lastRenderedPageBreak/>
        <w:t>ввод в эксплуатацию «Обреченской ГЭС»;</w:t>
      </w:r>
    </w:p>
    <w:p w:rsidR="00874044" w:rsidRDefault="00874044" w:rsidP="00835B61">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ввод в эксплуатацию «Горнешенской ГЭС».</w:t>
      </w:r>
    </w:p>
    <w:p w:rsidR="00874044" w:rsidRDefault="00874044" w:rsidP="00835B61">
      <w:pPr>
        <w:ind w:firstLine="540"/>
        <w:jc w:val="both"/>
        <w:rPr>
          <w:shd w:val="clear" w:color="auto" w:fill="FFFFFF"/>
        </w:rPr>
      </w:pPr>
      <w:r>
        <w:rPr>
          <w:sz w:val="28"/>
          <w:szCs w:val="28"/>
          <w:shd w:val="clear" w:color="auto" w:fill="FFFFFF"/>
        </w:rPr>
        <w:tab/>
        <w:t>4.Сроки реализации мероприятий задания: 2022-2026 годы.</w:t>
      </w:r>
    </w:p>
    <w:p w:rsidR="00874044" w:rsidRDefault="00874044" w:rsidP="00835B61">
      <w:pPr>
        <w:tabs>
          <w:tab w:val="left" w:pos="709"/>
        </w:tabs>
        <w:ind w:firstLine="480"/>
        <w:jc w:val="both"/>
        <w:rPr>
          <w:shd w:val="clear" w:color="auto" w:fill="FFFFFF"/>
        </w:rPr>
      </w:pPr>
      <w:r>
        <w:rPr>
          <w:iCs/>
          <w:sz w:val="28"/>
          <w:szCs w:val="28"/>
          <w:shd w:val="clear" w:color="auto" w:fill="FFFFFF"/>
        </w:rPr>
        <w:tab/>
        <w:t>4.1. В целях восстановления исторического вида ГТС «Обреченская» и повышения безопасности и улучшения качества жизни для проживающего на территории муниципального образования «Окуловский муниципальный район» населения Концессионер должен реализовать следующие мероприятия:</w:t>
      </w:r>
    </w:p>
    <w:tbl>
      <w:tblPr>
        <w:tblW w:w="14283" w:type="dxa"/>
        <w:tblInd w:w="-51" w:type="dxa"/>
        <w:tblLayout w:type="fixed"/>
        <w:tblCellMar>
          <w:left w:w="57" w:type="dxa"/>
          <w:right w:w="57" w:type="dxa"/>
        </w:tblCellMar>
        <w:tblLook w:val="00A0"/>
      </w:tblPr>
      <w:tblGrid>
        <w:gridCol w:w="533"/>
        <w:gridCol w:w="1843"/>
        <w:gridCol w:w="1480"/>
        <w:gridCol w:w="2772"/>
        <w:gridCol w:w="3118"/>
        <w:gridCol w:w="3544"/>
        <w:gridCol w:w="993"/>
      </w:tblGrid>
      <w:tr w:rsidR="00874044" w:rsidTr="006502DC">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 п/п</w:t>
            </w:r>
          </w:p>
        </w:tc>
        <w:tc>
          <w:tcPr>
            <w:tcW w:w="18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Наименование мероприятия</w:t>
            </w: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Адрес объекта</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существующих объектов</w:t>
            </w:r>
          </w:p>
        </w:tc>
        <w:tc>
          <w:tcPr>
            <w:tcW w:w="3118"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Ожидаемая эффективность (цель реализации)</w:t>
            </w:r>
          </w:p>
        </w:tc>
        <w:tc>
          <w:tcPr>
            <w:tcW w:w="354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ind w:left="-624" w:firstLine="425"/>
              <w:jc w:val="center"/>
              <w:rPr>
                <w:b/>
                <w:sz w:val="24"/>
                <w:szCs w:val="24"/>
                <w:shd w:val="clear" w:color="auto" w:fill="FFFFFF"/>
              </w:rPr>
            </w:pPr>
            <w:r>
              <w:rPr>
                <w:b/>
                <w:sz w:val="24"/>
                <w:szCs w:val="24"/>
                <w:shd w:val="clear" w:color="auto" w:fill="FFFFFF"/>
              </w:rPr>
              <w:t>Технические характеристики построенных, реконструированных объектов</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Период реализации</w:t>
            </w:r>
          </w:p>
        </w:tc>
      </w:tr>
      <w:tr w:rsidR="00874044" w:rsidTr="006502DC">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2</w:t>
            </w: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3</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4</w:t>
            </w:r>
          </w:p>
        </w:tc>
        <w:tc>
          <w:tcPr>
            <w:tcW w:w="3118"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5</w:t>
            </w:r>
          </w:p>
        </w:tc>
        <w:tc>
          <w:tcPr>
            <w:tcW w:w="354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6</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7</w:t>
            </w:r>
          </w:p>
        </w:tc>
      </w:tr>
      <w:tr w:rsidR="00874044" w:rsidTr="00B37496">
        <w:trPr>
          <w:trHeight w:val="1832"/>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1.</w:t>
            </w:r>
          </w:p>
        </w:tc>
        <w:tc>
          <w:tcPr>
            <w:tcW w:w="184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Восстановление исторического облика фасадов здания ГЭС «Обреченская»</w:t>
            </w:r>
          </w:p>
          <w:p w:rsidR="00874044" w:rsidRDefault="00874044" w:rsidP="006502DC">
            <w:pPr>
              <w:widowControl w:val="0"/>
              <w:tabs>
                <w:tab w:val="left" w:pos="2380"/>
              </w:tabs>
              <w:textAlignment w:val="baseline"/>
              <w:rPr>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77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Размеры здания в плане 13х9 м.;</w:t>
            </w:r>
          </w:p>
          <w:p w:rsidR="00874044" w:rsidRDefault="00874044" w:rsidP="006502DC">
            <w:pPr>
              <w:widowControl w:val="0"/>
              <w:rPr>
                <w:sz w:val="22"/>
                <w:szCs w:val="22"/>
                <w:shd w:val="clear" w:color="auto" w:fill="FFFFFF"/>
              </w:rPr>
            </w:pPr>
            <w:r>
              <w:rPr>
                <w:sz w:val="22"/>
                <w:szCs w:val="22"/>
                <w:shd w:val="clear" w:color="auto" w:fill="FFFFFF"/>
              </w:rPr>
              <w:t xml:space="preserve">Ширина водоподводящего канала к зданию ГЭС – </w:t>
            </w:r>
            <w:smartTag w:uri="urn:schemas-microsoft-com:office:smarttags" w:element="metricconverter">
              <w:smartTagPr>
                <w:attr w:name="ProductID" w:val="5 м"/>
              </w:smartTagPr>
              <w:r>
                <w:rPr>
                  <w:sz w:val="22"/>
                  <w:szCs w:val="22"/>
                  <w:shd w:val="clear" w:color="auto" w:fill="FFFFFF"/>
                </w:rPr>
                <w:t>5 м</w:t>
              </w:r>
            </w:smartTag>
            <w:r>
              <w:rPr>
                <w:sz w:val="22"/>
                <w:szCs w:val="22"/>
                <w:shd w:val="clear" w:color="auto" w:fill="FFFFFF"/>
              </w:rPr>
              <w:t>.;</w:t>
            </w:r>
          </w:p>
          <w:p w:rsidR="00874044" w:rsidRDefault="00874044" w:rsidP="006502DC">
            <w:pPr>
              <w:widowControl w:val="0"/>
              <w:rPr>
                <w:sz w:val="22"/>
                <w:szCs w:val="22"/>
                <w:shd w:val="clear" w:color="auto" w:fill="FFFFFF"/>
              </w:rPr>
            </w:pPr>
            <w:r>
              <w:rPr>
                <w:sz w:val="22"/>
                <w:szCs w:val="22"/>
                <w:shd w:val="clear" w:color="auto" w:fill="FFFFFF"/>
              </w:rPr>
              <w:t xml:space="preserve">Ширина водотводящего канала ГЭС – </w:t>
            </w:r>
            <w:smartTag w:uri="urn:schemas-microsoft-com:office:smarttags" w:element="metricconverter">
              <w:smartTagPr>
                <w:attr w:name="ProductID" w:val="5,8 м"/>
              </w:smartTagPr>
              <w:r>
                <w:rPr>
                  <w:sz w:val="22"/>
                  <w:szCs w:val="22"/>
                  <w:shd w:val="clear" w:color="auto" w:fill="FFFFFF"/>
                </w:rPr>
                <w:t>5,8 м</w:t>
              </w:r>
            </w:smartTag>
            <w:r>
              <w:rPr>
                <w:sz w:val="22"/>
                <w:szCs w:val="22"/>
                <w:shd w:val="clear" w:color="auto" w:fill="FFFFFF"/>
              </w:rPr>
              <w:t>.;</w:t>
            </w:r>
          </w:p>
          <w:p w:rsidR="00874044" w:rsidRDefault="00874044" w:rsidP="006502DC">
            <w:pPr>
              <w:widowControl w:val="0"/>
              <w:rPr>
                <w:sz w:val="22"/>
                <w:szCs w:val="22"/>
                <w:shd w:val="clear" w:color="auto" w:fill="FFFFFF"/>
              </w:rPr>
            </w:pPr>
          </w:p>
          <w:p w:rsidR="00874044" w:rsidRDefault="00874044" w:rsidP="006502DC">
            <w:pPr>
              <w:widowControl w:val="0"/>
              <w:rPr>
                <w:sz w:val="22"/>
                <w:szCs w:val="22"/>
                <w:shd w:val="clear" w:color="auto" w:fill="FFFFFF"/>
              </w:rPr>
            </w:pPr>
          </w:p>
        </w:tc>
        <w:tc>
          <w:tcPr>
            <w:tcW w:w="31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Восстановление фасадов здания ГЭС, находящихся в аварийном состоянии повысит безопасность сооружения, будет сохранена историческая память</w:t>
            </w:r>
          </w:p>
        </w:tc>
        <w:tc>
          <w:tcPr>
            <w:tcW w:w="3544"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Восстановленные фасады должны соответствовать представленным в проекте института ЛО «Гидропроект», а также отвечать действующим нормативным документам</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B37496">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2023 -2024 гг.</w:t>
            </w:r>
          </w:p>
        </w:tc>
      </w:tr>
      <w:tr w:rsidR="00874044" w:rsidTr="00B37496">
        <w:trPr>
          <w:trHeight w:val="1634"/>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2.</w:t>
            </w:r>
          </w:p>
        </w:tc>
        <w:tc>
          <w:tcPr>
            <w:tcW w:w="184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Оборудование безопасного пешеходного прохода через реку Перетна по ГТС</w:t>
            </w:r>
          </w:p>
          <w:p w:rsidR="00874044" w:rsidRDefault="00874044" w:rsidP="006502DC">
            <w:pPr>
              <w:widowControl w:val="0"/>
              <w:textAlignment w:val="baseline"/>
              <w:rPr>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77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 xml:space="preserve">Длина существующего перехода – </w:t>
            </w:r>
            <w:smartTag w:uri="urn:schemas-microsoft-com:office:smarttags" w:element="metricconverter">
              <w:smartTagPr>
                <w:attr w:name="ProductID" w:val="13,27 м"/>
              </w:smartTagPr>
              <w:r>
                <w:rPr>
                  <w:sz w:val="22"/>
                  <w:szCs w:val="22"/>
                  <w:shd w:val="clear" w:color="auto" w:fill="FFFFFF"/>
                </w:rPr>
                <w:t>13,27 м</w:t>
              </w:r>
            </w:smartTag>
            <w:r>
              <w:rPr>
                <w:sz w:val="22"/>
                <w:szCs w:val="22"/>
                <w:shd w:val="clear" w:color="auto" w:fill="FFFFFF"/>
              </w:rPr>
              <w:t xml:space="preserve">.; Напор на плотину – </w:t>
            </w:r>
            <w:smartTag w:uri="urn:schemas-microsoft-com:office:smarttags" w:element="metricconverter">
              <w:smartTagPr>
                <w:attr w:name="ProductID" w:val="4,2 м"/>
              </w:smartTagPr>
              <w:r>
                <w:rPr>
                  <w:sz w:val="22"/>
                  <w:szCs w:val="22"/>
                  <w:shd w:val="clear" w:color="auto" w:fill="FFFFFF"/>
                </w:rPr>
                <w:t>4,2 м</w:t>
              </w:r>
            </w:smartTag>
            <w:r>
              <w:rPr>
                <w:sz w:val="22"/>
                <w:szCs w:val="22"/>
                <w:shd w:val="clear" w:color="auto" w:fill="FFFFFF"/>
              </w:rPr>
              <w:t>.</w:t>
            </w:r>
          </w:p>
        </w:tc>
        <w:tc>
          <w:tcPr>
            <w:tcW w:w="31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Создание пешеходного перехода через плотину препятствующего возможному падению людей в верхний либо нижний бъеф</w:t>
            </w:r>
          </w:p>
        </w:tc>
        <w:tc>
          <w:tcPr>
            <w:tcW w:w="3544"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Вновь создаваемый пешеходный перевод должен отвечать действующим нормативным документам</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B37496">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2024 -2025 гг.</w:t>
            </w:r>
          </w:p>
        </w:tc>
      </w:tr>
      <w:tr w:rsidR="00874044" w:rsidTr="00B37496">
        <w:trPr>
          <w:trHeight w:val="1688"/>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3.</w:t>
            </w:r>
          </w:p>
        </w:tc>
        <w:tc>
          <w:tcPr>
            <w:tcW w:w="184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Благоустройство близлежащих к ГТС «Обреченская» территорий</w:t>
            </w:r>
          </w:p>
          <w:p w:rsidR="00874044" w:rsidRDefault="00874044" w:rsidP="006502DC">
            <w:pPr>
              <w:widowControl w:val="0"/>
              <w:textAlignment w:val="baseline"/>
              <w:rPr>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77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Cs w:val="22"/>
                <w:shd w:val="clear" w:color="auto" w:fill="FFFFFF"/>
              </w:rPr>
            </w:pPr>
            <w:r>
              <w:rPr>
                <w:sz w:val="22"/>
                <w:szCs w:val="22"/>
                <w:shd w:val="clear" w:color="auto" w:fill="FFFFFF"/>
              </w:rPr>
              <w:t xml:space="preserve">ГТС вместе с земельным участком занимают площадь </w:t>
            </w:r>
            <w:smartTag w:uri="urn:schemas-microsoft-com:office:smarttags" w:element="metricconverter">
              <w:smartTagPr>
                <w:attr w:name="ProductID" w:val="900 м2"/>
              </w:smartTagPr>
              <w:r>
                <w:rPr>
                  <w:sz w:val="22"/>
                  <w:szCs w:val="22"/>
                  <w:shd w:val="clear" w:color="auto" w:fill="FFFFFF"/>
                </w:rPr>
                <w:t>900 м</w:t>
              </w:r>
              <w:r>
                <w:rPr>
                  <w:sz w:val="24"/>
                  <w:szCs w:val="22"/>
                  <w:shd w:val="clear" w:color="auto" w:fill="FFFFFF"/>
                  <w:vertAlign w:val="superscript"/>
                </w:rPr>
                <w:t>2</w:t>
              </w:r>
            </w:smartTag>
          </w:p>
        </w:tc>
        <w:tc>
          <w:tcPr>
            <w:tcW w:w="31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Улучшение качества городской среды</w:t>
            </w:r>
          </w:p>
        </w:tc>
        <w:tc>
          <w:tcPr>
            <w:tcW w:w="3544"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Озеленение земельного участка, установка скамеек, обустройство пешеходных дорожек, установка опор освещения</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B37496">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2025 гг.</w:t>
            </w:r>
          </w:p>
        </w:tc>
      </w:tr>
      <w:tr w:rsidR="00874044" w:rsidTr="00B37496">
        <w:trPr>
          <w:trHeight w:val="1501"/>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4</w:t>
            </w:r>
          </w:p>
        </w:tc>
        <w:tc>
          <w:tcPr>
            <w:tcW w:w="184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Благоустройство близлежащих к ГТС Горнешно территорий</w:t>
            </w:r>
          </w:p>
          <w:p w:rsidR="00874044" w:rsidRDefault="00874044" w:rsidP="006502DC">
            <w:pPr>
              <w:widowControl w:val="0"/>
              <w:rPr>
                <w:color w:val="000000"/>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772"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Cs w:val="22"/>
                <w:shd w:val="clear" w:color="auto" w:fill="FFFFFF"/>
              </w:rPr>
            </w:pPr>
            <w:r>
              <w:rPr>
                <w:sz w:val="22"/>
                <w:szCs w:val="22"/>
                <w:shd w:val="clear" w:color="auto" w:fill="FFFFFF"/>
              </w:rPr>
              <w:t xml:space="preserve">ГТС вместе с земельным участком занимают площадь </w:t>
            </w:r>
            <w:smartTag w:uri="urn:schemas-microsoft-com:office:smarttags" w:element="metricconverter">
              <w:smartTagPr>
                <w:attr w:name="ProductID" w:val="800 м2"/>
              </w:smartTagPr>
              <w:r>
                <w:rPr>
                  <w:sz w:val="22"/>
                  <w:szCs w:val="22"/>
                  <w:shd w:val="clear" w:color="auto" w:fill="FFFFFF"/>
                </w:rPr>
                <w:t>800 м</w:t>
              </w:r>
              <w:r>
                <w:rPr>
                  <w:sz w:val="24"/>
                  <w:szCs w:val="22"/>
                  <w:shd w:val="clear" w:color="auto" w:fill="FFFFFF"/>
                  <w:vertAlign w:val="superscript"/>
                </w:rPr>
                <w:t>2</w:t>
              </w:r>
            </w:smartTag>
          </w:p>
        </w:tc>
        <w:tc>
          <w:tcPr>
            <w:tcW w:w="31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Улучшение качества сельской среды</w:t>
            </w:r>
          </w:p>
        </w:tc>
        <w:tc>
          <w:tcPr>
            <w:tcW w:w="3544"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Озеленение земельного участка, установка скамеек, обустройство пешеходных дорожек, установка опор освещения</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B37496">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2025 гг.</w:t>
            </w:r>
          </w:p>
        </w:tc>
      </w:tr>
    </w:tbl>
    <w:p w:rsidR="00874044" w:rsidRDefault="00874044" w:rsidP="00835B61">
      <w:pPr>
        <w:shd w:val="clear" w:color="auto" w:fill="FFFFFF"/>
        <w:spacing w:line="315" w:lineRule="atLeast"/>
        <w:ind w:right="-285" w:firstLine="720"/>
        <w:jc w:val="both"/>
        <w:textAlignment w:val="baseline"/>
        <w:rPr>
          <w:iCs/>
          <w:sz w:val="28"/>
          <w:szCs w:val="28"/>
          <w:shd w:val="clear" w:color="auto" w:fill="FFFFFF"/>
        </w:rPr>
      </w:pPr>
    </w:p>
    <w:p w:rsidR="00874044" w:rsidRDefault="00874044" w:rsidP="00B37496">
      <w:pPr>
        <w:shd w:val="clear" w:color="auto" w:fill="FFFFFF"/>
        <w:spacing w:line="315" w:lineRule="atLeast"/>
        <w:ind w:right="142" w:firstLine="720"/>
        <w:jc w:val="both"/>
        <w:textAlignment w:val="baseline"/>
        <w:rPr>
          <w:shd w:val="clear" w:color="auto" w:fill="FFFFFF"/>
        </w:rPr>
      </w:pPr>
      <w:r>
        <w:rPr>
          <w:iCs/>
          <w:sz w:val="28"/>
          <w:szCs w:val="28"/>
          <w:shd w:val="clear" w:color="auto" w:fill="FFFFFF"/>
        </w:rPr>
        <w:lastRenderedPageBreak/>
        <w:t>4.2. В целях снижение риска загрязнения водных объектов – реки Перетна и реки Боровна Концессионер должен реализовать следующие мероприятия:</w:t>
      </w:r>
    </w:p>
    <w:tbl>
      <w:tblPr>
        <w:tblW w:w="14567" w:type="dxa"/>
        <w:tblInd w:w="-51" w:type="dxa"/>
        <w:tblLayout w:type="fixed"/>
        <w:tblCellMar>
          <w:left w:w="57" w:type="dxa"/>
          <w:right w:w="57" w:type="dxa"/>
        </w:tblCellMar>
        <w:tblLook w:val="00A0"/>
      </w:tblPr>
      <w:tblGrid>
        <w:gridCol w:w="533"/>
        <w:gridCol w:w="1843"/>
        <w:gridCol w:w="1480"/>
        <w:gridCol w:w="2772"/>
        <w:gridCol w:w="3119"/>
        <w:gridCol w:w="3543"/>
        <w:gridCol w:w="1277"/>
      </w:tblGrid>
      <w:tr w:rsidR="00874044" w:rsidTr="00B37496">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 п/п</w:t>
            </w:r>
          </w:p>
        </w:tc>
        <w:tc>
          <w:tcPr>
            <w:tcW w:w="18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Наименование мероприятия</w:t>
            </w: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Адрес объекта</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существующих объектов</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Ожидаемая эффективность (цель реализации)</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jc w:val="center"/>
              <w:rPr>
                <w:b/>
                <w:sz w:val="24"/>
                <w:szCs w:val="24"/>
                <w:shd w:val="clear" w:color="auto" w:fill="FFFFFF"/>
              </w:rPr>
            </w:pPr>
            <w:r>
              <w:rPr>
                <w:b/>
                <w:sz w:val="24"/>
                <w:szCs w:val="24"/>
                <w:shd w:val="clear" w:color="auto" w:fill="FFFFFF"/>
              </w:rPr>
              <w:t>Технические характеристики построенных, реконструированных объектов</w:t>
            </w:r>
          </w:p>
        </w:tc>
        <w:tc>
          <w:tcPr>
            <w:tcW w:w="127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Период реализации</w:t>
            </w:r>
          </w:p>
        </w:tc>
      </w:tr>
      <w:tr w:rsidR="00874044" w:rsidTr="00B37496">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2</w:t>
            </w: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3</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4</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5</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6</w:t>
            </w:r>
          </w:p>
        </w:tc>
        <w:tc>
          <w:tcPr>
            <w:tcW w:w="127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7</w:t>
            </w:r>
          </w:p>
        </w:tc>
      </w:tr>
      <w:tr w:rsidR="00874044" w:rsidTr="00B37496">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Создание защитного ограждения на ГТС </w:t>
            </w:r>
            <w:r>
              <w:rPr>
                <w:color w:val="000000"/>
                <w:sz w:val="22"/>
                <w:szCs w:val="22"/>
                <w:shd w:val="clear" w:color="auto" w:fill="FFFFFF"/>
              </w:rPr>
              <w:t>«Обреченская»</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Ограждение отсутствует</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Предотвращение попадание крупного мусора в нижнийбъеф ГТС, повышение безопасности местного населения</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Защитное ограждение должно быть установлено вдоль берега в нижнем и верхнем бьефах. Также в водохранилище ГТС должна быть создана запань. Вышеуказанные мероприятия реализуются с учётом класса ГТС и в соответствии с ПП РФ от 05.05.2012 №458</w:t>
            </w:r>
          </w:p>
        </w:tc>
        <w:tc>
          <w:tcPr>
            <w:tcW w:w="127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B37496">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2023 -2024 гг.</w:t>
            </w:r>
          </w:p>
        </w:tc>
      </w:tr>
      <w:tr w:rsidR="00874044" w:rsidTr="00B37496">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Создание защитного ограждения на ГТС </w:t>
            </w:r>
            <w:r>
              <w:rPr>
                <w:color w:val="000000"/>
                <w:sz w:val="22"/>
                <w:szCs w:val="22"/>
                <w:shd w:val="clear" w:color="auto" w:fill="FFFFFF"/>
              </w:rPr>
              <w:t>Горнешно</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Ограждение отсутствует</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Предотвращение попадание крупного мусора в нижнийбъеф ГТС, повышение безопасности местного населения</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Защитное ограждение должно быть установлено вдоль берега в нижнем и верхнем бьефах. Также в водохранилище ГТС должна быть создана запань. Вышеуказанные мероприятия реализуются с учётом класса ГТС и в соответствии с ПП РФ от 05.05.2012 №458</w:t>
            </w:r>
          </w:p>
        </w:tc>
        <w:tc>
          <w:tcPr>
            <w:tcW w:w="127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B37496">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2024 -2026 гг.</w:t>
            </w:r>
          </w:p>
        </w:tc>
      </w:tr>
      <w:tr w:rsidR="00874044" w:rsidTr="00B37496">
        <w:trPr>
          <w:trHeight w:val="2297"/>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3.</w:t>
            </w:r>
          </w:p>
        </w:tc>
        <w:tc>
          <w:tcPr>
            <w:tcW w:w="18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Выполнение регулярного сбора и утилизации мусора, скапливающегося в верхнем бьефе ГТС </w:t>
            </w:r>
            <w:r>
              <w:rPr>
                <w:color w:val="000000"/>
                <w:sz w:val="22"/>
                <w:szCs w:val="22"/>
                <w:shd w:val="clear" w:color="auto" w:fill="FFFFFF"/>
              </w:rPr>
              <w:t>«Обреченская»</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Мероприятия не выполняются</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Предотвращение попадание крупного мусора в нижнийбъеф ГТС, повышение безопасности местного населения, снижение риска загрязнения водного объекта</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sz w:val="22"/>
                <w:szCs w:val="22"/>
                <w:shd w:val="clear" w:color="auto" w:fill="FFFFFF"/>
              </w:rPr>
            </w:pPr>
            <w:r>
              <w:rPr>
                <w:rFonts w:cs="Arial"/>
                <w:spacing w:val="2"/>
                <w:sz w:val="22"/>
                <w:szCs w:val="22"/>
                <w:shd w:val="clear" w:color="auto" w:fill="FFFFFF"/>
              </w:rPr>
              <w:t xml:space="preserve">После создания запани в верхнем бьефе ГТС должен быть организован сбор мусора в соответствии с </w:t>
            </w:r>
            <w:r>
              <w:rPr>
                <w:sz w:val="22"/>
                <w:szCs w:val="22"/>
                <w:shd w:val="clear" w:color="auto" w:fill="FFFFFF"/>
              </w:rPr>
              <w:t>действующими нормативными документами</w:t>
            </w:r>
          </w:p>
        </w:tc>
        <w:tc>
          <w:tcPr>
            <w:tcW w:w="127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B37496">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2023 –до окончания действия концессионного соглашения</w:t>
            </w:r>
          </w:p>
        </w:tc>
      </w:tr>
      <w:tr w:rsidR="00874044" w:rsidTr="00B37496">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4.</w:t>
            </w:r>
          </w:p>
        </w:tc>
        <w:tc>
          <w:tcPr>
            <w:tcW w:w="18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Выполнение регулярного сбора и утилизации мусора, скапливающегося в верхнем бьефе ГТС </w:t>
            </w:r>
            <w:r>
              <w:rPr>
                <w:color w:val="000000"/>
                <w:sz w:val="22"/>
                <w:szCs w:val="22"/>
                <w:shd w:val="clear" w:color="auto" w:fill="FFFFFF"/>
              </w:rPr>
              <w:t>Горнешно</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Мероприятия не выполняются</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Предотвращение попадание крупного мусора в нижнийбъеф ГТС, повышение безопасности местного населения, снижение риска загрязнения водного объекта</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sz w:val="22"/>
                <w:szCs w:val="22"/>
                <w:shd w:val="clear" w:color="auto" w:fill="FFFFFF"/>
              </w:rPr>
            </w:pPr>
            <w:r>
              <w:rPr>
                <w:rFonts w:cs="Arial"/>
                <w:spacing w:val="2"/>
                <w:sz w:val="22"/>
                <w:szCs w:val="22"/>
                <w:shd w:val="clear" w:color="auto" w:fill="FFFFFF"/>
              </w:rPr>
              <w:t xml:space="preserve">После создания запани в верхнем бьефе ГТС должен быть организован сбор мусора в соответствии с </w:t>
            </w:r>
            <w:r>
              <w:rPr>
                <w:sz w:val="22"/>
                <w:szCs w:val="22"/>
                <w:shd w:val="clear" w:color="auto" w:fill="FFFFFF"/>
              </w:rPr>
              <w:t>действующими нормативными документами</w:t>
            </w:r>
          </w:p>
        </w:tc>
        <w:tc>
          <w:tcPr>
            <w:tcW w:w="127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B37496">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2024 - до окончания действия концессионного соглашения.</w:t>
            </w:r>
          </w:p>
        </w:tc>
      </w:tr>
    </w:tbl>
    <w:p w:rsidR="00874044" w:rsidRDefault="00874044" w:rsidP="00B37496">
      <w:pPr>
        <w:shd w:val="clear" w:color="auto" w:fill="FFFFFF"/>
        <w:spacing w:line="315" w:lineRule="atLeast"/>
        <w:ind w:firstLine="720"/>
        <w:jc w:val="both"/>
        <w:textAlignment w:val="baseline"/>
        <w:rPr>
          <w:shd w:val="clear" w:color="auto" w:fill="FFFFFF"/>
        </w:rPr>
      </w:pPr>
      <w:r>
        <w:rPr>
          <w:spacing w:val="2"/>
          <w:sz w:val="28"/>
          <w:szCs w:val="28"/>
          <w:shd w:val="clear" w:color="auto" w:fill="FFFFFF"/>
        </w:rPr>
        <w:lastRenderedPageBreak/>
        <w:t xml:space="preserve">4.3. В целях </w:t>
      </w:r>
      <w:r>
        <w:rPr>
          <w:iCs/>
          <w:sz w:val="28"/>
          <w:szCs w:val="28"/>
          <w:shd w:val="clear" w:color="auto" w:fill="FFFFFF"/>
        </w:rPr>
        <w:t xml:space="preserve">обеспечение надежнойэксплуатациигидротехнических с применением прогрессивных технологий, современных материалов и оборудования, </w:t>
      </w:r>
      <w:r>
        <w:rPr>
          <w:sz w:val="28"/>
          <w:szCs w:val="28"/>
          <w:shd w:val="clear" w:color="auto" w:fill="FFFFFF"/>
        </w:rPr>
        <w:t>повышение энергоэффективности</w:t>
      </w:r>
      <w:r>
        <w:rPr>
          <w:spacing w:val="2"/>
          <w:sz w:val="28"/>
          <w:szCs w:val="28"/>
          <w:shd w:val="clear" w:color="auto" w:fill="FFFFFF"/>
        </w:rPr>
        <w:t xml:space="preserve"> Концессионер должен реализовать следующие мероприятия: </w:t>
      </w:r>
    </w:p>
    <w:tbl>
      <w:tblPr>
        <w:tblW w:w="14425" w:type="dxa"/>
        <w:tblInd w:w="-51" w:type="dxa"/>
        <w:tblLayout w:type="fixed"/>
        <w:tblCellMar>
          <w:left w:w="57" w:type="dxa"/>
          <w:right w:w="57" w:type="dxa"/>
        </w:tblCellMar>
        <w:tblLook w:val="00A0"/>
      </w:tblPr>
      <w:tblGrid>
        <w:gridCol w:w="555"/>
        <w:gridCol w:w="1821"/>
        <w:gridCol w:w="1480"/>
        <w:gridCol w:w="2772"/>
        <w:gridCol w:w="3119"/>
        <w:gridCol w:w="3543"/>
        <w:gridCol w:w="1135"/>
      </w:tblGrid>
      <w:tr w:rsidR="00874044" w:rsidTr="006502DC">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 п/п</w:t>
            </w:r>
          </w:p>
        </w:tc>
        <w:tc>
          <w:tcPr>
            <w:tcW w:w="182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Наименование мероприятия</w:t>
            </w: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Адрес объекта</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существующих объектов</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Ожидаемая эффективность (цель реализации)</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построенных, реконструированных объектов</w:t>
            </w:r>
          </w:p>
        </w:tc>
        <w:tc>
          <w:tcPr>
            <w:tcW w:w="11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Период реализации</w:t>
            </w:r>
          </w:p>
        </w:tc>
      </w:tr>
      <w:tr w:rsidR="00874044" w:rsidTr="006502DC">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1</w:t>
            </w:r>
          </w:p>
        </w:tc>
        <w:tc>
          <w:tcPr>
            <w:tcW w:w="182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2</w:t>
            </w: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3</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4</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5</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6</w:t>
            </w:r>
          </w:p>
        </w:tc>
        <w:tc>
          <w:tcPr>
            <w:tcW w:w="11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7</w:t>
            </w:r>
          </w:p>
        </w:tc>
      </w:tr>
      <w:tr w:rsidR="00874044" w:rsidTr="006502DC">
        <w:trPr>
          <w:trHeight w:val="1615"/>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1.</w:t>
            </w:r>
          </w:p>
        </w:tc>
        <w:tc>
          <w:tcPr>
            <w:tcW w:w="182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Разработка проекта реконструкции ГТС </w:t>
            </w:r>
            <w:r>
              <w:rPr>
                <w:color w:val="000000"/>
                <w:sz w:val="22"/>
                <w:szCs w:val="22"/>
                <w:shd w:val="clear" w:color="auto" w:fill="FFFFFF"/>
              </w:rPr>
              <w:t>«Обреченская»</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ГТС находится в неудовлетворительном состоянии и не соответствует требованиям современных норм</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Усовершенствование, восстановление, изменение архитектурных решений конструкций с целью продления срока их эксплуатации, модернизация и улучшение технологических и эксплуатационных качеств ГТС</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Проект реконструкции ГТС должен быть разработан в соответствии с ПП РФ от 16.02.2008 №87.</w:t>
            </w:r>
          </w:p>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Проект должен включать в себя сведения о границах зон воздействия водохранилищ (в том числе, о границах зон затопления, подтопления).</w:t>
            </w:r>
          </w:p>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Должна быть проведена государственная экспертиза разработанной проектной документации и результатов инженерных изысканий</w:t>
            </w:r>
          </w:p>
        </w:tc>
        <w:tc>
          <w:tcPr>
            <w:tcW w:w="11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D0092A">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2022 -2023 гг.</w:t>
            </w:r>
          </w:p>
        </w:tc>
      </w:tr>
      <w:tr w:rsidR="00874044" w:rsidTr="006502DC">
        <w:trPr>
          <w:trHeight w:val="1615"/>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2.</w:t>
            </w:r>
          </w:p>
        </w:tc>
        <w:tc>
          <w:tcPr>
            <w:tcW w:w="182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Разработка проекта реконструкции ГТС </w:t>
            </w:r>
            <w:r>
              <w:rPr>
                <w:color w:val="000000"/>
                <w:sz w:val="22"/>
                <w:szCs w:val="22"/>
                <w:shd w:val="clear" w:color="auto" w:fill="FFFFFF"/>
              </w:rPr>
              <w:t>Горнешно</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ГТС находится в неудовлетворительном состоянии и не соответствует требованиям современных норм</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Усовершенствование, восстановление, изменение архитектурных решений конструкций с целью продления срока их эксплуатации, модернизация и улучшение технологических и эксплуатационных качеств ГТС</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Проект реконструкции ГТС должен быть разработан в соответствии с ПП РФ от 16.02.2008 №87.</w:t>
            </w:r>
          </w:p>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Проект должен включать в себя сведения о границах зон воздействия водохранилищ (в том числе, о границах зон затопления, подтопления).</w:t>
            </w:r>
          </w:p>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Должна быть проведена государственная экспертиза разработанной проектной документации и результатов инженерных изысканий</w:t>
            </w:r>
          </w:p>
        </w:tc>
        <w:tc>
          <w:tcPr>
            <w:tcW w:w="11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2023 -2024 гг.</w:t>
            </w:r>
          </w:p>
        </w:tc>
      </w:tr>
      <w:tr w:rsidR="00874044" w:rsidTr="006502DC">
        <w:trPr>
          <w:trHeight w:val="1615"/>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lastRenderedPageBreak/>
              <w:t>3.</w:t>
            </w:r>
          </w:p>
        </w:tc>
        <w:tc>
          <w:tcPr>
            <w:tcW w:w="182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Реконструкция ГТС </w:t>
            </w:r>
            <w:r>
              <w:rPr>
                <w:color w:val="000000"/>
                <w:sz w:val="22"/>
                <w:szCs w:val="22"/>
                <w:shd w:val="clear" w:color="auto" w:fill="FFFFFF"/>
              </w:rPr>
              <w:t>«Обреченская»</w:t>
            </w:r>
            <w:r>
              <w:rPr>
                <w:rFonts w:cs="Arial"/>
                <w:spacing w:val="2"/>
                <w:sz w:val="22"/>
                <w:szCs w:val="22"/>
                <w:shd w:val="clear" w:color="auto" w:fill="FFFFFF"/>
              </w:rPr>
              <w:t>, включая всё оборудование и сооружения гидроузла</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ГТС находится в неудовлетворительном состоянии и не соответствует требованиям современных норм</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Усовершенствование, восстановление, изменение архитектурных решений конструкций с целью продления срока их эксплуатации, модернизация и улучшение технологических и эксплуатационных качеств ГТС</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Реконструкция должна быть выполнена в соответствии с разработанным и прошедшим экспертизу проектом</w:t>
            </w:r>
          </w:p>
          <w:p w:rsidR="00874044" w:rsidRDefault="00874044" w:rsidP="006502DC">
            <w:pPr>
              <w:widowControl w:val="0"/>
              <w:tabs>
                <w:tab w:val="left" w:pos="1163"/>
              </w:tabs>
              <w:textAlignment w:val="baseline"/>
              <w:rPr>
                <w:rFonts w:cs="Arial"/>
                <w:spacing w:val="2"/>
                <w:sz w:val="22"/>
                <w:szCs w:val="22"/>
                <w:shd w:val="clear" w:color="auto" w:fill="FFFFFF"/>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2023 -2024 гг.</w:t>
            </w:r>
          </w:p>
        </w:tc>
      </w:tr>
      <w:tr w:rsidR="00874044" w:rsidTr="006502DC">
        <w:trPr>
          <w:trHeight w:val="1615"/>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4.</w:t>
            </w:r>
          </w:p>
        </w:tc>
        <w:tc>
          <w:tcPr>
            <w:tcW w:w="182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Реконструкция ГТС </w:t>
            </w:r>
            <w:r>
              <w:rPr>
                <w:color w:val="000000"/>
                <w:sz w:val="22"/>
                <w:szCs w:val="22"/>
                <w:shd w:val="clear" w:color="auto" w:fill="FFFFFF"/>
              </w:rPr>
              <w:t>Горнешно</w:t>
            </w:r>
            <w:r>
              <w:rPr>
                <w:rFonts w:cs="Arial"/>
                <w:spacing w:val="2"/>
                <w:sz w:val="22"/>
                <w:szCs w:val="22"/>
                <w:shd w:val="clear" w:color="auto" w:fill="FFFFFF"/>
              </w:rPr>
              <w:t>, включая всё оборудование и сооружения гидроузла</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ГТС находится в неудовлетворительном состоянии и не соответствует требованиям современных норм</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Усовершенствование, восстановление, изменение архитектурных решений конструкций с целью продления срока их эксплуатации, модернизация и улучшение технологических и эксплуатационных качеств ГТС</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Реконструкция должна быть выполнена в соответствии с разработанным и прошедшим экспертизу проектом</w:t>
            </w:r>
          </w:p>
          <w:p w:rsidR="00874044" w:rsidRDefault="00874044" w:rsidP="006502DC">
            <w:pPr>
              <w:widowControl w:val="0"/>
              <w:tabs>
                <w:tab w:val="left" w:pos="1163"/>
              </w:tabs>
              <w:textAlignment w:val="baseline"/>
              <w:rPr>
                <w:rFonts w:cs="Arial"/>
                <w:spacing w:val="2"/>
                <w:sz w:val="22"/>
                <w:szCs w:val="22"/>
                <w:shd w:val="clear" w:color="auto" w:fill="FFFFFF"/>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2024 -2025 гг.</w:t>
            </w:r>
          </w:p>
        </w:tc>
      </w:tr>
      <w:tr w:rsidR="00874044" w:rsidTr="006502DC">
        <w:trPr>
          <w:trHeight w:val="1615"/>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5.</w:t>
            </w:r>
          </w:p>
        </w:tc>
        <w:tc>
          <w:tcPr>
            <w:tcW w:w="182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Обеспечение возможности равномерного регулирования водотока реки Перетна, в том числе снижение влияния паводковых явлений за счёт увеличения пропускной способности ГТС </w:t>
            </w:r>
            <w:r>
              <w:rPr>
                <w:color w:val="000000"/>
                <w:sz w:val="22"/>
                <w:szCs w:val="22"/>
                <w:shd w:val="clear" w:color="auto" w:fill="FFFFFF"/>
              </w:rPr>
              <w:t>«Обреченская»</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 xml:space="preserve">Мероприятия не выполняются, пропускная способность ГТС не соответствует минимальному значению для ГТС </w:t>
            </w:r>
            <w:r>
              <w:rPr>
                <w:rFonts w:cs="Arial"/>
                <w:spacing w:val="2"/>
                <w:sz w:val="22"/>
                <w:szCs w:val="22"/>
                <w:shd w:val="clear" w:color="auto" w:fill="FFFFFF"/>
                <w:lang w:val="en-US"/>
              </w:rPr>
              <w:t>IV</w:t>
            </w:r>
            <w:r>
              <w:rPr>
                <w:rFonts w:cs="Arial"/>
                <w:spacing w:val="2"/>
                <w:sz w:val="22"/>
                <w:szCs w:val="22"/>
                <w:shd w:val="clear" w:color="auto" w:fill="FFFFFF"/>
              </w:rPr>
              <w:t xml:space="preserve"> класса</w:t>
            </w:r>
          </w:p>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(информация о классе ГТС и другие данные содержатся в действующей декларации безопасности ГТС)</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Экономия водных ресурсов за счёт плавного и своевременного управления пропуском воды через ГТС, уменьшение возможных финансовых потерь вследствие воздействия паводковых явлений</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Затворы, установленные на ГТС должны обеспечивать возможность плавного регулирования, пропускная способность ГТС должна превышать расчетные максимальные расходы воды с ежегодной вероятностью превышения соответствующие IV классу ГТС</w:t>
            </w:r>
          </w:p>
        </w:tc>
        <w:tc>
          <w:tcPr>
            <w:tcW w:w="11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2023 -2024 гг.</w:t>
            </w:r>
          </w:p>
        </w:tc>
      </w:tr>
      <w:tr w:rsidR="00874044" w:rsidTr="006502DC">
        <w:trPr>
          <w:trHeight w:val="1615"/>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6.</w:t>
            </w:r>
          </w:p>
        </w:tc>
        <w:tc>
          <w:tcPr>
            <w:tcW w:w="182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Обеспечение возможности равномерного регулирования водотока реки Боровна, в том числе снижение влияния паводковых явлений за счёт увеличения пропускной </w:t>
            </w:r>
            <w:r>
              <w:rPr>
                <w:rFonts w:cs="Arial"/>
                <w:spacing w:val="2"/>
                <w:sz w:val="22"/>
                <w:szCs w:val="22"/>
                <w:shd w:val="clear" w:color="auto" w:fill="FFFFFF"/>
              </w:rPr>
              <w:lastRenderedPageBreak/>
              <w:t xml:space="preserve">способности ГТС </w:t>
            </w:r>
            <w:r>
              <w:rPr>
                <w:color w:val="000000"/>
                <w:sz w:val="22"/>
                <w:szCs w:val="22"/>
                <w:shd w:val="clear" w:color="auto" w:fill="FFFFFF"/>
              </w:rPr>
              <w:t>Горнешно</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lastRenderedPageBreak/>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 xml:space="preserve">Мероприятия не выполняются, пропускная способность ГТС не соответствует минимальному значению для ГТС </w:t>
            </w:r>
            <w:r>
              <w:rPr>
                <w:rFonts w:cs="Arial"/>
                <w:spacing w:val="2"/>
                <w:sz w:val="22"/>
                <w:szCs w:val="22"/>
                <w:shd w:val="clear" w:color="auto" w:fill="FFFFFF"/>
                <w:lang w:val="en-US"/>
              </w:rPr>
              <w:t>IV</w:t>
            </w:r>
            <w:r>
              <w:rPr>
                <w:rFonts w:cs="Arial"/>
                <w:spacing w:val="2"/>
                <w:sz w:val="22"/>
                <w:szCs w:val="22"/>
                <w:shd w:val="clear" w:color="auto" w:fill="FFFFFF"/>
              </w:rPr>
              <w:t xml:space="preserve"> класса</w:t>
            </w:r>
          </w:p>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(информация о классе ГТС и другие данные содержатся в действующей декларации безопасности ГТС)</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rPr>
                <w:sz w:val="22"/>
                <w:szCs w:val="22"/>
                <w:shd w:val="clear" w:color="auto" w:fill="FFFFFF"/>
              </w:rPr>
            </w:pPr>
            <w:r>
              <w:rPr>
                <w:sz w:val="22"/>
                <w:szCs w:val="22"/>
                <w:shd w:val="clear" w:color="auto" w:fill="FFFFFF"/>
              </w:rPr>
              <w:t>Экономия водных ресурсов за счёт плавного и своевременного управления пропуском воды через ГТС, уменьшение возможных финансовых потерь вследствие воздействия паводковых явлений</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Затворы, установленные на ГТС должны обеспечивать возможность плавного регулирования, пропускная способность ГТС должна превышать расчетные максимальные расходы воды с ежегодной вероятностью превышения соответствующие IV классу ГТС</w:t>
            </w:r>
          </w:p>
        </w:tc>
        <w:tc>
          <w:tcPr>
            <w:tcW w:w="11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2024 -2025 гг.</w:t>
            </w:r>
          </w:p>
        </w:tc>
      </w:tr>
      <w:tr w:rsidR="00874044" w:rsidTr="006502DC">
        <w:trPr>
          <w:trHeight w:val="670"/>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lang w:val="en-US"/>
              </w:rPr>
              <w:lastRenderedPageBreak/>
              <w:t>7</w:t>
            </w:r>
            <w:r>
              <w:rPr>
                <w:rFonts w:cs="Arial"/>
                <w:spacing w:val="2"/>
                <w:sz w:val="22"/>
                <w:szCs w:val="22"/>
                <w:shd w:val="clear" w:color="auto" w:fill="FFFFFF"/>
              </w:rPr>
              <w:t>.</w:t>
            </w:r>
          </w:p>
        </w:tc>
        <w:tc>
          <w:tcPr>
            <w:tcW w:w="182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Создание на ГТС </w:t>
            </w:r>
            <w:r>
              <w:rPr>
                <w:color w:val="000000"/>
                <w:sz w:val="22"/>
                <w:szCs w:val="22"/>
                <w:shd w:val="clear" w:color="auto" w:fill="FFFFFF"/>
              </w:rPr>
              <w:t>«Обреченская»</w:t>
            </w:r>
            <w:r>
              <w:rPr>
                <w:rFonts w:cs="Arial"/>
                <w:spacing w:val="2"/>
                <w:sz w:val="22"/>
                <w:szCs w:val="22"/>
                <w:shd w:val="clear" w:color="auto" w:fill="FFFFFF"/>
              </w:rPr>
              <w:t xml:space="preserve"> постоянно действующего гидрометеорологического поста, получаемые данные с которого будут находится в свободном доступе</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Гидрометеорологический пост отсутствует</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Получение объективной и актуальной информации о гидрологическом режиме реки Перетна и Обреченского водохранилища</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Создаваемый гидрометеорологический пост должен обеспечивать непрерывное измерение уровня воды в верхнем и нижнем бьефе ГТС, расход воды через ГТС, температуру и влажность воздуха. Должен быть обеспечен свободный доступ к получаемой постом информации</w:t>
            </w:r>
          </w:p>
        </w:tc>
        <w:tc>
          <w:tcPr>
            <w:tcW w:w="11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4 г"/>
              </w:smartTagPr>
              <w:r>
                <w:rPr>
                  <w:spacing w:val="2"/>
                  <w:sz w:val="22"/>
                  <w:szCs w:val="22"/>
                  <w:shd w:val="clear" w:color="auto" w:fill="FFFFFF"/>
                </w:rPr>
                <w:t>2024 г</w:t>
              </w:r>
            </w:smartTag>
            <w:r>
              <w:rPr>
                <w:spacing w:val="2"/>
                <w:sz w:val="22"/>
                <w:szCs w:val="22"/>
                <w:shd w:val="clear" w:color="auto" w:fill="FFFFFF"/>
              </w:rPr>
              <w:t>.</w:t>
            </w:r>
          </w:p>
        </w:tc>
      </w:tr>
      <w:tr w:rsidR="00874044" w:rsidTr="006502DC">
        <w:trPr>
          <w:trHeight w:val="670"/>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lang w:val="en-US"/>
              </w:rPr>
              <w:t>8</w:t>
            </w:r>
            <w:r>
              <w:rPr>
                <w:rFonts w:cs="Arial"/>
                <w:spacing w:val="2"/>
                <w:sz w:val="22"/>
                <w:szCs w:val="22"/>
                <w:shd w:val="clear" w:color="auto" w:fill="FFFFFF"/>
              </w:rPr>
              <w:t>.</w:t>
            </w:r>
          </w:p>
        </w:tc>
        <w:tc>
          <w:tcPr>
            <w:tcW w:w="182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Разработка Правил использования водных ресурсов реки Перетна и Обреченского водохранилища</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Отсутствуют согласованные правила использования водных ресурсов</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Учёт интересов всех водопользователей реки Перетна</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Разрабатываемые в составе проектной документации правила должны учитывать интересы всех водопользователей реки Перетна</w:t>
            </w:r>
          </w:p>
        </w:tc>
        <w:tc>
          <w:tcPr>
            <w:tcW w:w="11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3 г"/>
              </w:smartTagPr>
              <w:r>
                <w:rPr>
                  <w:spacing w:val="2"/>
                  <w:sz w:val="22"/>
                  <w:szCs w:val="22"/>
                  <w:shd w:val="clear" w:color="auto" w:fill="FFFFFF"/>
                </w:rPr>
                <w:t>2023 г</w:t>
              </w:r>
            </w:smartTag>
            <w:r>
              <w:rPr>
                <w:spacing w:val="2"/>
                <w:sz w:val="22"/>
                <w:szCs w:val="22"/>
                <w:shd w:val="clear" w:color="auto" w:fill="FFFFFF"/>
              </w:rPr>
              <w:t>.</w:t>
            </w:r>
          </w:p>
        </w:tc>
      </w:tr>
      <w:tr w:rsidR="00874044" w:rsidTr="006502DC">
        <w:trPr>
          <w:trHeight w:val="670"/>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lang w:val="en-US"/>
              </w:rPr>
              <w:t>9</w:t>
            </w:r>
            <w:r>
              <w:rPr>
                <w:rFonts w:cs="Arial"/>
                <w:spacing w:val="2"/>
                <w:sz w:val="22"/>
                <w:szCs w:val="22"/>
                <w:shd w:val="clear" w:color="auto" w:fill="FFFFFF"/>
              </w:rPr>
              <w:t>.</w:t>
            </w:r>
          </w:p>
        </w:tc>
        <w:tc>
          <w:tcPr>
            <w:tcW w:w="182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Разработка Правил использования водных ресурсов реки Боровна и Горнешенского водохранилища</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Отсутствуют согласованные правила использования водных ресурсов</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Учёт интересов всех водопользователей реки Перетна</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Разрабатываемые в составе проектной документации правила должны учитывать интересы всех водопользователей реки Боровна</w:t>
            </w:r>
          </w:p>
        </w:tc>
        <w:tc>
          <w:tcPr>
            <w:tcW w:w="11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4 г"/>
              </w:smartTagPr>
              <w:r>
                <w:rPr>
                  <w:spacing w:val="2"/>
                  <w:sz w:val="22"/>
                  <w:szCs w:val="22"/>
                  <w:shd w:val="clear" w:color="auto" w:fill="FFFFFF"/>
                </w:rPr>
                <w:t>2024 г</w:t>
              </w:r>
            </w:smartTag>
            <w:r>
              <w:rPr>
                <w:spacing w:val="2"/>
                <w:sz w:val="22"/>
                <w:szCs w:val="22"/>
                <w:shd w:val="clear" w:color="auto" w:fill="FFFFFF"/>
              </w:rPr>
              <w:t>.</w:t>
            </w:r>
          </w:p>
        </w:tc>
      </w:tr>
      <w:tr w:rsidR="00874044" w:rsidTr="006502DC">
        <w:trPr>
          <w:trHeight w:val="670"/>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10.</w:t>
            </w:r>
          </w:p>
        </w:tc>
        <w:tc>
          <w:tcPr>
            <w:tcW w:w="182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Организация системы мониторинга водных ресурсов реки Перетна и Обреченского водохранилища</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lastRenderedPageBreak/>
              <w:t>Новгородская область, р-н Окуловский, г Окуловка, м Обречье</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Система мониторинга водных ресурсов отсутствует</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 xml:space="preserve">Получение объективной и актуальной информации о гидрологическом режиме реки Перетна и Обреченского водохранилища, возможность долгосрочного прогнозирования </w:t>
            </w:r>
            <w:r>
              <w:rPr>
                <w:rFonts w:cs="Arial"/>
                <w:spacing w:val="2"/>
                <w:sz w:val="22"/>
                <w:szCs w:val="22"/>
                <w:shd w:val="clear" w:color="auto" w:fill="FFFFFF"/>
              </w:rPr>
              <w:lastRenderedPageBreak/>
              <w:t>гидрологического режима</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lastRenderedPageBreak/>
              <w:t>Система мониторинга водных ресурсов должна быть организована в соответствии с требованиями Правил использования водных ресурсов</w:t>
            </w:r>
          </w:p>
        </w:tc>
        <w:tc>
          <w:tcPr>
            <w:tcW w:w="11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4 г"/>
              </w:smartTagPr>
              <w:r>
                <w:rPr>
                  <w:spacing w:val="2"/>
                  <w:sz w:val="22"/>
                  <w:szCs w:val="22"/>
                  <w:shd w:val="clear" w:color="auto" w:fill="FFFFFF"/>
                </w:rPr>
                <w:t>2024 г</w:t>
              </w:r>
            </w:smartTag>
            <w:r>
              <w:rPr>
                <w:spacing w:val="2"/>
                <w:sz w:val="22"/>
                <w:szCs w:val="22"/>
                <w:shd w:val="clear" w:color="auto" w:fill="FFFFFF"/>
              </w:rPr>
              <w:t>.</w:t>
            </w:r>
          </w:p>
        </w:tc>
      </w:tr>
      <w:tr w:rsidR="00874044" w:rsidTr="006502DC">
        <w:trPr>
          <w:trHeight w:val="670"/>
        </w:trPr>
        <w:tc>
          <w:tcPr>
            <w:tcW w:w="55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lastRenderedPageBreak/>
              <w:t>11.</w:t>
            </w:r>
          </w:p>
        </w:tc>
        <w:tc>
          <w:tcPr>
            <w:tcW w:w="1821"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Организация системы мониторинга водных ресурсов реки Боровна и Горнешенского водохранилища</w:t>
            </w:r>
          </w:p>
          <w:p w:rsidR="00874044" w:rsidRDefault="00874044" w:rsidP="006502DC">
            <w:pPr>
              <w:widowControl w:val="0"/>
              <w:textAlignment w:val="baseline"/>
              <w:rPr>
                <w:rFonts w:cs="Arial"/>
                <w:spacing w:val="2"/>
                <w:sz w:val="22"/>
                <w:szCs w:val="22"/>
                <w:shd w:val="clear" w:color="auto" w:fill="FFFFFF"/>
              </w:rPr>
            </w:pPr>
          </w:p>
        </w:tc>
        <w:tc>
          <w:tcPr>
            <w:tcW w:w="148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772"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Система мониторинга водных ресурсов отсутствует</w:t>
            </w:r>
          </w:p>
        </w:tc>
        <w:tc>
          <w:tcPr>
            <w:tcW w:w="3119"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Получение объективной и актуальной информации о гидрологическом режиме реки Боровна и Горнешенского водохранилища, возможность долгосрочного прогнозирования гидрологического режима</w:t>
            </w:r>
          </w:p>
        </w:tc>
        <w:tc>
          <w:tcPr>
            <w:tcW w:w="35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Система мониторинга водных ресурсов должна быть организована в соответствии с требованиями Правил использования водных ресурсов</w:t>
            </w:r>
          </w:p>
        </w:tc>
        <w:tc>
          <w:tcPr>
            <w:tcW w:w="11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6 г"/>
              </w:smartTagPr>
              <w:r>
                <w:rPr>
                  <w:spacing w:val="2"/>
                  <w:sz w:val="22"/>
                  <w:szCs w:val="22"/>
                  <w:shd w:val="clear" w:color="auto" w:fill="FFFFFF"/>
                </w:rPr>
                <w:t>2026 г</w:t>
              </w:r>
            </w:smartTag>
            <w:r>
              <w:rPr>
                <w:spacing w:val="2"/>
                <w:sz w:val="22"/>
                <w:szCs w:val="22"/>
                <w:shd w:val="clear" w:color="auto" w:fill="FFFFFF"/>
              </w:rPr>
              <w:t>.</w:t>
            </w:r>
          </w:p>
        </w:tc>
      </w:tr>
    </w:tbl>
    <w:p w:rsidR="00874044" w:rsidRDefault="00874044" w:rsidP="002C79E1">
      <w:pPr>
        <w:shd w:val="clear" w:color="auto" w:fill="FFFFFF"/>
        <w:spacing w:line="315" w:lineRule="atLeast"/>
        <w:ind w:right="142" w:firstLine="720"/>
        <w:jc w:val="both"/>
        <w:textAlignment w:val="baseline"/>
        <w:rPr>
          <w:shd w:val="clear" w:color="auto" w:fill="FFFFFF"/>
        </w:rPr>
      </w:pPr>
      <w:r>
        <w:rPr>
          <w:spacing w:val="2"/>
          <w:sz w:val="28"/>
          <w:szCs w:val="28"/>
          <w:shd w:val="clear" w:color="auto" w:fill="FFFFFF"/>
        </w:rPr>
        <w:t xml:space="preserve">4.4. В целях </w:t>
      </w:r>
      <w:r>
        <w:rPr>
          <w:sz w:val="28"/>
          <w:szCs w:val="28"/>
          <w:shd w:val="clear" w:color="auto" w:fill="FFFFFF"/>
        </w:rPr>
        <w:t>сохранение водного биоразнообразия</w:t>
      </w:r>
      <w:r>
        <w:rPr>
          <w:spacing w:val="2"/>
          <w:sz w:val="28"/>
          <w:szCs w:val="28"/>
          <w:shd w:val="clear" w:color="auto" w:fill="FFFFFF"/>
        </w:rPr>
        <w:t xml:space="preserve"> Концессионер должен реализовать следующие мероприятия: </w:t>
      </w:r>
    </w:p>
    <w:tbl>
      <w:tblPr>
        <w:tblW w:w="14425" w:type="dxa"/>
        <w:tblInd w:w="-51" w:type="dxa"/>
        <w:tblLayout w:type="fixed"/>
        <w:tblCellMar>
          <w:left w:w="57" w:type="dxa"/>
          <w:right w:w="57" w:type="dxa"/>
        </w:tblCellMar>
        <w:tblLook w:val="00A0"/>
      </w:tblPr>
      <w:tblGrid>
        <w:gridCol w:w="560"/>
        <w:gridCol w:w="1816"/>
        <w:gridCol w:w="1417"/>
        <w:gridCol w:w="2835"/>
        <w:gridCol w:w="3119"/>
        <w:gridCol w:w="3543"/>
        <w:gridCol w:w="1135"/>
      </w:tblGrid>
      <w:tr w:rsidR="00874044" w:rsidTr="002C79E1">
        <w:tc>
          <w:tcPr>
            <w:tcW w:w="560"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 п/п</w:t>
            </w:r>
          </w:p>
        </w:tc>
        <w:tc>
          <w:tcPr>
            <w:tcW w:w="1816"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Наименование мероприятия</w:t>
            </w:r>
          </w:p>
        </w:tc>
        <w:tc>
          <w:tcPr>
            <w:tcW w:w="1417"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Адрес объекта</w:t>
            </w:r>
          </w:p>
        </w:tc>
        <w:tc>
          <w:tcPr>
            <w:tcW w:w="2835"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существующих объектов</w:t>
            </w:r>
          </w:p>
        </w:tc>
        <w:tc>
          <w:tcPr>
            <w:tcW w:w="3119"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Ожидаемая эффективность (цель реализации)</w:t>
            </w:r>
          </w:p>
        </w:tc>
        <w:tc>
          <w:tcPr>
            <w:tcW w:w="3543"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построенных, реконструированных объектов</w:t>
            </w:r>
          </w:p>
        </w:tc>
        <w:tc>
          <w:tcPr>
            <w:tcW w:w="11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Период реализации</w:t>
            </w:r>
          </w:p>
        </w:tc>
      </w:tr>
      <w:tr w:rsidR="00874044" w:rsidTr="002C79E1">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1</w:t>
            </w:r>
          </w:p>
        </w:tc>
        <w:tc>
          <w:tcPr>
            <w:tcW w:w="1816"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2</w:t>
            </w:r>
          </w:p>
        </w:tc>
        <w:tc>
          <w:tcPr>
            <w:tcW w:w="1417"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3</w:t>
            </w:r>
          </w:p>
        </w:tc>
        <w:tc>
          <w:tcPr>
            <w:tcW w:w="2835"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4</w:t>
            </w:r>
          </w:p>
        </w:tc>
        <w:tc>
          <w:tcPr>
            <w:tcW w:w="3119"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5</w:t>
            </w:r>
          </w:p>
        </w:tc>
        <w:tc>
          <w:tcPr>
            <w:tcW w:w="3543"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6</w:t>
            </w:r>
          </w:p>
        </w:tc>
        <w:tc>
          <w:tcPr>
            <w:tcW w:w="1135"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7</w:t>
            </w:r>
          </w:p>
        </w:tc>
      </w:tr>
      <w:tr w:rsidR="00874044" w:rsidTr="002C79E1">
        <w:trPr>
          <w:trHeight w:val="1702"/>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1.</w:t>
            </w:r>
          </w:p>
        </w:tc>
        <w:tc>
          <w:tcPr>
            <w:tcW w:w="1816"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Создание на ГТС </w:t>
            </w:r>
            <w:r>
              <w:rPr>
                <w:color w:val="000000"/>
                <w:sz w:val="22"/>
                <w:szCs w:val="22"/>
                <w:shd w:val="clear" w:color="auto" w:fill="FFFFFF"/>
              </w:rPr>
              <w:t>«Обреченская»</w:t>
            </w:r>
          </w:p>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рыбопропусных сооружений</w:t>
            </w:r>
          </w:p>
          <w:p w:rsidR="00874044" w:rsidRDefault="00874044" w:rsidP="006502DC">
            <w:pPr>
              <w:widowControl w:val="0"/>
              <w:textAlignment w:val="baseline"/>
              <w:rPr>
                <w:rFonts w:cs="Arial"/>
                <w:spacing w:val="2"/>
                <w:sz w:val="22"/>
                <w:szCs w:val="22"/>
                <w:shd w:val="clear" w:color="auto" w:fill="FFFFFF"/>
              </w:rPr>
            </w:pPr>
          </w:p>
        </w:tc>
        <w:tc>
          <w:tcPr>
            <w:tcW w:w="1417"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Рыбопропускные сооружения отсутствуют</w:t>
            </w:r>
          </w:p>
        </w:tc>
        <w:tc>
          <w:tcPr>
            <w:tcW w:w="3119"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Сохранение водного биоразнообразия в Окуловской водной системе</w:t>
            </w:r>
          </w:p>
        </w:tc>
        <w:tc>
          <w:tcPr>
            <w:tcW w:w="3543"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Рыбопропускные сооружения должны создаваться в соответствии с требованиями Федерального агентства по водным ресурсам и СП 101.13330.2012.</w:t>
            </w:r>
          </w:p>
        </w:tc>
        <w:tc>
          <w:tcPr>
            <w:tcW w:w="1135" w:type="dxa"/>
            <w:tcBorders>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5 г"/>
              </w:smartTagPr>
              <w:r>
                <w:rPr>
                  <w:spacing w:val="2"/>
                  <w:sz w:val="22"/>
                  <w:szCs w:val="22"/>
                  <w:shd w:val="clear" w:color="auto" w:fill="FFFFFF"/>
                </w:rPr>
                <w:t>2025 г</w:t>
              </w:r>
            </w:smartTag>
            <w:r>
              <w:rPr>
                <w:spacing w:val="2"/>
                <w:sz w:val="22"/>
                <w:szCs w:val="22"/>
                <w:shd w:val="clear" w:color="auto" w:fill="FFFFFF"/>
              </w:rPr>
              <w:t>.</w:t>
            </w:r>
          </w:p>
        </w:tc>
      </w:tr>
      <w:tr w:rsidR="00874044" w:rsidTr="002C79E1">
        <w:trPr>
          <w:trHeight w:val="1684"/>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2.</w:t>
            </w:r>
          </w:p>
        </w:tc>
        <w:tc>
          <w:tcPr>
            <w:tcW w:w="1816"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Создание на ГТС </w:t>
            </w:r>
            <w:r>
              <w:rPr>
                <w:color w:val="000000"/>
                <w:sz w:val="22"/>
                <w:szCs w:val="22"/>
                <w:shd w:val="clear" w:color="auto" w:fill="FFFFFF"/>
              </w:rPr>
              <w:t>Горнешно</w:t>
            </w:r>
            <w:r>
              <w:rPr>
                <w:rFonts w:cs="Arial"/>
                <w:spacing w:val="2"/>
                <w:sz w:val="22"/>
                <w:szCs w:val="22"/>
                <w:shd w:val="clear" w:color="auto" w:fill="FFFFFF"/>
              </w:rPr>
              <w:t>рыбопропусных сооружений</w:t>
            </w:r>
          </w:p>
          <w:p w:rsidR="00874044" w:rsidRDefault="00874044" w:rsidP="006502DC">
            <w:pPr>
              <w:widowControl w:val="0"/>
              <w:textAlignment w:val="baseline"/>
              <w:rPr>
                <w:rFonts w:cs="Arial"/>
                <w:spacing w:val="2"/>
                <w:sz w:val="22"/>
                <w:szCs w:val="22"/>
                <w:shd w:val="clear" w:color="auto" w:fill="FFFFFF"/>
              </w:rPr>
            </w:pPr>
          </w:p>
        </w:tc>
        <w:tc>
          <w:tcPr>
            <w:tcW w:w="1417" w:type="dxa"/>
            <w:tcBorders>
              <w:left w:val="single" w:sz="4" w:space="0" w:color="000000"/>
              <w:bottom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Рыбопропускные сооружения отсутствуют</w:t>
            </w:r>
          </w:p>
        </w:tc>
        <w:tc>
          <w:tcPr>
            <w:tcW w:w="3119"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Сохранение водного биоразнообразия в Окуловской водной системе</w:t>
            </w:r>
          </w:p>
        </w:tc>
        <w:tc>
          <w:tcPr>
            <w:tcW w:w="3543"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Рыбопропускные сооружения должны создаваться в соответствии с требованиями Федерального агентства по водным ресурсам и СП 101.13330.2012.</w:t>
            </w:r>
          </w:p>
        </w:tc>
        <w:tc>
          <w:tcPr>
            <w:tcW w:w="1135" w:type="dxa"/>
            <w:tcBorders>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6 г"/>
              </w:smartTagPr>
              <w:r>
                <w:rPr>
                  <w:spacing w:val="2"/>
                  <w:sz w:val="22"/>
                  <w:szCs w:val="22"/>
                  <w:shd w:val="clear" w:color="auto" w:fill="FFFFFF"/>
                </w:rPr>
                <w:t>2026 г</w:t>
              </w:r>
            </w:smartTag>
            <w:r>
              <w:rPr>
                <w:spacing w:val="2"/>
                <w:sz w:val="22"/>
                <w:szCs w:val="22"/>
                <w:shd w:val="clear" w:color="auto" w:fill="FFFFFF"/>
              </w:rPr>
              <w:t>.</w:t>
            </w:r>
          </w:p>
        </w:tc>
      </w:tr>
      <w:tr w:rsidR="00874044" w:rsidTr="002C79E1">
        <w:trPr>
          <w:trHeight w:val="2352"/>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3.</w:t>
            </w:r>
          </w:p>
        </w:tc>
        <w:tc>
          <w:tcPr>
            <w:tcW w:w="1816"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Создание на ГТС </w:t>
            </w:r>
            <w:r>
              <w:rPr>
                <w:color w:val="000000"/>
                <w:sz w:val="22"/>
                <w:szCs w:val="22"/>
                <w:shd w:val="clear" w:color="auto" w:fill="FFFFFF"/>
              </w:rPr>
              <w:t>«Обреченская»</w:t>
            </w:r>
          </w:p>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рыбозащитных сооружений</w:t>
            </w:r>
          </w:p>
          <w:p w:rsidR="00874044" w:rsidRDefault="00874044" w:rsidP="006502DC">
            <w:pPr>
              <w:widowControl w:val="0"/>
              <w:textAlignment w:val="baseline"/>
              <w:rPr>
                <w:rFonts w:cs="Arial"/>
                <w:spacing w:val="2"/>
                <w:sz w:val="22"/>
                <w:szCs w:val="22"/>
                <w:shd w:val="clear" w:color="auto" w:fill="FFFFFF"/>
              </w:rPr>
            </w:pPr>
          </w:p>
        </w:tc>
        <w:tc>
          <w:tcPr>
            <w:tcW w:w="1417"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Рыбозащитные сооружения отсутствуют</w:t>
            </w:r>
          </w:p>
        </w:tc>
        <w:tc>
          <w:tcPr>
            <w:tcW w:w="3119"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Сохранение водного биоразнообразия в Окуловской водной системе</w:t>
            </w:r>
          </w:p>
        </w:tc>
        <w:tc>
          <w:tcPr>
            <w:tcW w:w="3543"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В том случае если на ГТС будет функционировать ГЭС, то должны быть созданы рыбозащитные сооружения в соответствии с требованиями Федерального агентства по водным ресурсам и СП 101.13330.2012</w:t>
            </w:r>
          </w:p>
        </w:tc>
        <w:tc>
          <w:tcPr>
            <w:tcW w:w="1135" w:type="dxa"/>
            <w:tcBorders>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5 г"/>
              </w:smartTagPr>
              <w:r>
                <w:rPr>
                  <w:spacing w:val="2"/>
                  <w:sz w:val="22"/>
                  <w:szCs w:val="22"/>
                  <w:shd w:val="clear" w:color="auto" w:fill="FFFFFF"/>
                </w:rPr>
                <w:t>2025 г</w:t>
              </w:r>
            </w:smartTag>
            <w:r>
              <w:rPr>
                <w:spacing w:val="2"/>
                <w:sz w:val="22"/>
                <w:szCs w:val="22"/>
                <w:shd w:val="clear" w:color="auto" w:fill="FFFFFF"/>
              </w:rPr>
              <w:t>.</w:t>
            </w:r>
          </w:p>
        </w:tc>
      </w:tr>
      <w:tr w:rsidR="00874044" w:rsidTr="002C79E1">
        <w:trPr>
          <w:trHeight w:val="1784"/>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lastRenderedPageBreak/>
              <w:t>4.</w:t>
            </w:r>
          </w:p>
        </w:tc>
        <w:tc>
          <w:tcPr>
            <w:tcW w:w="1816"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rFonts w:cs="Arial"/>
                <w:spacing w:val="2"/>
                <w:sz w:val="22"/>
                <w:szCs w:val="22"/>
                <w:shd w:val="clear" w:color="auto" w:fill="FFFFFF"/>
              </w:rPr>
              <w:t xml:space="preserve">Создание на ГТС </w:t>
            </w:r>
            <w:r>
              <w:rPr>
                <w:color w:val="000000"/>
                <w:sz w:val="22"/>
                <w:szCs w:val="22"/>
                <w:shd w:val="clear" w:color="auto" w:fill="FFFFFF"/>
              </w:rPr>
              <w:t>«Обреченская»</w:t>
            </w:r>
          </w:p>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рыбозащитных сооружений</w:t>
            </w:r>
          </w:p>
          <w:p w:rsidR="00874044" w:rsidRDefault="00874044" w:rsidP="006502DC">
            <w:pPr>
              <w:widowControl w:val="0"/>
              <w:textAlignment w:val="baseline"/>
              <w:rPr>
                <w:rFonts w:cs="Arial"/>
                <w:spacing w:val="2"/>
                <w:sz w:val="22"/>
                <w:szCs w:val="22"/>
                <w:shd w:val="clear" w:color="auto" w:fill="FFFFFF"/>
              </w:rPr>
            </w:pPr>
          </w:p>
        </w:tc>
        <w:tc>
          <w:tcPr>
            <w:tcW w:w="1417" w:type="dxa"/>
            <w:tcBorders>
              <w:left w:val="single" w:sz="4" w:space="0" w:color="000000"/>
              <w:bottom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Рыбозащитные сооружения отсутствуют</w:t>
            </w:r>
          </w:p>
        </w:tc>
        <w:tc>
          <w:tcPr>
            <w:tcW w:w="3119"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spacing w:val="2"/>
                <w:sz w:val="22"/>
                <w:szCs w:val="22"/>
                <w:shd w:val="clear" w:color="auto" w:fill="FFFFFF"/>
              </w:rPr>
              <w:t>Сохранение водного биоразнообразия в Окуловской водной системе</w:t>
            </w:r>
          </w:p>
        </w:tc>
        <w:tc>
          <w:tcPr>
            <w:tcW w:w="3543"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В том случае если на ГТС будет функционировать ГЭС, то должны быть созданы рыбозащитные сооружения в соответствии с требованиями Федерального агентства по водным ресурсам и СП 101.13330.2012</w:t>
            </w:r>
          </w:p>
        </w:tc>
        <w:tc>
          <w:tcPr>
            <w:tcW w:w="1135" w:type="dxa"/>
            <w:tcBorders>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6 г"/>
              </w:smartTagPr>
              <w:r>
                <w:rPr>
                  <w:spacing w:val="2"/>
                  <w:sz w:val="22"/>
                  <w:szCs w:val="22"/>
                  <w:shd w:val="clear" w:color="auto" w:fill="FFFFFF"/>
                </w:rPr>
                <w:t>2026 г</w:t>
              </w:r>
            </w:smartTag>
            <w:r>
              <w:rPr>
                <w:spacing w:val="2"/>
                <w:sz w:val="22"/>
                <w:szCs w:val="22"/>
                <w:shd w:val="clear" w:color="auto" w:fill="FFFFFF"/>
              </w:rPr>
              <w:t>.</w:t>
            </w:r>
          </w:p>
        </w:tc>
      </w:tr>
    </w:tbl>
    <w:p w:rsidR="00874044" w:rsidRDefault="00874044" w:rsidP="002C79E1">
      <w:pPr>
        <w:shd w:val="clear" w:color="auto" w:fill="FFFFFF"/>
        <w:spacing w:line="315" w:lineRule="atLeast"/>
        <w:ind w:firstLine="720"/>
        <w:jc w:val="both"/>
        <w:textAlignment w:val="baseline"/>
        <w:rPr>
          <w:shd w:val="clear" w:color="auto" w:fill="FFFFFF"/>
        </w:rPr>
      </w:pPr>
      <w:r>
        <w:rPr>
          <w:spacing w:val="2"/>
          <w:sz w:val="28"/>
          <w:szCs w:val="28"/>
          <w:shd w:val="clear" w:color="auto" w:fill="FFFFFF"/>
        </w:rPr>
        <w:t>4.</w:t>
      </w:r>
      <w:r>
        <w:rPr>
          <w:color w:val="000000"/>
          <w:spacing w:val="2"/>
          <w:sz w:val="28"/>
          <w:szCs w:val="28"/>
          <w:shd w:val="clear" w:color="auto" w:fill="FFFFFF"/>
        </w:rPr>
        <w:t>5</w:t>
      </w:r>
      <w:r>
        <w:rPr>
          <w:spacing w:val="2"/>
          <w:sz w:val="28"/>
          <w:szCs w:val="28"/>
          <w:shd w:val="clear" w:color="auto" w:fill="FFFFFF"/>
        </w:rPr>
        <w:t xml:space="preserve">. В целях обеспечения водой МАУ «Центр гребного слалома» для проведения тренировок и соревнований на Окуловском слаломном канале Концессионер должен реализовать следующие мероприятия: </w:t>
      </w:r>
    </w:p>
    <w:tbl>
      <w:tblPr>
        <w:tblW w:w="14425" w:type="dxa"/>
        <w:tblInd w:w="-51" w:type="dxa"/>
        <w:tblLayout w:type="fixed"/>
        <w:tblCellMar>
          <w:left w:w="57" w:type="dxa"/>
          <w:right w:w="57" w:type="dxa"/>
        </w:tblCellMar>
        <w:tblLook w:val="00A0"/>
      </w:tblPr>
      <w:tblGrid>
        <w:gridCol w:w="560"/>
        <w:gridCol w:w="1816"/>
        <w:gridCol w:w="1418"/>
        <w:gridCol w:w="2835"/>
        <w:gridCol w:w="3118"/>
        <w:gridCol w:w="3544"/>
        <w:gridCol w:w="1134"/>
      </w:tblGrid>
      <w:tr w:rsidR="00874044" w:rsidTr="002C79E1">
        <w:tc>
          <w:tcPr>
            <w:tcW w:w="560"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 п/п</w:t>
            </w:r>
          </w:p>
        </w:tc>
        <w:tc>
          <w:tcPr>
            <w:tcW w:w="1816"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Наименование мероприятия</w:t>
            </w:r>
          </w:p>
        </w:tc>
        <w:tc>
          <w:tcPr>
            <w:tcW w:w="1418"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Адрес объекта</w:t>
            </w:r>
          </w:p>
        </w:tc>
        <w:tc>
          <w:tcPr>
            <w:tcW w:w="2835"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существующих объектов</w:t>
            </w:r>
          </w:p>
        </w:tc>
        <w:tc>
          <w:tcPr>
            <w:tcW w:w="3118"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Ожидаемая эффективность (цель реализации)</w:t>
            </w:r>
          </w:p>
        </w:tc>
        <w:tc>
          <w:tcPr>
            <w:tcW w:w="3544" w:type="dxa"/>
            <w:tcBorders>
              <w:top w:val="single" w:sz="4" w:space="0" w:color="000000"/>
              <w:left w:val="single" w:sz="4" w:space="0" w:color="000000"/>
              <w:bottom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построенных, реконструированных объектов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Период реализации</w:t>
            </w:r>
          </w:p>
        </w:tc>
      </w:tr>
      <w:tr w:rsidR="00874044" w:rsidTr="002C79E1">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1</w:t>
            </w:r>
          </w:p>
        </w:tc>
        <w:tc>
          <w:tcPr>
            <w:tcW w:w="1816"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2</w:t>
            </w:r>
          </w:p>
        </w:tc>
        <w:tc>
          <w:tcPr>
            <w:tcW w:w="1418"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3</w:t>
            </w:r>
          </w:p>
        </w:tc>
        <w:tc>
          <w:tcPr>
            <w:tcW w:w="2835"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4</w:t>
            </w:r>
          </w:p>
        </w:tc>
        <w:tc>
          <w:tcPr>
            <w:tcW w:w="3118"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5</w:t>
            </w:r>
          </w:p>
        </w:tc>
        <w:tc>
          <w:tcPr>
            <w:tcW w:w="3544"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6</w:t>
            </w:r>
          </w:p>
        </w:tc>
        <w:tc>
          <w:tcPr>
            <w:tcW w:w="1134"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7</w:t>
            </w:r>
          </w:p>
        </w:tc>
      </w:tr>
      <w:tr w:rsidR="00874044" w:rsidTr="002C79E1">
        <w:trPr>
          <w:trHeight w:val="3154"/>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1.</w:t>
            </w:r>
          </w:p>
        </w:tc>
        <w:tc>
          <w:tcPr>
            <w:tcW w:w="1816" w:type="dxa"/>
            <w:tcBorders>
              <w:left w:val="single" w:sz="4" w:space="0" w:color="000000"/>
              <w:bottom w:val="single" w:sz="4" w:space="0" w:color="000000"/>
            </w:tcBorders>
            <w:vAlign w:val="center"/>
          </w:tcPr>
          <w:p w:rsidR="00874044" w:rsidRDefault="00874044" w:rsidP="006502DC">
            <w:pPr>
              <w:pStyle w:val="aff4"/>
              <w:widowControl w:val="0"/>
              <w:ind w:left="0"/>
              <w:textAlignment w:val="baseline"/>
              <w:rPr>
                <w:spacing w:val="2"/>
                <w:sz w:val="22"/>
                <w:szCs w:val="22"/>
                <w:shd w:val="clear" w:color="auto" w:fill="FFFFFF"/>
              </w:rPr>
            </w:pPr>
            <w:r>
              <w:rPr>
                <w:spacing w:val="2"/>
                <w:sz w:val="22"/>
                <w:szCs w:val="22"/>
                <w:shd w:val="clear" w:color="auto" w:fill="FFFFFF"/>
              </w:rPr>
              <w:t>Осуществление производственной деятельности на ГТС «Обреченская», с учётом мероприятий, проводимых на слаломном канале МАУ «Центр гребного слалома»</w:t>
            </w:r>
          </w:p>
          <w:p w:rsidR="00874044" w:rsidRDefault="00874044" w:rsidP="006502DC">
            <w:pPr>
              <w:widowControl w:val="0"/>
              <w:textAlignment w:val="baseline"/>
              <w:rPr>
                <w:rFonts w:cs="Arial"/>
                <w:spacing w:val="2"/>
                <w:sz w:val="22"/>
                <w:szCs w:val="22"/>
                <w:shd w:val="clear" w:color="auto" w:fill="FFFFFF"/>
              </w:rPr>
            </w:pPr>
          </w:p>
        </w:tc>
        <w:tc>
          <w:tcPr>
            <w:tcW w:w="1418"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 xml:space="preserve">Производственная деятельность на ГТС </w:t>
            </w:r>
            <w:r>
              <w:rPr>
                <w:color w:val="000000"/>
                <w:spacing w:val="2"/>
                <w:sz w:val="22"/>
                <w:szCs w:val="22"/>
                <w:shd w:val="clear" w:color="auto" w:fill="FFFFFF"/>
              </w:rPr>
              <w:t>«Обреченская»</w:t>
            </w:r>
            <w:r>
              <w:rPr>
                <w:rFonts w:cs="Arial"/>
                <w:color w:val="000000"/>
                <w:spacing w:val="2"/>
                <w:sz w:val="22"/>
                <w:szCs w:val="22"/>
                <w:shd w:val="clear" w:color="auto" w:fill="FFFFFF"/>
              </w:rPr>
              <w:t xml:space="preserve"> не учитывает интересы МАУ «Центр гребного слалома»</w:t>
            </w:r>
          </w:p>
        </w:tc>
        <w:tc>
          <w:tcPr>
            <w:tcW w:w="3118"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3544"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spacing w:val="2"/>
                <w:sz w:val="22"/>
                <w:szCs w:val="22"/>
                <w:shd w:val="clear" w:color="auto" w:fill="FFFFFF"/>
              </w:rPr>
            </w:pPr>
            <w:r>
              <w:rPr>
                <w:rFonts w:cs="Arial"/>
                <w:color w:val="000000"/>
                <w:spacing w:val="2"/>
                <w:sz w:val="22"/>
                <w:szCs w:val="22"/>
                <w:shd w:val="clear" w:color="auto" w:fill="FFFFFF"/>
              </w:rPr>
              <w:t xml:space="preserve">Производственная деятельность на ГТС, влияющая на расход и уровень воды в реке Перетна должна осуществляться </w:t>
            </w:r>
            <w:r>
              <w:rPr>
                <w:color w:val="000000"/>
                <w:spacing w:val="2"/>
                <w:sz w:val="22"/>
                <w:szCs w:val="22"/>
                <w:shd w:val="clear" w:color="auto" w:fill="FFFFFF"/>
              </w:rPr>
              <w:t>с учётом календаря соревнований и тренировочных мероприятий на слаломном канале МАУ «Центр гребного слалома»</w:t>
            </w:r>
          </w:p>
        </w:tc>
        <w:tc>
          <w:tcPr>
            <w:tcW w:w="1134"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Весь период действия концессионного соглашения</w:t>
            </w:r>
          </w:p>
        </w:tc>
      </w:tr>
      <w:tr w:rsidR="00874044" w:rsidTr="002C79E1">
        <w:trPr>
          <w:trHeight w:val="3244"/>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color w:val="000000"/>
                <w:spacing w:val="2"/>
                <w:sz w:val="22"/>
                <w:szCs w:val="22"/>
                <w:shd w:val="clear" w:color="auto" w:fill="FFFFFF"/>
              </w:rPr>
              <w:t>2</w:t>
            </w:r>
            <w:r>
              <w:rPr>
                <w:rFonts w:cs="Arial"/>
                <w:spacing w:val="2"/>
                <w:sz w:val="22"/>
                <w:szCs w:val="22"/>
                <w:shd w:val="clear" w:color="auto" w:fill="FFFFFF"/>
              </w:rPr>
              <w:t>.</w:t>
            </w:r>
          </w:p>
        </w:tc>
        <w:tc>
          <w:tcPr>
            <w:tcW w:w="1816" w:type="dxa"/>
            <w:tcBorders>
              <w:left w:val="single" w:sz="4" w:space="0" w:color="000000"/>
              <w:bottom w:val="single" w:sz="4" w:space="0" w:color="000000"/>
            </w:tcBorders>
            <w:vAlign w:val="center"/>
          </w:tcPr>
          <w:p w:rsidR="00874044" w:rsidRDefault="00874044" w:rsidP="006502DC">
            <w:pPr>
              <w:pStyle w:val="aff4"/>
              <w:widowControl w:val="0"/>
              <w:ind w:left="13"/>
              <w:textAlignment w:val="baseline"/>
              <w:rPr>
                <w:spacing w:val="2"/>
                <w:sz w:val="22"/>
                <w:szCs w:val="22"/>
                <w:shd w:val="clear" w:color="auto" w:fill="FFFFFF"/>
              </w:rPr>
            </w:pPr>
            <w:r>
              <w:rPr>
                <w:spacing w:val="2"/>
                <w:sz w:val="22"/>
                <w:szCs w:val="22"/>
                <w:shd w:val="clear" w:color="auto" w:fill="FFFFFF"/>
              </w:rPr>
              <w:t xml:space="preserve">Осуществление производственной деятельности на ГТС </w:t>
            </w:r>
            <w:r>
              <w:rPr>
                <w:color w:val="000000"/>
                <w:spacing w:val="2"/>
                <w:sz w:val="22"/>
                <w:szCs w:val="22"/>
                <w:shd w:val="clear" w:color="auto" w:fill="FFFFFF"/>
              </w:rPr>
              <w:t>Горнешно</w:t>
            </w:r>
            <w:r>
              <w:rPr>
                <w:spacing w:val="2"/>
                <w:sz w:val="22"/>
                <w:szCs w:val="22"/>
                <w:shd w:val="clear" w:color="auto" w:fill="FFFFFF"/>
              </w:rPr>
              <w:t>, с учётом мероприятий, проводимых на слаломном канале МАУ «Центр гребного слалома»</w:t>
            </w:r>
          </w:p>
          <w:p w:rsidR="00874044" w:rsidRDefault="00874044" w:rsidP="006502DC">
            <w:pPr>
              <w:widowControl w:val="0"/>
              <w:textAlignment w:val="baseline"/>
              <w:rPr>
                <w:rFonts w:cs="Arial"/>
                <w:spacing w:val="2"/>
                <w:sz w:val="22"/>
                <w:szCs w:val="22"/>
                <w:shd w:val="clear" w:color="auto" w:fill="FFFFFF"/>
              </w:rPr>
            </w:pPr>
          </w:p>
        </w:tc>
        <w:tc>
          <w:tcPr>
            <w:tcW w:w="1418" w:type="dxa"/>
            <w:tcBorders>
              <w:left w:val="single" w:sz="4" w:space="0" w:color="000000"/>
              <w:bottom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 xml:space="preserve">Производственная деятельность на ГТС </w:t>
            </w:r>
            <w:r>
              <w:rPr>
                <w:color w:val="000000"/>
                <w:spacing w:val="2"/>
                <w:sz w:val="22"/>
                <w:szCs w:val="22"/>
                <w:shd w:val="clear" w:color="auto" w:fill="FFFFFF"/>
              </w:rPr>
              <w:t>Горнешно</w:t>
            </w:r>
            <w:r>
              <w:rPr>
                <w:rFonts w:cs="Arial"/>
                <w:color w:val="000000"/>
                <w:spacing w:val="2"/>
                <w:sz w:val="22"/>
                <w:szCs w:val="22"/>
                <w:shd w:val="clear" w:color="auto" w:fill="FFFFFF"/>
              </w:rPr>
              <w:t xml:space="preserve"> не учитывает интересы МАУ «Центр гребного слалома»</w:t>
            </w:r>
          </w:p>
        </w:tc>
        <w:tc>
          <w:tcPr>
            <w:tcW w:w="3118"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3544"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spacing w:val="2"/>
                <w:sz w:val="22"/>
                <w:szCs w:val="22"/>
                <w:shd w:val="clear" w:color="auto" w:fill="FFFFFF"/>
              </w:rPr>
            </w:pPr>
            <w:r>
              <w:rPr>
                <w:rFonts w:cs="Arial"/>
                <w:color w:val="000000"/>
                <w:spacing w:val="2"/>
                <w:sz w:val="22"/>
                <w:szCs w:val="22"/>
                <w:shd w:val="clear" w:color="auto" w:fill="FFFFFF"/>
              </w:rPr>
              <w:t xml:space="preserve">Производственная деятельность на ГТС, влияющая на расход и уровень воды в реке Перетна должна осуществляться </w:t>
            </w:r>
            <w:r>
              <w:rPr>
                <w:color w:val="000000"/>
                <w:spacing w:val="2"/>
                <w:sz w:val="22"/>
                <w:szCs w:val="22"/>
                <w:shd w:val="clear" w:color="auto" w:fill="FFFFFF"/>
              </w:rPr>
              <w:t>с учётом календаря соревнований и тренировочных мероприятий на слаломном канале МАУ «Центр гребного слалома»</w:t>
            </w:r>
          </w:p>
        </w:tc>
        <w:tc>
          <w:tcPr>
            <w:tcW w:w="1134"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Весь период действия концессионного соглашения</w:t>
            </w:r>
          </w:p>
        </w:tc>
      </w:tr>
      <w:tr w:rsidR="00874044" w:rsidTr="002C79E1">
        <w:trPr>
          <w:trHeight w:val="3623"/>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color w:val="000000"/>
                <w:spacing w:val="2"/>
                <w:sz w:val="22"/>
                <w:szCs w:val="22"/>
                <w:shd w:val="clear" w:color="auto" w:fill="FFFFFF"/>
              </w:rPr>
              <w:lastRenderedPageBreak/>
              <w:t>3</w:t>
            </w:r>
            <w:r>
              <w:rPr>
                <w:rFonts w:cs="Arial"/>
                <w:spacing w:val="2"/>
                <w:sz w:val="22"/>
                <w:szCs w:val="22"/>
                <w:shd w:val="clear" w:color="auto" w:fill="FFFFFF"/>
              </w:rPr>
              <w:t>.</w:t>
            </w:r>
          </w:p>
        </w:tc>
        <w:tc>
          <w:tcPr>
            <w:tcW w:w="1816" w:type="dxa"/>
            <w:tcBorders>
              <w:left w:val="single" w:sz="4" w:space="0" w:color="000000"/>
              <w:bottom w:val="single" w:sz="4" w:space="0" w:color="000000"/>
            </w:tcBorders>
            <w:vAlign w:val="center"/>
          </w:tcPr>
          <w:p w:rsidR="00874044" w:rsidRDefault="00874044" w:rsidP="006502DC">
            <w:pPr>
              <w:pStyle w:val="aff4"/>
              <w:widowControl w:val="0"/>
              <w:ind w:left="13"/>
              <w:textAlignment w:val="baseline"/>
              <w:rPr>
                <w:spacing w:val="2"/>
                <w:sz w:val="22"/>
                <w:szCs w:val="22"/>
                <w:shd w:val="clear" w:color="auto" w:fill="FFFFFF"/>
              </w:rPr>
            </w:pPr>
            <w:r>
              <w:rPr>
                <w:spacing w:val="2"/>
                <w:sz w:val="22"/>
                <w:szCs w:val="22"/>
                <w:shd w:val="clear" w:color="auto" w:fill="FFFFFF"/>
              </w:rPr>
              <w:t>Обеспечение соревновательного уровня воды в слаломном канале МАУ «Центр гребного слалома»</w:t>
            </w:r>
          </w:p>
          <w:p w:rsidR="00874044" w:rsidRDefault="00874044" w:rsidP="006502DC">
            <w:pPr>
              <w:widowControl w:val="0"/>
              <w:textAlignment w:val="baseline"/>
              <w:rPr>
                <w:rFonts w:cs="Arial"/>
                <w:spacing w:val="2"/>
                <w:sz w:val="22"/>
                <w:szCs w:val="22"/>
                <w:shd w:val="clear" w:color="auto" w:fill="FFFFFF"/>
              </w:rPr>
            </w:pPr>
          </w:p>
        </w:tc>
        <w:tc>
          <w:tcPr>
            <w:tcW w:w="1418"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г. Окуловка, ул. Свердлова, д.17</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Соревновательный уровень воды в слаломном канале обеспечивается нерегулярно</w:t>
            </w:r>
          </w:p>
        </w:tc>
        <w:tc>
          <w:tcPr>
            <w:tcW w:w="3118"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3544" w:type="dxa"/>
            <w:tcBorders>
              <w:left w:val="single" w:sz="4" w:space="0" w:color="000000"/>
              <w:bottom w:val="single" w:sz="4" w:space="0" w:color="000000"/>
            </w:tcBorders>
            <w:vAlign w:val="center"/>
          </w:tcPr>
          <w:p w:rsidR="00874044" w:rsidRDefault="00874044" w:rsidP="006502DC">
            <w:pPr>
              <w:pStyle w:val="aff4"/>
              <w:widowControl w:val="0"/>
              <w:tabs>
                <w:tab w:val="left" w:pos="1163"/>
              </w:tabs>
              <w:ind w:left="28"/>
              <w:textAlignment w:val="baseline"/>
              <w:rPr>
                <w:spacing w:val="2"/>
                <w:sz w:val="22"/>
                <w:szCs w:val="22"/>
                <w:shd w:val="clear" w:color="auto" w:fill="FFFFFF"/>
              </w:rPr>
            </w:pPr>
            <w:r>
              <w:rPr>
                <w:color w:val="000000"/>
                <w:spacing w:val="2"/>
                <w:sz w:val="22"/>
                <w:szCs w:val="22"/>
                <w:shd w:val="clear" w:color="auto" w:fill="FFFFFF"/>
              </w:rPr>
              <w:t>Обеспечение соревновательного уровня воды в слаломном канале учреждения с расходом не менее 12 м3/с в соответствие с расписанием тренировок и соревнований ежегодно в период с мая по октябрь в объёме не менее: 6 часов в дни тренировок (25 дней в месяц) и 10 часов в дни соревнований (5 дней в месяц). При этом возможность обеспечения требуемого уровня воды определяется в том числе гидрологическими условиями и Правилами использования водных ресурсов</w:t>
            </w:r>
          </w:p>
        </w:tc>
        <w:tc>
          <w:tcPr>
            <w:tcW w:w="1134"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Весь период действия концессионного соглашения</w:t>
            </w:r>
          </w:p>
        </w:tc>
      </w:tr>
      <w:tr w:rsidR="00874044" w:rsidTr="002C79E1">
        <w:trPr>
          <w:trHeight w:val="3623"/>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color w:val="000000"/>
                <w:spacing w:val="2"/>
                <w:sz w:val="22"/>
                <w:szCs w:val="22"/>
                <w:shd w:val="clear" w:color="auto" w:fill="FFFFFF"/>
              </w:rPr>
              <w:t>4</w:t>
            </w:r>
            <w:r>
              <w:rPr>
                <w:rFonts w:cs="Arial"/>
                <w:spacing w:val="2"/>
                <w:sz w:val="22"/>
                <w:szCs w:val="22"/>
                <w:shd w:val="clear" w:color="auto" w:fill="FFFFFF"/>
              </w:rPr>
              <w:t>.</w:t>
            </w:r>
          </w:p>
        </w:tc>
        <w:tc>
          <w:tcPr>
            <w:tcW w:w="1816" w:type="dxa"/>
            <w:tcBorders>
              <w:left w:val="single" w:sz="4" w:space="0" w:color="000000"/>
              <w:bottom w:val="single" w:sz="4" w:space="0" w:color="000000"/>
            </w:tcBorders>
            <w:vAlign w:val="center"/>
          </w:tcPr>
          <w:p w:rsidR="00874044" w:rsidRDefault="00874044" w:rsidP="006502DC">
            <w:pPr>
              <w:pStyle w:val="aff4"/>
              <w:widowControl w:val="0"/>
              <w:ind w:left="13"/>
              <w:textAlignment w:val="baseline"/>
              <w:rPr>
                <w:spacing w:val="2"/>
                <w:sz w:val="22"/>
                <w:szCs w:val="22"/>
                <w:shd w:val="clear" w:color="auto" w:fill="FFFFFF"/>
              </w:rPr>
            </w:pPr>
            <w:r>
              <w:rPr>
                <w:spacing w:val="2"/>
                <w:sz w:val="22"/>
                <w:szCs w:val="22"/>
                <w:shd w:val="clear" w:color="auto" w:fill="FFFFFF"/>
              </w:rPr>
              <w:t>Расчёт объёма и обеспечение накопления в Обреченском водохранилище запаса воды для указанных в п.</w:t>
            </w:r>
            <w:r>
              <w:rPr>
                <w:color w:val="000000"/>
                <w:spacing w:val="2"/>
                <w:sz w:val="22"/>
                <w:szCs w:val="22"/>
                <w:shd w:val="clear" w:color="auto" w:fill="FFFFFF"/>
              </w:rPr>
              <w:t>1 и 3</w:t>
            </w:r>
            <w:r>
              <w:rPr>
                <w:spacing w:val="2"/>
                <w:sz w:val="22"/>
                <w:szCs w:val="22"/>
                <w:shd w:val="clear" w:color="auto" w:fill="FFFFFF"/>
              </w:rPr>
              <w:t xml:space="preserve"> целей перед началом спортивного сезона и в течение года</w:t>
            </w:r>
          </w:p>
        </w:tc>
        <w:tc>
          <w:tcPr>
            <w:tcW w:w="1418"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Режим работы Обреченского водохранилища не учитывает функционирование слаломного канала МАУ «Центр гребного слалома»</w:t>
            </w:r>
          </w:p>
        </w:tc>
        <w:tc>
          <w:tcPr>
            <w:tcW w:w="3118"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3544" w:type="dxa"/>
            <w:tcBorders>
              <w:left w:val="single" w:sz="4" w:space="0" w:color="000000"/>
              <w:bottom w:val="single" w:sz="4" w:space="0" w:color="000000"/>
            </w:tcBorders>
            <w:vAlign w:val="center"/>
          </w:tcPr>
          <w:p w:rsidR="00874044" w:rsidRDefault="00874044" w:rsidP="006502DC">
            <w:pPr>
              <w:pStyle w:val="aff4"/>
              <w:widowControl w:val="0"/>
              <w:tabs>
                <w:tab w:val="left" w:pos="1163"/>
              </w:tabs>
              <w:ind w:left="28"/>
              <w:textAlignment w:val="baseline"/>
              <w:rPr>
                <w:spacing w:val="2"/>
                <w:sz w:val="22"/>
                <w:szCs w:val="22"/>
                <w:shd w:val="clear" w:color="auto" w:fill="FFFFFF"/>
              </w:rPr>
            </w:pPr>
            <w:r>
              <w:rPr>
                <w:spacing w:val="2"/>
                <w:sz w:val="22"/>
                <w:szCs w:val="22"/>
                <w:shd w:val="clear" w:color="auto" w:fill="FFFFFF"/>
              </w:rPr>
              <w:t xml:space="preserve">Расчёт объёма и обеспечение накопления в Обреченском водохранилище запаса воды должен производится для стабильного обеспечения водой </w:t>
            </w:r>
            <w:r>
              <w:rPr>
                <w:color w:val="000000"/>
                <w:spacing w:val="2"/>
                <w:sz w:val="22"/>
                <w:szCs w:val="22"/>
                <w:shd w:val="clear" w:color="auto" w:fill="FFFFFF"/>
              </w:rPr>
              <w:t>слаломного канала</w:t>
            </w:r>
            <w:r>
              <w:rPr>
                <w:rFonts w:cs="Arial"/>
                <w:color w:val="000000"/>
                <w:spacing w:val="2"/>
                <w:sz w:val="22"/>
                <w:szCs w:val="22"/>
                <w:shd w:val="clear" w:color="auto" w:fill="FFFFFF"/>
              </w:rPr>
              <w:t xml:space="preserve">МАУ «Центр гребного слалома» </w:t>
            </w:r>
            <w:r>
              <w:rPr>
                <w:color w:val="000000"/>
                <w:spacing w:val="2"/>
                <w:sz w:val="22"/>
                <w:szCs w:val="22"/>
                <w:shd w:val="clear" w:color="auto" w:fill="FFFFFF"/>
              </w:rPr>
              <w:t>перед началом спортивного сезона и в течение года.  При этом данные мероприятия должны производится в соответствии с Правилами использования водных ресурсов</w:t>
            </w:r>
          </w:p>
        </w:tc>
        <w:tc>
          <w:tcPr>
            <w:tcW w:w="1134"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Весь период действия концессионного соглашения</w:t>
            </w:r>
          </w:p>
        </w:tc>
      </w:tr>
      <w:tr w:rsidR="00874044" w:rsidTr="002C79E1">
        <w:trPr>
          <w:trHeight w:val="3623"/>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color w:val="000000"/>
                <w:spacing w:val="2"/>
                <w:sz w:val="22"/>
                <w:szCs w:val="22"/>
                <w:shd w:val="clear" w:color="auto" w:fill="FFFFFF"/>
              </w:rPr>
              <w:lastRenderedPageBreak/>
              <w:t>5</w:t>
            </w:r>
            <w:r>
              <w:rPr>
                <w:rFonts w:cs="Arial"/>
                <w:spacing w:val="2"/>
                <w:sz w:val="22"/>
                <w:szCs w:val="22"/>
                <w:shd w:val="clear" w:color="auto" w:fill="FFFFFF"/>
              </w:rPr>
              <w:t>.</w:t>
            </w:r>
          </w:p>
        </w:tc>
        <w:tc>
          <w:tcPr>
            <w:tcW w:w="1816" w:type="dxa"/>
            <w:tcBorders>
              <w:left w:val="single" w:sz="4" w:space="0" w:color="000000"/>
              <w:bottom w:val="single" w:sz="4" w:space="0" w:color="000000"/>
            </w:tcBorders>
            <w:vAlign w:val="center"/>
          </w:tcPr>
          <w:p w:rsidR="00874044" w:rsidRDefault="00874044" w:rsidP="006502DC">
            <w:pPr>
              <w:pStyle w:val="aff4"/>
              <w:widowControl w:val="0"/>
              <w:ind w:left="13"/>
              <w:textAlignment w:val="baseline"/>
              <w:rPr>
                <w:sz w:val="22"/>
                <w:szCs w:val="22"/>
                <w:shd w:val="clear" w:color="auto" w:fill="FFFFFF"/>
              </w:rPr>
            </w:pPr>
            <w:r>
              <w:rPr>
                <w:spacing w:val="2"/>
                <w:sz w:val="22"/>
                <w:szCs w:val="22"/>
                <w:shd w:val="clear" w:color="auto" w:fill="FFFFFF"/>
              </w:rPr>
              <w:t xml:space="preserve">Расчёт объёма и обеспечение накопления в </w:t>
            </w:r>
            <w:r>
              <w:rPr>
                <w:color w:val="000000"/>
                <w:spacing w:val="2"/>
                <w:sz w:val="22"/>
                <w:szCs w:val="22"/>
                <w:shd w:val="clear" w:color="auto" w:fill="FFFFFF"/>
              </w:rPr>
              <w:t>Горнешенском</w:t>
            </w:r>
            <w:r>
              <w:rPr>
                <w:spacing w:val="2"/>
                <w:sz w:val="22"/>
                <w:szCs w:val="22"/>
                <w:shd w:val="clear" w:color="auto" w:fill="FFFFFF"/>
              </w:rPr>
              <w:t xml:space="preserve"> водохранилище запаса воды для указанных в п.</w:t>
            </w:r>
            <w:r>
              <w:rPr>
                <w:color w:val="000000"/>
                <w:spacing w:val="2"/>
                <w:sz w:val="22"/>
                <w:szCs w:val="22"/>
                <w:shd w:val="clear" w:color="auto" w:fill="FFFFFF"/>
              </w:rPr>
              <w:t>2 и 3</w:t>
            </w:r>
            <w:r>
              <w:rPr>
                <w:spacing w:val="2"/>
                <w:sz w:val="22"/>
                <w:szCs w:val="22"/>
                <w:shd w:val="clear" w:color="auto" w:fill="FFFFFF"/>
              </w:rPr>
              <w:t xml:space="preserve"> целей перед началом спортивного сезона и в течение года,</w:t>
            </w:r>
          </w:p>
          <w:p w:rsidR="00874044" w:rsidRDefault="00874044" w:rsidP="006502DC">
            <w:pPr>
              <w:widowControl w:val="0"/>
              <w:textAlignment w:val="baseline"/>
              <w:rPr>
                <w:rFonts w:cs="Arial"/>
                <w:spacing w:val="2"/>
                <w:sz w:val="22"/>
                <w:szCs w:val="22"/>
                <w:shd w:val="clear" w:color="auto" w:fill="FFFFFF"/>
              </w:rPr>
            </w:pPr>
          </w:p>
        </w:tc>
        <w:tc>
          <w:tcPr>
            <w:tcW w:w="1418" w:type="dxa"/>
            <w:tcBorders>
              <w:left w:val="single" w:sz="4" w:space="0" w:color="000000"/>
              <w:bottom w:val="single" w:sz="4" w:space="0" w:color="000000"/>
            </w:tcBorders>
            <w:vAlign w:val="center"/>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Режим работы Горнешенского водохранилища не учитывает функционирование слаломного</w:t>
            </w:r>
            <w:r>
              <w:rPr>
                <w:color w:val="000000"/>
                <w:spacing w:val="2"/>
                <w:sz w:val="22"/>
                <w:szCs w:val="22"/>
                <w:shd w:val="clear" w:color="auto" w:fill="FFFFFF"/>
              </w:rPr>
              <w:t xml:space="preserve"> канала </w:t>
            </w:r>
            <w:r>
              <w:rPr>
                <w:rFonts w:cs="Arial"/>
                <w:color w:val="000000"/>
                <w:spacing w:val="2"/>
                <w:sz w:val="22"/>
                <w:szCs w:val="22"/>
                <w:shd w:val="clear" w:color="auto" w:fill="FFFFFF"/>
              </w:rPr>
              <w:t>МАУ «Центр гребного слалома»</w:t>
            </w:r>
          </w:p>
        </w:tc>
        <w:tc>
          <w:tcPr>
            <w:tcW w:w="3118"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3544" w:type="dxa"/>
            <w:tcBorders>
              <w:left w:val="single" w:sz="4" w:space="0" w:color="000000"/>
              <w:bottom w:val="single" w:sz="4" w:space="0" w:color="000000"/>
            </w:tcBorders>
            <w:vAlign w:val="center"/>
          </w:tcPr>
          <w:p w:rsidR="00874044" w:rsidRDefault="00874044" w:rsidP="006502DC">
            <w:pPr>
              <w:pStyle w:val="aff4"/>
              <w:widowControl w:val="0"/>
              <w:tabs>
                <w:tab w:val="left" w:pos="1163"/>
              </w:tabs>
              <w:ind w:left="0"/>
              <w:textAlignment w:val="baseline"/>
              <w:rPr>
                <w:spacing w:val="2"/>
                <w:sz w:val="22"/>
                <w:szCs w:val="22"/>
                <w:shd w:val="clear" w:color="auto" w:fill="FFFFFF"/>
              </w:rPr>
            </w:pPr>
            <w:r>
              <w:rPr>
                <w:spacing w:val="2"/>
                <w:sz w:val="22"/>
                <w:szCs w:val="22"/>
                <w:shd w:val="clear" w:color="auto" w:fill="FFFFFF"/>
              </w:rPr>
              <w:t xml:space="preserve">Расчёт объёма и обеспечение накопления в Обреченском водохранилище запаса воды должен производится для стабильного обеспечения водой </w:t>
            </w:r>
            <w:r>
              <w:rPr>
                <w:color w:val="000000"/>
                <w:spacing w:val="2"/>
                <w:sz w:val="22"/>
                <w:szCs w:val="22"/>
                <w:shd w:val="clear" w:color="auto" w:fill="FFFFFF"/>
              </w:rPr>
              <w:t>слаломного канала</w:t>
            </w:r>
            <w:r>
              <w:rPr>
                <w:rFonts w:cs="Arial"/>
                <w:color w:val="000000"/>
                <w:spacing w:val="2"/>
                <w:sz w:val="22"/>
                <w:szCs w:val="22"/>
                <w:shd w:val="clear" w:color="auto" w:fill="FFFFFF"/>
              </w:rPr>
              <w:t xml:space="preserve">МАУ «Центр гребного слалома» </w:t>
            </w:r>
            <w:r>
              <w:rPr>
                <w:color w:val="000000"/>
                <w:spacing w:val="2"/>
                <w:sz w:val="22"/>
                <w:szCs w:val="22"/>
                <w:shd w:val="clear" w:color="auto" w:fill="FFFFFF"/>
              </w:rPr>
              <w:t>перед началом спортивного сезона и в течение года.  При этом данные мероприятия должны производится в соответствии с Правилами использования водных ресурсов</w:t>
            </w:r>
          </w:p>
        </w:tc>
        <w:tc>
          <w:tcPr>
            <w:tcW w:w="1134"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Весь период действия концессионного соглашения</w:t>
            </w:r>
          </w:p>
        </w:tc>
      </w:tr>
      <w:tr w:rsidR="00874044" w:rsidTr="002C79E1">
        <w:trPr>
          <w:trHeight w:val="3623"/>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color w:val="000000"/>
                <w:spacing w:val="2"/>
                <w:sz w:val="22"/>
                <w:szCs w:val="22"/>
                <w:shd w:val="clear" w:color="auto" w:fill="FFFFFF"/>
              </w:rPr>
              <w:t>6</w:t>
            </w:r>
            <w:r>
              <w:rPr>
                <w:rFonts w:cs="Arial"/>
                <w:spacing w:val="2"/>
                <w:sz w:val="22"/>
                <w:szCs w:val="22"/>
                <w:shd w:val="clear" w:color="auto" w:fill="FFFFFF"/>
              </w:rPr>
              <w:t>.</w:t>
            </w:r>
          </w:p>
        </w:tc>
        <w:tc>
          <w:tcPr>
            <w:tcW w:w="1816" w:type="dxa"/>
            <w:tcBorders>
              <w:left w:val="single" w:sz="4" w:space="0" w:color="000000"/>
              <w:bottom w:val="single" w:sz="4" w:space="0" w:color="000000"/>
            </w:tcBorders>
            <w:vAlign w:val="center"/>
          </w:tcPr>
          <w:p w:rsidR="00874044" w:rsidRDefault="00874044" w:rsidP="006502DC">
            <w:pPr>
              <w:pStyle w:val="aff4"/>
              <w:widowControl w:val="0"/>
              <w:ind w:left="13"/>
              <w:textAlignment w:val="baseline"/>
              <w:rPr>
                <w:spacing w:val="2"/>
                <w:sz w:val="22"/>
                <w:szCs w:val="22"/>
                <w:shd w:val="clear" w:color="auto" w:fill="FFFFFF"/>
              </w:rPr>
            </w:pPr>
            <w:r>
              <w:rPr>
                <w:color w:val="000000"/>
                <w:spacing w:val="2"/>
                <w:sz w:val="22"/>
                <w:szCs w:val="22"/>
                <w:shd w:val="clear" w:color="auto" w:fill="FFFFFF"/>
              </w:rPr>
              <w:t>Согласование с МАУ «Центр гребного слалома» расписания подачи воды в слаломный канал при поступлении соответствующего запроса учреждения</w:t>
            </w:r>
          </w:p>
        </w:tc>
        <w:tc>
          <w:tcPr>
            <w:tcW w:w="1418"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г. Окуловка, ул. Свердлова, д.17</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 xml:space="preserve">В настоящий момент организация, эксплуатирующая ГТС не осуществляет согласования с </w:t>
            </w:r>
            <w:r>
              <w:rPr>
                <w:color w:val="000000"/>
                <w:spacing w:val="2"/>
                <w:sz w:val="22"/>
                <w:szCs w:val="22"/>
                <w:shd w:val="clear" w:color="auto" w:fill="FFFFFF"/>
              </w:rPr>
              <w:t>МАУ «Центр гребного слалома»</w:t>
            </w:r>
          </w:p>
        </w:tc>
        <w:tc>
          <w:tcPr>
            <w:tcW w:w="3118"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3544" w:type="dxa"/>
            <w:tcBorders>
              <w:left w:val="single" w:sz="4" w:space="0" w:color="000000"/>
              <w:bottom w:val="single" w:sz="4" w:space="0" w:color="000000"/>
            </w:tcBorders>
            <w:vAlign w:val="center"/>
          </w:tcPr>
          <w:p w:rsidR="00874044" w:rsidRDefault="00874044" w:rsidP="006502DC">
            <w:pPr>
              <w:pStyle w:val="aff4"/>
              <w:widowControl w:val="0"/>
              <w:tabs>
                <w:tab w:val="left" w:pos="1163"/>
              </w:tabs>
              <w:ind w:left="0"/>
              <w:textAlignment w:val="baseline"/>
              <w:rPr>
                <w:spacing w:val="2"/>
                <w:sz w:val="22"/>
                <w:szCs w:val="22"/>
                <w:shd w:val="clear" w:color="auto" w:fill="FFFFFF"/>
              </w:rPr>
            </w:pPr>
            <w:r>
              <w:rPr>
                <w:color w:val="000000"/>
                <w:spacing w:val="2"/>
                <w:sz w:val="22"/>
                <w:szCs w:val="22"/>
                <w:shd w:val="clear" w:color="auto" w:fill="FFFFFF"/>
              </w:rPr>
              <w:t>Согласование с МАУ «Центр гребного слалома» расписания подачи воды в слаломный канал при поступлении соответствующего запроса учреждения должно осуществляться посредством телефонной связи, а также с использованием сети Интернет. При этом не допускается изменение согласованного с МАУ «Центр гребного слалома» режима подачи воды в слаломный канал данного учреждения во время проведения тренировок соревнований, за исключением форс-мажорных ситуаций</w:t>
            </w:r>
          </w:p>
        </w:tc>
        <w:tc>
          <w:tcPr>
            <w:tcW w:w="1134" w:type="dxa"/>
            <w:tcBorders>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Весь период действия концессионного соглашения</w:t>
            </w:r>
          </w:p>
        </w:tc>
      </w:tr>
      <w:tr w:rsidR="00874044" w:rsidTr="002C79E1">
        <w:trPr>
          <w:trHeight w:val="3623"/>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color w:val="000000"/>
                <w:spacing w:val="2"/>
                <w:sz w:val="22"/>
                <w:szCs w:val="22"/>
                <w:shd w:val="clear" w:color="auto" w:fill="FFFFFF"/>
              </w:rPr>
              <w:lastRenderedPageBreak/>
              <w:t>7</w:t>
            </w:r>
            <w:r>
              <w:rPr>
                <w:rFonts w:cs="Arial"/>
                <w:spacing w:val="2"/>
                <w:sz w:val="22"/>
                <w:szCs w:val="22"/>
                <w:shd w:val="clear" w:color="auto" w:fill="FFFFFF"/>
              </w:rPr>
              <w:t>.</w:t>
            </w:r>
          </w:p>
        </w:tc>
        <w:tc>
          <w:tcPr>
            <w:tcW w:w="1816" w:type="dxa"/>
            <w:tcBorders>
              <w:left w:val="single" w:sz="4" w:space="0" w:color="000000"/>
              <w:bottom w:val="single" w:sz="4" w:space="0" w:color="000000"/>
            </w:tcBorders>
            <w:vAlign w:val="center"/>
          </w:tcPr>
          <w:p w:rsidR="00874044" w:rsidRDefault="00874044" w:rsidP="006502DC">
            <w:pPr>
              <w:pStyle w:val="aff4"/>
              <w:widowControl w:val="0"/>
              <w:ind w:left="13"/>
              <w:textAlignment w:val="baseline"/>
              <w:rPr>
                <w:sz w:val="22"/>
                <w:szCs w:val="22"/>
                <w:shd w:val="clear" w:color="auto" w:fill="FFFFFF"/>
              </w:rPr>
            </w:pPr>
            <w:r>
              <w:rPr>
                <w:color w:val="000000"/>
                <w:spacing w:val="2"/>
                <w:sz w:val="22"/>
                <w:szCs w:val="22"/>
                <w:shd w:val="clear" w:color="auto" w:fill="FFFFFF"/>
              </w:rPr>
              <w:t>Назначение работника (-ов), ответственного (-ых) за оперативное (рабочее) взаимодействие с МАУ «Центр гребного слалома» по вопросам подачи воды в слаломный канал</w:t>
            </w:r>
          </w:p>
        </w:tc>
        <w:tc>
          <w:tcPr>
            <w:tcW w:w="1418"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г. Окуловка, ул. Свердлова, д.17</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 xml:space="preserve">В настоящий момент организация, эксплуатирующая ГТС не имеет работника, ответственного за взаимодействие с </w:t>
            </w:r>
            <w:r>
              <w:rPr>
                <w:color w:val="000000"/>
                <w:spacing w:val="2"/>
                <w:sz w:val="22"/>
                <w:szCs w:val="22"/>
                <w:shd w:val="clear" w:color="auto" w:fill="FFFFFF"/>
              </w:rPr>
              <w:t>МАУ «Центр гребного слалома»</w:t>
            </w:r>
          </w:p>
        </w:tc>
        <w:tc>
          <w:tcPr>
            <w:tcW w:w="3118" w:type="dxa"/>
            <w:tcBorders>
              <w:left w:val="single" w:sz="4" w:space="0" w:color="000000"/>
              <w:bottom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3544"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spacing w:val="2"/>
                <w:sz w:val="22"/>
                <w:szCs w:val="22"/>
                <w:shd w:val="clear" w:color="auto" w:fill="FFFFFF"/>
              </w:rPr>
            </w:pPr>
            <w:r>
              <w:rPr>
                <w:rFonts w:cs="Arial"/>
                <w:spacing w:val="2"/>
                <w:sz w:val="22"/>
                <w:szCs w:val="22"/>
                <w:shd w:val="clear" w:color="auto" w:fill="FFFFFF"/>
              </w:rPr>
              <w:t>Назначенный работник, ответственный</w:t>
            </w:r>
            <w:r>
              <w:rPr>
                <w:rFonts w:cs="Arial"/>
                <w:color w:val="000000"/>
                <w:spacing w:val="2"/>
                <w:sz w:val="22"/>
                <w:szCs w:val="22"/>
                <w:shd w:val="clear" w:color="auto" w:fill="FFFFFF"/>
              </w:rPr>
              <w:t xml:space="preserve"> за взаимодействие с </w:t>
            </w:r>
            <w:r>
              <w:rPr>
                <w:color w:val="000000"/>
                <w:spacing w:val="2"/>
                <w:sz w:val="22"/>
                <w:szCs w:val="22"/>
                <w:shd w:val="clear" w:color="auto" w:fill="FFFFFF"/>
              </w:rPr>
              <w:t>МАУ «Центр гребного слалома» должен обладать необходимыми полномочиями и компетенциями</w:t>
            </w:r>
          </w:p>
        </w:tc>
        <w:tc>
          <w:tcPr>
            <w:tcW w:w="1134" w:type="dxa"/>
            <w:tcBorders>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smartTag w:uri="urn:schemas-microsoft-com:office:smarttags" w:element="metricconverter">
              <w:smartTagPr>
                <w:attr w:name="ProductID" w:val="2022 г"/>
              </w:smartTagPr>
              <w:r>
                <w:rPr>
                  <w:spacing w:val="2"/>
                  <w:sz w:val="22"/>
                  <w:szCs w:val="22"/>
                  <w:shd w:val="clear" w:color="auto" w:fill="FFFFFF"/>
                </w:rPr>
                <w:t>2022 г</w:t>
              </w:r>
            </w:smartTag>
            <w:r>
              <w:rPr>
                <w:spacing w:val="2"/>
                <w:sz w:val="22"/>
                <w:szCs w:val="22"/>
                <w:shd w:val="clear" w:color="auto" w:fill="FFFFFF"/>
              </w:rPr>
              <w:t>.</w:t>
            </w:r>
          </w:p>
        </w:tc>
      </w:tr>
      <w:tr w:rsidR="00874044" w:rsidTr="002C79E1">
        <w:trPr>
          <w:trHeight w:val="3140"/>
        </w:trPr>
        <w:tc>
          <w:tcPr>
            <w:tcW w:w="560" w:type="dxa"/>
            <w:tcBorders>
              <w:left w:val="single" w:sz="4" w:space="0" w:color="000000"/>
              <w:bottom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color w:val="000000"/>
                <w:spacing w:val="2"/>
                <w:sz w:val="22"/>
                <w:szCs w:val="22"/>
                <w:shd w:val="clear" w:color="auto" w:fill="FFFFFF"/>
              </w:rPr>
              <w:t>8</w:t>
            </w:r>
            <w:r>
              <w:rPr>
                <w:rFonts w:cs="Arial"/>
                <w:spacing w:val="2"/>
                <w:sz w:val="22"/>
                <w:szCs w:val="22"/>
                <w:shd w:val="clear" w:color="auto" w:fill="FFFFFF"/>
              </w:rPr>
              <w:t>.</w:t>
            </w:r>
          </w:p>
        </w:tc>
        <w:tc>
          <w:tcPr>
            <w:tcW w:w="1816" w:type="dxa"/>
            <w:tcBorders>
              <w:left w:val="single" w:sz="4" w:space="0" w:color="000000"/>
              <w:bottom w:val="single" w:sz="4" w:space="0" w:color="000000"/>
            </w:tcBorders>
            <w:vAlign w:val="center"/>
          </w:tcPr>
          <w:p w:rsidR="00874044" w:rsidRDefault="00874044" w:rsidP="006502DC">
            <w:pPr>
              <w:pStyle w:val="aff4"/>
              <w:widowControl w:val="0"/>
              <w:ind w:left="13"/>
              <w:textAlignment w:val="baseline"/>
              <w:rPr>
                <w:color w:val="000000"/>
                <w:spacing w:val="2"/>
                <w:sz w:val="22"/>
                <w:szCs w:val="22"/>
                <w:shd w:val="clear" w:color="auto" w:fill="FFFFFF"/>
              </w:rPr>
            </w:pPr>
            <w:r>
              <w:rPr>
                <w:color w:val="000000"/>
                <w:spacing w:val="2"/>
                <w:sz w:val="22"/>
                <w:szCs w:val="22"/>
                <w:shd w:val="clear" w:color="auto" w:fill="FFFFFF"/>
              </w:rPr>
              <w:t>Организация механизма уведомлений МАУ «Центр гребного слалома» о функционировании ГТС</w:t>
            </w:r>
          </w:p>
        </w:tc>
        <w:tc>
          <w:tcPr>
            <w:tcW w:w="1418" w:type="dxa"/>
            <w:tcBorders>
              <w:left w:val="single" w:sz="4" w:space="0" w:color="000000"/>
              <w:bottom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г. Окуловка, ул. Свердлова, д.17</w:t>
            </w:r>
          </w:p>
        </w:tc>
        <w:tc>
          <w:tcPr>
            <w:tcW w:w="2835"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 xml:space="preserve">В настоящий момент отсутствует механизм уведомлений </w:t>
            </w:r>
            <w:r>
              <w:rPr>
                <w:color w:val="000000"/>
                <w:spacing w:val="2"/>
                <w:sz w:val="22"/>
                <w:szCs w:val="22"/>
                <w:shd w:val="clear" w:color="auto" w:fill="FFFFFF"/>
              </w:rPr>
              <w:t>МАУ «Центр гребного слалома»</w:t>
            </w:r>
          </w:p>
        </w:tc>
        <w:tc>
          <w:tcPr>
            <w:tcW w:w="3118" w:type="dxa"/>
            <w:tcBorders>
              <w:left w:val="single" w:sz="4" w:space="0" w:color="000000"/>
              <w:bottom w:val="single" w:sz="4" w:space="0" w:color="000000"/>
            </w:tcBorders>
            <w:vAlign w:val="center"/>
          </w:tcPr>
          <w:p w:rsidR="00874044" w:rsidRDefault="00874044" w:rsidP="006502DC">
            <w:pPr>
              <w:widowControl w:val="0"/>
              <w:textAlignment w:val="baseline"/>
              <w:rPr>
                <w:spacing w:val="2"/>
                <w:sz w:val="22"/>
                <w:szCs w:val="22"/>
                <w:shd w:val="clear" w:color="auto" w:fill="FFFFFF"/>
              </w:rPr>
            </w:pPr>
            <w:r>
              <w:rPr>
                <w:rFonts w:cs="Arial"/>
                <w:color w:val="000000"/>
                <w:spacing w:val="2"/>
                <w:sz w:val="22"/>
                <w:szCs w:val="22"/>
                <w:shd w:val="clear" w:color="auto" w:fill="FFFFFF"/>
              </w:rPr>
              <w:t>Стабильное обеспечение водой МАУ «Центр гребного слалома» для проведения тренировок и соревнований</w:t>
            </w:r>
          </w:p>
        </w:tc>
        <w:tc>
          <w:tcPr>
            <w:tcW w:w="3544" w:type="dxa"/>
            <w:tcBorders>
              <w:left w:val="single" w:sz="4" w:space="0" w:color="000000"/>
              <w:bottom w:val="single" w:sz="4" w:space="0" w:color="000000"/>
            </w:tcBorders>
            <w:vAlign w:val="center"/>
          </w:tcPr>
          <w:p w:rsidR="00874044" w:rsidRDefault="00874044" w:rsidP="006502DC">
            <w:pPr>
              <w:widowControl w:val="0"/>
              <w:tabs>
                <w:tab w:val="left" w:pos="1163"/>
              </w:tabs>
              <w:textAlignment w:val="baseline"/>
              <w:rPr>
                <w:spacing w:val="2"/>
                <w:sz w:val="22"/>
                <w:szCs w:val="22"/>
                <w:shd w:val="clear" w:color="auto" w:fill="FFFFFF"/>
              </w:rPr>
            </w:pPr>
            <w:r>
              <w:rPr>
                <w:rFonts w:cs="Arial"/>
                <w:color w:val="000000"/>
                <w:spacing w:val="2"/>
                <w:sz w:val="22"/>
                <w:szCs w:val="22"/>
                <w:shd w:val="clear" w:color="auto" w:fill="FFFFFF"/>
              </w:rPr>
              <w:t xml:space="preserve">Механизм должен обеспечивать </w:t>
            </w:r>
            <w:r>
              <w:rPr>
                <w:color w:val="000000"/>
                <w:spacing w:val="2"/>
                <w:sz w:val="22"/>
                <w:szCs w:val="22"/>
                <w:shd w:val="clear" w:color="auto" w:fill="FFFFFF"/>
              </w:rPr>
              <w:t>своевременное уведомление МАУ «Центр гребного слалома» о значительных изменениях текущей водной обстановки, плановых и внеплановых работах на гидротехнических сооружениях, а также иных ситуациях, могущих повлиять на работу учреждения и (или) создать угрозу безопасности людей</w:t>
            </w:r>
          </w:p>
        </w:tc>
        <w:tc>
          <w:tcPr>
            <w:tcW w:w="1134" w:type="dxa"/>
            <w:tcBorders>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2022-2023 гг.</w:t>
            </w:r>
          </w:p>
        </w:tc>
      </w:tr>
    </w:tbl>
    <w:p w:rsidR="00874044" w:rsidRDefault="00874044" w:rsidP="002C79E1">
      <w:pPr>
        <w:shd w:val="clear" w:color="auto" w:fill="FFFFFF"/>
        <w:spacing w:line="315" w:lineRule="atLeast"/>
        <w:ind w:firstLine="720"/>
        <w:jc w:val="both"/>
        <w:textAlignment w:val="baseline"/>
        <w:rPr>
          <w:shd w:val="clear" w:color="auto" w:fill="FFFFFF"/>
        </w:rPr>
      </w:pPr>
      <w:r>
        <w:rPr>
          <w:spacing w:val="2"/>
          <w:sz w:val="28"/>
          <w:szCs w:val="28"/>
          <w:shd w:val="clear" w:color="auto" w:fill="FFFFFF"/>
        </w:rPr>
        <w:t>4.</w:t>
      </w:r>
      <w:r>
        <w:rPr>
          <w:color w:val="000000"/>
          <w:spacing w:val="2"/>
          <w:sz w:val="28"/>
          <w:szCs w:val="28"/>
          <w:shd w:val="clear" w:color="auto" w:fill="FFFFFF"/>
        </w:rPr>
        <w:t>6</w:t>
      </w:r>
      <w:r>
        <w:rPr>
          <w:spacing w:val="2"/>
          <w:sz w:val="28"/>
          <w:szCs w:val="28"/>
          <w:shd w:val="clear" w:color="auto" w:fill="FFFFFF"/>
        </w:rPr>
        <w:t>. В целях проработк</w:t>
      </w:r>
      <w:r>
        <w:rPr>
          <w:color w:val="000000"/>
          <w:spacing w:val="2"/>
          <w:sz w:val="28"/>
          <w:szCs w:val="28"/>
          <w:shd w:val="clear" w:color="auto" w:fill="FFFFFF"/>
        </w:rPr>
        <w:t>и</w:t>
      </w:r>
      <w:r>
        <w:rPr>
          <w:spacing w:val="2"/>
          <w:sz w:val="28"/>
          <w:szCs w:val="28"/>
          <w:shd w:val="clear" w:color="auto" w:fill="FFFFFF"/>
        </w:rPr>
        <w:t xml:space="preserve"> возможности восстановления ГТС Окуловской водной системы Концессионер должен реализовать следующие мероприятия: </w:t>
      </w:r>
    </w:p>
    <w:tbl>
      <w:tblPr>
        <w:tblW w:w="14233" w:type="dxa"/>
        <w:tblLayout w:type="fixed"/>
        <w:tblLook w:val="00A0"/>
      </w:tblPr>
      <w:tblGrid>
        <w:gridCol w:w="560"/>
        <w:gridCol w:w="1816"/>
        <w:gridCol w:w="1417"/>
        <w:gridCol w:w="2785"/>
        <w:gridCol w:w="3118"/>
        <w:gridCol w:w="3544"/>
        <w:gridCol w:w="993"/>
      </w:tblGrid>
      <w:tr w:rsidR="00874044" w:rsidTr="006502DC">
        <w:tc>
          <w:tcPr>
            <w:tcW w:w="56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 п/п</w:t>
            </w:r>
          </w:p>
        </w:tc>
        <w:tc>
          <w:tcPr>
            <w:tcW w:w="181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Наименование мероприятия</w:t>
            </w:r>
          </w:p>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Адрес объекта</w:t>
            </w:r>
          </w:p>
        </w:tc>
        <w:tc>
          <w:tcPr>
            <w:tcW w:w="2785"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существующих объектов</w:t>
            </w:r>
          </w:p>
        </w:tc>
        <w:tc>
          <w:tcPr>
            <w:tcW w:w="31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Ожидаемая эффективность (цель реализации)</w:t>
            </w:r>
          </w:p>
        </w:tc>
        <w:tc>
          <w:tcPr>
            <w:tcW w:w="354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построенных, реконструированных объектов</w:t>
            </w:r>
          </w:p>
        </w:tc>
        <w:tc>
          <w:tcPr>
            <w:tcW w:w="99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Период реализации</w:t>
            </w:r>
          </w:p>
        </w:tc>
      </w:tr>
      <w:tr w:rsidR="00874044" w:rsidTr="006502DC">
        <w:tc>
          <w:tcPr>
            <w:tcW w:w="56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1</w:t>
            </w:r>
          </w:p>
        </w:tc>
        <w:tc>
          <w:tcPr>
            <w:tcW w:w="1816"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3</w:t>
            </w:r>
          </w:p>
        </w:tc>
        <w:tc>
          <w:tcPr>
            <w:tcW w:w="278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4</w:t>
            </w:r>
          </w:p>
        </w:tc>
        <w:tc>
          <w:tcPr>
            <w:tcW w:w="3118"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5</w:t>
            </w:r>
          </w:p>
        </w:tc>
        <w:tc>
          <w:tcPr>
            <w:tcW w:w="354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6</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b/>
                <w:spacing w:val="2"/>
                <w:sz w:val="24"/>
                <w:szCs w:val="24"/>
                <w:shd w:val="clear" w:color="auto" w:fill="FFFFFF"/>
              </w:rPr>
            </w:pPr>
            <w:r>
              <w:rPr>
                <w:b/>
                <w:spacing w:val="2"/>
                <w:sz w:val="24"/>
                <w:szCs w:val="24"/>
                <w:shd w:val="clear" w:color="auto" w:fill="FFFFFF"/>
              </w:rPr>
              <w:t>7</w:t>
            </w:r>
          </w:p>
        </w:tc>
      </w:tr>
      <w:tr w:rsidR="00874044" w:rsidTr="002C79E1">
        <w:trPr>
          <w:trHeight w:val="2493"/>
        </w:trPr>
        <w:tc>
          <w:tcPr>
            <w:tcW w:w="56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lastRenderedPageBreak/>
              <w:t>1.</w:t>
            </w:r>
          </w:p>
        </w:tc>
        <w:tc>
          <w:tcPr>
            <w:tcW w:w="1816"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Выполнить обследование Щегринской плотины и Щегринского канала с составлением отчёта</w:t>
            </w:r>
          </w:p>
        </w:tc>
        <w:tc>
          <w:tcPr>
            <w:tcW w:w="141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Окуловский р-н, Турбинное сельское поселение, р. Щегринка</w:t>
            </w:r>
          </w:p>
        </w:tc>
        <w:tc>
          <w:tcPr>
            <w:tcW w:w="278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Щегринская плотина разрушена,</w:t>
            </w:r>
          </w:p>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Щегринский канал находится в неудовлетворительном состоянии</w:t>
            </w:r>
          </w:p>
        </w:tc>
        <w:tc>
          <w:tcPr>
            <w:tcW w:w="3118"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Оценка существующего состояния ГТС</w:t>
            </w:r>
            <w:r>
              <w:rPr>
                <w:rFonts w:cs="Arial"/>
                <w:spacing w:val="2"/>
                <w:sz w:val="22"/>
                <w:szCs w:val="22"/>
                <w:shd w:val="clear" w:color="auto" w:fill="FFFFFF"/>
              </w:rPr>
              <w:t>Окуловской водной систем</w:t>
            </w:r>
            <w:r>
              <w:rPr>
                <w:rFonts w:cs="Arial"/>
                <w:color w:val="000000"/>
                <w:spacing w:val="2"/>
                <w:sz w:val="22"/>
                <w:szCs w:val="22"/>
                <w:shd w:val="clear" w:color="auto" w:fill="FFFFFF"/>
              </w:rPr>
              <w:t>ы</w:t>
            </w:r>
          </w:p>
        </w:tc>
        <w:tc>
          <w:tcPr>
            <w:tcW w:w="354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color w:val="000000"/>
                <w:spacing w:val="2"/>
                <w:sz w:val="22"/>
                <w:szCs w:val="22"/>
                <w:shd w:val="clear" w:color="auto" w:fill="FFFFFF"/>
              </w:rPr>
              <w:t>Должно быть выполнено визуальное и инструментальное обследование Щегринской плотины и Щегринского канала. По результатам обследования должен быть составлен технический отчет</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2022 – 2023 гг.</w:t>
            </w:r>
          </w:p>
        </w:tc>
      </w:tr>
      <w:tr w:rsidR="00874044" w:rsidTr="002C79E1">
        <w:trPr>
          <w:trHeight w:val="2117"/>
        </w:trPr>
        <w:tc>
          <w:tcPr>
            <w:tcW w:w="560"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2.</w:t>
            </w:r>
          </w:p>
        </w:tc>
        <w:tc>
          <w:tcPr>
            <w:tcW w:w="1816"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Проработка возможности восстановления ГТС Окуловской водной системы</w:t>
            </w:r>
          </w:p>
          <w:p w:rsidR="00874044" w:rsidRDefault="00874044" w:rsidP="006502DC">
            <w:pPr>
              <w:widowControl w:val="0"/>
              <w:textAlignment w:val="baseline"/>
              <w:rPr>
                <w:rFonts w:cs="Arial"/>
                <w:spacing w:val="2"/>
                <w:sz w:val="22"/>
                <w:szCs w:val="22"/>
                <w:shd w:val="clear" w:color="auto" w:fill="FFFFFF"/>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Окуловский р-н, Турбинное сельское поселение, р. Щегринка</w:t>
            </w:r>
          </w:p>
        </w:tc>
        <w:tc>
          <w:tcPr>
            <w:tcW w:w="278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Окуловская водная система функционирует не в проектном режиме</w:t>
            </w:r>
          </w:p>
        </w:tc>
        <w:tc>
          <w:tcPr>
            <w:tcW w:w="3118"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extAlignment w:val="baseline"/>
              <w:rPr>
                <w:rFonts w:cs="Arial"/>
                <w:spacing w:val="2"/>
                <w:sz w:val="22"/>
                <w:szCs w:val="22"/>
                <w:shd w:val="clear" w:color="auto" w:fill="FFFFFF"/>
              </w:rPr>
            </w:pPr>
            <w:r>
              <w:rPr>
                <w:rFonts w:cs="Arial"/>
                <w:color w:val="000000"/>
                <w:spacing w:val="2"/>
                <w:sz w:val="22"/>
                <w:szCs w:val="22"/>
                <w:shd w:val="clear" w:color="auto" w:fill="FFFFFF"/>
              </w:rPr>
              <w:t>Определение возможности и целесообразности восстановления ГТС Окуловской водной системы</w:t>
            </w:r>
          </w:p>
        </w:tc>
        <w:tc>
          <w:tcPr>
            <w:tcW w:w="354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color w:val="000000"/>
                <w:spacing w:val="2"/>
                <w:sz w:val="22"/>
                <w:szCs w:val="22"/>
                <w:shd w:val="clear" w:color="auto" w:fill="FFFFFF"/>
              </w:rPr>
              <w:t>Выполнить внестадийную проектную работу «Проработка вариантов восстановления ГТС Окуловской водная система»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2C79E1">
            <w:pPr>
              <w:widowControl w:val="0"/>
              <w:spacing w:line="315" w:lineRule="atLeast"/>
              <w:jc w:val="center"/>
              <w:textAlignment w:val="baseline"/>
              <w:rPr>
                <w:spacing w:val="2"/>
                <w:sz w:val="22"/>
                <w:szCs w:val="22"/>
                <w:shd w:val="clear" w:color="auto" w:fill="FFFFFF"/>
              </w:rPr>
            </w:pPr>
            <w:r>
              <w:rPr>
                <w:spacing w:val="2"/>
                <w:sz w:val="22"/>
                <w:szCs w:val="22"/>
                <w:shd w:val="clear" w:color="auto" w:fill="FFFFFF"/>
              </w:rPr>
              <w:t>2023 – 2024 гг.</w:t>
            </w:r>
          </w:p>
        </w:tc>
      </w:tr>
    </w:tbl>
    <w:p w:rsidR="00874044" w:rsidRDefault="00874044" w:rsidP="00835B61">
      <w:pPr>
        <w:tabs>
          <w:tab w:val="left" w:pos="0"/>
        </w:tabs>
        <w:jc w:val="both"/>
        <w:rPr>
          <w:b/>
          <w:sz w:val="28"/>
          <w:szCs w:val="28"/>
          <w:shd w:val="clear" w:color="auto" w:fill="FFFFFF"/>
        </w:rPr>
      </w:pPr>
    </w:p>
    <w:p w:rsidR="00BA2CFA" w:rsidRDefault="00874044" w:rsidP="00835B61">
      <w:pPr>
        <w:jc w:val="both"/>
        <w:rPr>
          <w:b/>
          <w:sz w:val="28"/>
          <w:szCs w:val="28"/>
          <w:shd w:val="clear" w:color="auto" w:fill="FFFFFF"/>
        </w:rPr>
      </w:pPr>
      <w:r>
        <w:rPr>
          <w:b/>
          <w:sz w:val="28"/>
          <w:szCs w:val="28"/>
          <w:shd w:val="clear" w:color="auto" w:fill="FFFFFF"/>
        </w:rPr>
        <w:t xml:space="preserve">4.7. Предельный размер расходов на реализацию основных задач концессионного соглашения пп. 4.1-4.6 </w:t>
      </w:r>
      <w:r w:rsidR="00BA2CFA">
        <w:rPr>
          <w:b/>
          <w:sz w:val="28"/>
          <w:szCs w:val="28"/>
          <w:shd w:val="clear" w:color="auto" w:fill="FFFFFF"/>
        </w:rPr>
        <w:t>–</w:t>
      </w:r>
      <w:r>
        <w:rPr>
          <w:b/>
          <w:sz w:val="28"/>
          <w:szCs w:val="28"/>
          <w:shd w:val="clear" w:color="auto" w:fill="FFFFFF"/>
        </w:rPr>
        <w:t xml:space="preserve"> </w:t>
      </w:r>
    </w:p>
    <w:p w:rsidR="00874044" w:rsidRDefault="00874044" w:rsidP="00835B61">
      <w:pPr>
        <w:jc w:val="both"/>
        <w:rPr>
          <w:b/>
          <w:sz w:val="28"/>
          <w:szCs w:val="28"/>
          <w:shd w:val="clear" w:color="auto" w:fill="FFFFFF"/>
        </w:rPr>
      </w:pPr>
      <w:r>
        <w:rPr>
          <w:b/>
          <w:sz w:val="28"/>
          <w:szCs w:val="28"/>
          <w:shd w:val="clear" w:color="auto" w:fill="FFFFFF"/>
        </w:rPr>
        <w:t xml:space="preserve"> 75</w:t>
      </w:r>
      <w:r w:rsidR="00BA2CFA">
        <w:rPr>
          <w:b/>
          <w:sz w:val="28"/>
          <w:szCs w:val="28"/>
          <w:shd w:val="clear" w:color="auto" w:fill="FFFFFF"/>
        </w:rPr>
        <w:t> </w:t>
      </w:r>
      <w:r>
        <w:rPr>
          <w:b/>
          <w:sz w:val="28"/>
          <w:szCs w:val="28"/>
          <w:shd w:val="clear" w:color="auto" w:fill="FFFFFF"/>
        </w:rPr>
        <w:t>000</w:t>
      </w:r>
      <w:r w:rsidR="00BA2CFA">
        <w:rPr>
          <w:b/>
          <w:sz w:val="28"/>
          <w:szCs w:val="28"/>
          <w:shd w:val="clear" w:color="auto" w:fill="FFFFFF"/>
        </w:rPr>
        <w:t xml:space="preserve"> 000</w:t>
      </w:r>
      <w:r>
        <w:rPr>
          <w:b/>
          <w:sz w:val="28"/>
          <w:szCs w:val="28"/>
          <w:shd w:val="clear" w:color="auto" w:fill="FFFFFF"/>
        </w:rPr>
        <w:t xml:space="preserve"> руб.</w:t>
      </w:r>
    </w:p>
    <w:p w:rsidR="00874044" w:rsidRDefault="00874044" w:rsidP="00835B61">
      <w:pPr>
        <w:jc w:val="both"/>
        <w:rPr>
          <w:b/>
          <w:sz w:val="28"/>
          <w:szCs w:val="28"/>
          <w:shd w:val="clear" w:color="auto" w:fill="FFFFFF"/>
        </w:rPr>
      </w:pPr>
    </w:p>
    <w:p w:rsidR="00874044" w:rsidRDefault="00874044" w:rsidP="00835B61">
      <w:pPr>
        <w:jc w:val="both"/>
        <w:rPr>
          <w:shd w:val="clear" w:color="auto" w:fill="FFFFFF"/>
        </w:rPr>
      </w:pPr>
      <w:r>
        <w:rPr>
          <w:b/>
          <w:sz w:val="28"/>
          <w:szCs w:val="28"/>
          <w:shd w:val="clear" w:color="auto" w:fill="FFFFFF"/>
        </w:rPr>
        <w:t xml:space="preserve">4.8. </w:t>
      </w:r>
      <w:r>
        <w:rPr>
          <w:b/>
          <w:bCs/>
          <w:sz w:val="28"/>
          <w:szCs w:val="28"/>
          <w:shd w:val="clear" w:color="auto" w:fill="FFFFFF"/>
        </w:rPr>
        <w:t>Дополнительные (необязательные) цели концессионого соглашения.</w:t>
      </w:r>
    </w:p>
    <w:p w:rsidR="00874044" w:rsidRDefault="00874044" w:rsidP="00835B61">
      <w:pPr>
        <w:jc w:val="both"/>
        <w:rPr>
          <w:sz w:val="28"/>
          <w:szCs w:val="28"/>
          <w:shd w:val="clear" w:color="auto" w:fill="FFFFFF"/>
        </w:rPr>
      </w:pPr>
      <w:r>
        <w:rPr>
          <w:sz w:val="28"/>
          <w:szCs w:val="28"/>
          <w:shd w:val="clear" w:color="auto" w:fill="FFFFFF"/>
        </w:rPr>
        <w:t>4.</w:t>
      </w:r>
      <w:r>
        <w:rPr>
          <w:color w:val="000000"/>
          <w:sz w:val="28"/>
          <w:szCs w:val="28"/>
          <w:shd w:val="clear" w:color="auto" w:fill="FFFFFF"/>
        </w:rPr>
        <w:t>8</w:t>
      </w:r>
      <w:r>
        <w:rPr>
          <w:sz w:val="28"/>
          <w:szCs w:val="28"/>
          <w:shd w:val="clear" w:color="auto" w:fill="FFFFFF"/>
        </w:rPr>
        <w:t>.1</w:t>
      </w:r>
      <w:r>
        <w:rPr>
          <w:sz w:val="28"/>
          <w:szCs w:val="28"/>
          <w:shd w:val="clear" w:color="auto" w:fill="FFFFFF"/>
        </w:rPr>
        <w:tab/>
        <w:t xml:space="preserve">В целях улучшения экономического состояния региона и развития системы электроэнергетики, рассматривается возможность восстановления работоспособности и ввод в эксплуатацию «Обреченской ГЭС», а </w:t>
      </w:r>
    </w:p>
    <w:p w:rsidR="00874044" w:rsidRDefault="00874044" w:rsidP="00835B61">
      <w:pPr>
        <w:jc w:val="both"/>
        <w:rPr>
          <w:shd w:val="clear" w:color="auto" w:fill="FFFFFF"/>
        </w:rPr>
      </w:pPr>
      <w:r>
        <w:rPr>
          <w:sz w:val="28"/>
          <w:szCs w:val="28"/>
          <w:shd w:val="clear" w:color="auto" w:fill="FFFFFF"/>
        </w:rPr>
        <w:t>также создание на ГТС Горнешно «Горнешенской ГЭС». Задачи, достижение которых планируется достигнуть в рамках исполнения дополнительных (необязательных) целей концессионого соглашения:</w:t>
      </w:r>
    </w:p>
    <w:p w:rsidR="00874044" w:rsidRDefault="00874044" w:rsidP="00835B61">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создания новых рабочих мест;</w:t>
      </w:r>
    </w:p>
    <w:p w:rsidR="00874044" w:rsidRDefault="00874044" w:rsidP="00835B61">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увеличения налоговых поступлений в бюджет региона;</w:t>
      </w:r>
    </w:p>
    <w:p w:rsidR="00874044" w:rsidRDefault="00874044" w:rsidP="00835B61">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уменьшение дефицита генерируемой электроэнергии и мощности в регионе;</w:t>
      </w:r>
    </w:p>
    <w:p w:rsidR="00874044" w:rsidRDefault="00874044" w:rsidP="00835B61">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развитие «зеленой» электроэнергетики на основе возобновляемых источников энергии;</w:t>
      </w:r>
    </w:p>
    <w:p w:rsidR="00874044" w:rsidRDefault="00874044" w:rsidP="00835B61">
      <w:pPr>
        <w:pStyle w:val="aff4"/>
        <w:numPr>
          <w:ilvl w:val="0"/>
          <w:numId w:val="43"/>
        </w:numPr>
        <w:tabs>
          <w:tab w:val="left" w:pos="709"/>
        </w:tabs>
        <w:suppressAutoHyphens/>
        <w:ind w:left="993" w:hanging="284"/>
        <w:jc w:val="both"/>
        <w:rPr>
          <w:shd w:val="clear" w:color="auto" w:fill="FFFFFF"/>
        </w:rPr>
      </w:pPr>
      <w:r>
        <w:rPr>
          <w:sz w:val="28"/>
          <w:szCs w:val="28"/>
          <w:shd w:val="clear" w:color="auto" w:fill="FFFFFF"/>
        </w:rPr>
        <w:t>укрепление конкуренции на рынке электроэнергетики.</w:t>
      </w:r>
    </w:p>
    <w:p w:rsidR="00874044" w:rsidRDefault="00874044" w:rsidP="00835B61">
      <w:pPr>
        <w:rPr>
          <w:sz w:val="28"/>
          <w:szCs w:val="28"/>
          <w:shd w:val="clear" w:color="auto" w:fill="FFFFFF"/>
        </w:rPr>
      </w:pPr>
    </w:p>
    <w:tbl>
      <w:tblPr>
        <w:tblW w:w="14284" w:type="dxa"/>
        <w:tblInd w:w="-51" w:type="dxa"/>
        <w:tblLayout w:type="fixed"/>
        <w:tblCellMar>
          <w:left w:w="57" w:type="dxa"/>
          <w:right w:w="57" w:type="dxa"/>
        </w:tblCellMar>
        <w:tblLook w:val="00A0"/>
      </w:tblPr>
      <w:tblGrid>
        <w:gridCol w:w="533"/>
        <w:gridCol w:w="1843"/>
        <w:gridCol w:w="1418"/>
        <w:gridCol w:w="2835"/>
        <w:gridCol w:w="3118"/>
        <w:gridCol w:w="3544"/>
        <w:gridCol w:w="993"/>
      </w:tblGrid>
      <w:tr w:rsidR="00874044" w:rsidTr="006502DC">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sz w:val="28"/>
                <w:szCs w:val="28"/>
                <w:shd w:val="clear" w:color="auto" w:fill="FFFFFF"/>
              </w:rPr>
              <w:tab/>
            </w:r>
            <w:r>
              <w:rPr>
                <w:b/>
                <w:sz w:val="24"/>
                <w:szCs w:val="24"/>
                <w:shd w:val="clear" w:color="auto" w:fill="FFFFFF"/>
              </w:rPr>
              <w:t>№ п/п</w:t>
            </w:r>
          </w:p>
        </w:tc>
        <w:tc>
          <w:tcPr>
            <w:tcW w:w="18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Наименование мероприятия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Адрес объекта</w:t>
            </w:r>
          </w:p>
        </w:tc>
        <w:tc>
          <w:tcPr>
            <w:tcW w:w="28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Технические характеристики существующих объектов</w:t>
            </w:r>
          </w:p>
        </w:tc>
        <w:tc>
          <w:tcPr>
            <w:tcW w:w="3118"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Ожидаемая эффективность (цель реализации)</w:t>
            </w:r>
          </w:p>
        </w:tc>
        <w:tc>
          <w:tcPr>
            <w:tcW w:w="354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jc w:val="center"/>
              <w:rPr>
                <w:b/>
                <w:sz w:val="24"/>
                <w:szCs w:val="24"/>
                <w:shd w:val="clear" w:color="auto" w:fill="FFFFFF"/>
              </w:rPr>
            </w:pPr>
            <w:r>
              <w:rPr>
                <w:b/>
                <w:sz w:val="24"/>
                <w:szCs w:val="24"/>
                <w:shd w:val="clear" w:color="auto" w:fill="FFFFFF"/>
              </w:rPr>
              <w:t>Технические характеристики построенных, реконструированных объектов</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jc w:val="center"/>
              <w:rPr>
                <w:b/>
                <w:sz w:val="24"/>
                <w:szCs w:val="24"/>
                <w:shd w:val="clear" w:color="auto" w:fill="FFFFFF"/>
              </w:rPr>
            </w:pPr>
            <w:r>
              <w:rPr>
                <w:b/>
                <w:sz w:val="24"/>
                <w:szCs w:val="24"/>
                <w:shd w:val="clear" w:color="auto" w:fill="FFFFFF"/>
              </w:rPr>
              <w:t>Период реализации</w:t>
            </w:r>
          </w:p>
        </w:tc>
      </w:tr>
      <w:tr w:rsidR="00874044" w:rsidTr="006502DC">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4</w:t>
            </w:r>
          </w:p>
        </w:tc>
        <w:tc>
          <w:tcPr>
            <w:tcW w:w="3118"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5</w:t>
            </w:r>
          </w:p>
        </w:tc>
        <w:tc>
          <w:tcPr>
            <w:tcW w:w="3544"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tabs>
                <w:tab w:val="left" w:pos="1163"/>
              </w:tabs>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6</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b/>
                <w:spacing w:val="2"/>
                <w:sz w:val="24"/>
                <w:szCs w:val="24"/>
                <w:shd w:val="clear" w:color="auto" w:fill="FFFFFF"/>
              </w:rPr>
            </w:pPr>
            <w:r>
              <w:rPr>
                <w:rFonts w:cs="Arial"/>
                <w:b/>
                <w:spacing w:val="2"/>
                <w:sz w:val="24"/>
                <w:szCs w:val="24"/>
                <w:shd w:val="clear" w:color="auto" w:fill="FFFFFF"/>
              </w:rPr>
              <w:t>7</w:t>
            </w:r>
          </w:p>
        </w:tc>
      </w:tr>
      <w:tr w:rsidR="00874044" w:rsidTr="006502DC">
        <w:trPr>
          <w:trHeight w:val="2484"/>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lastRenderedPageBreak/>
              <w:t>1.</w:t>
            </w:r>
          </w:p>
        </w:tc>
        <w:tc>
          <w:tcPr>
            <w:tcW w:w="184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Проектно-изыскательские работы по восстановлению работоспособности ГЭС</w:t>
            </w:r>
          </w:p>
        </w:tc>
        <w:tc>
          <w:tcPr>
            <w:tcW w:w="14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Размеры здания в плане 13х9 м.;</w:t>
            </w:r>
          </w:p>
          <w:p w:rsidR="00874044" w:rsidRDefault="00874044" w:rsidP="006502DC">
            <w:pPr>
              <w:widowControl w:val="0"/>
              <w:rPr>
                <w:sz w:val="22"/>
                <w:szCs w:val="22"/>
                <w:shd w:val="clear" w:color="auto" w:fill="FFFFFF"/>
              </w:rPr>
            </w:pPr>
            <w:r>
              <w:rPr>
                <w:sz w:val="22"/>
                <w:szCs w:val="22"/>
                <w:shd w:val="clear" w:color="auto" w:fill="FFFFFF"/>
              </w:rPr>
              <w:t xml:space="preserve">Ширина водоподводящего канала к зданию ГЭС – </w:t>
            </w:r>
            <w:smartTag w:uri="urn:schemas-microsoft-com:office:smarttags" w:element="metricconverter">
              <w:smartTagPr>
                <w:attr w:name="ProductID" w:val="5 м"/>
              </w:smartTagPr>
              <w:r>
                <w:rPr>
                  <w:sz w:val="22"/>
                  <w:szCs w:val="22"/>
                  <w:shd w:val="clear" w:color="auto" w:fill="FFFFFF"/>
                </w:rPr>
                <w:t>5 м</w:t>
              </w:r>
            </w:smartTag>
            <w:r>
              <w:rPr>
                <w:sz w:val="22"/>
                <w:szCs w:val="22"/>
                <w:shd w:val="clear" w:color="auto" w:fill="FFFFFF"/>
              </w:rPr>
              <w:t>.;</w:t>
            </w:r>
          </w:p>
          <w:p w:rsidR="00874044" w:rsidRDefault="00874044" w:rsidP="006502DC">
            <w:pPr>
              <w:widowControl w:val="0"/>
              <w:rPr>
                <w:sz w:val="22"/>
                <w:szCs w:val="22"/>
                <w:shd w:val="clear" w:color="auto" w:fill="FFFFFF"/>
              </w:rPr>
            </w:pPr>
            <w:r>
              <w:rPr>
                <w:sz w:val="22"/>
                <w:szCs w:val="22"/>
                <w:shd w:val="clear" w:color="auto" w:fill="FFFFFF"/>
              </w:rPr>
              <w:t xml:space="preserve">Ширина водотводящего канала ГЭС – </w:t>
            </w:r>
            <w:smartTag w:uri="urn:schemas-microsoft-com:office:smarttags" w:element="metricconverter">
              <w:smartTagPr>
                <w:attr w:name="ProductID" w:val="5,8 м"/>
              </w:smartTagPr>
              <w:r>
                <w:rPr>
                  <w:sz w:val="22"/>
                  <w:szCs w:val="22"/>
                  <w:shd w:val="clear" w:color="auto" w:fill="FFFFFF"/>
                </w:rPr>
                <w:t>5,8 м</w:t>
              </w:r>
            </w:smartTag>
            <w:r>
              <w:rPr>
                <w:sz w:val="22"/>
                <w:szCs w:val="22"/>
                <w:shd w:val="clear" w:color="auto" w:fill="FFFFFF"/>
              </w:rPr>
              <w:t>.;</w:t>
            </w:r>
          </w:p>
        </w:tc>
        <w:tc>
          <w:tcPr>
            <w:tcW w:w="31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 рамках ПИР по восстановлению работоспособности «Обреченской ГЭС» планируется составить план работ</w:t>
            </w:r>
          </w:p>
          <w:p w:rsidR="00874044" w:rsidRDefault="00874044" w:rsidP="006502DC">
            <w:pPr>
              <w:widowControl w:val="0"/>
              <w:rPr>
                <w:sz w:val="22"/>
                <w:szCs w:val="22"/>
                <w:shd w:val="clear" w:color="auto" w:fill="FFFFFF"/>
              </w:rPr>
            </w:pPr>
          </w:p>
        </w:tc>
        <w:tc>
          <w:tcPr>
            <w:tcW w:w="3544"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Проект восстановления ГЭС должен быть разработам в соответствии с ПП РФ от 16.02.2008 №87.</w:t>
            </w:r>
          </w:p>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Должна быть проведена государственная экспертиза разработанной проектой документации и результатов инженерных изысканий</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841B0">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 xml:space="preserve">    2023 гг.</w:t>
            </w:r>
          </w:p>
        </w:tc>
      </w:tr>
      <w:tr w:rsidR="00874044" w:rsidTr="008841B0">
        <w:trPr>
          <w:trHeight w:val="2132"/>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2.</w:t>
            </w:r>
          </w:p>
        </w:tc>
        <w:tc>
          <w:tcPr>
            <w:tcW w:w="184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Проектно-изыскательские работы по созданию ГЭС на ГТС Горнешно</w:t>
            </w:r>
          </w:p>
        </w:tc>
        <w:tc>
          <w:tcPr>
            <w:tcW w:w="14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 xml:space="preserve">Длина плотины по гребню – </w:t>
            </w:r>
            <w:smartTag w:uri="urn:schemas-microsoft-com:office:smarttags" w:element="metricconverter">
              <w:smartTagPr>
                <w:attr w:name="ProductID" w:val="70 м"/>
              </w:smartTagPr>
              <w:r>
                <w:rPr>
                  <w:sz w:val="22"/>
                  <w:szCs w:val="22"/>
                  <w:shd w:val="clear" w:color="auto" w:fill="FFFFFF"/>
                </w:rPr>
                <w:t>70 м</w:t>
              </w:r>
            </w:smartTag>
            <w:r>
              <w:rPr>
                <w:sz w:val="22"/>
                <w:szCs w:val="22"/>
                <w:shd w:val="clear" w:color="auto" w:fill="FFFFFF"/>
              </w:rPr>
              <w:t>;</w:t>
            </w:r>
          </w:p>
          <w:p w:rsidR="00874044" w:rsidRDefault="00874044" w:rsidP="006502DC">
            <w:pPr>
              <w:widowControl w:val="0"/>
              <w:rPr>
                <w:sz w:val="22"/>
                <w:szCs w:val="22"/>
                <w:shd w:val="clear" w:color="auto" w:fill="FFFFFF"/>
              </w:rPr>
            </w:pPr>
            <w:r>
              <w:rPr>
                <w:sz w:val="22"/>
                <w:szCs w:val="22"/>
                <w:shd w:val="clear" w:color="auto" w:fill="FFFFFF"/>
              </w:rPr>
              <w:t xml:space="preserve">Максимальный напор – </w:t>
            </w:r>
            <w:smartTag w:uri="urn:schemas-microsoft-com:office:smarttags" w:element="metricconverter">
              <w:smartTagPr>
                <w:attr w:name="ProductID" w:val="3,7 м"/>
              </w:smartTagPr>
              <w:r>
                <w:rPr>
                  <w:sz w:val="22"/>
                  <w:szCs w:val="22"/>
                  <w:shd w:val="clear" w:color="auto" w:fill="FFFFFF"/>
                </w:rPr>
                <w:t>3,7 м</w:t>
              </w:r>
            </w:smartTag>
            <w:r>
              <w:rPr>
                <w:sz w:val="22"/>
                <w:szCs w:val="22"/>
                <w:shd w:val="clear" w:color="auto" w:fill="FFFFFF"/>
              </w:rPr>
              <w:t>;</w:t>
            </w:r>
          </w:p>
          <w:p w:rsidR="00874044" w:rsidRDefault="00874044" w:rsidP="006502DC">
            <w:pPr>
              <w:widowControl w:val="0"/>
              <w:rPr>
                <w:sz w:val="22"/>
                <w:szCs w:val="22"/>
                <w:shd w:val="clear" w:color="auto" w:fill="FFFFFF"/>
              </w:rPr>
            </w:pPr>
            <w:r>
              <w:rPr>
                <w:sz w:val="22"/>
                <w:szCs w:val="22"/>
                <w:shd w:val="clear" w:color="auto" w:fill="FFFFFF"/>
              </w:rPr>
              <w:t xml:space="preserve">Максимальная высота – </w:t>
            </w:r>
            <w:smartTag w:uri="urn:schemas-microsoft-com:office:smarttags" w:element="metricconverter">
              <w:smartTagPr>
                <w:attr w:name="ProductID" w:val="4,5 м"/>
              </w:smartTagPr>
              <w:r>
                <w:rPr>
                  <w:sz w:val="22"/>
                  <w:szCs w:val="22"/>
                  <w:shd w:val="clear" w:color="auto" w:fill="FFFFFF"/>
                </w:rPr>
                <w:t>4,5 м</w:t>
              </w:r>
            </w:smartTag>
            <w:r>
              <w:rPr>
                <w:sz w:val="22"/>
                <w:szCs w:val="22"/>
                <w:shd w:val="clear" w:color="auto" w:fill="FFFFFF"/>
              </w:rPr>
              <w:t>;</w:t>
            </w:r>
          </w:p>
          <w:p w:rsidR="00874044" w:rsidRDefault="00874044" w:rsidP="006502DC">
            <w:pPr>
              <w:widowControl w:val="0"/>
              <w:rPr>
                <w:sz w:val="22"/>
                <w:szCs w:val="22"/>
                <w:shd w:val="clear" w:color="auto" w:fill="FFFFFF"/>
              </w:rPr>
            </w:pPr>
            <w:r>
              <w:rPr>
                <w:sz w:val="22"/>
                <w:szCs w:val="22"/>
                <w:shd w:val="clear" w:color="auto" w:fill="FFFFFF"/>
              </w:rPr>
              <w:t xml:space="preserve">Ширина по гребню – </w:t>
            </w:r>
            <w:smartTag w:uri="urn:schemas-microsoft-com:office:smarttags" w:element="metricconverter">
              <w:smartTagPr>
                <w:attr w:name="ProductID" w:val="5,0 м"/>
              </w:smartTagPr>
              <w:r>
                <w:rPr>
                  <w:sz w:val="22"/>
                  <w:szCs w:val="22"/>
                  <w:shd w:val="clear" w:color="auto" w:fill="FFFFFF"/>
                </w:rPr>
                <w:t>5,0 м</w:t>
              </w:r>
            </w:smartTag>
            <w:r>
              <w:rPr>
                <w:sz w:val="22"/>
                <w:szCs w:val="22"/>
                <w:shd w:val="clear" w:color="auto" w:fill="FFFFFF"/>
              </w:rPr>
              <w:t>.</w:t>
            </w:r>
          </w:p>
        </w:tc>
        <w:tc>
          <w:tcPr>
            <w:tcW w:w="31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 рамках ПИР по созданию ГЭС планируется составить план работ</w:t>
            </w:r>
          </w:p>
          <w:p w:rsidR="00874044" w:rsidRDefault="00874044" w:rsidP="006502DC">
            <w:pPr>
              <w:widowControl w:val="0"/>
              <w:rPr>
                <w:sz w:val="22"/>
                <w:szCs w:val="22"/>
                <w:shd w:val="clear" w:color="auto" w:fill="FFFFFF"/>
              </w:rPr>
            </w:pPr>
          </w:p>
        </w:tc>
        <w:tc>
          <w:tcPr>
            <w:tcW w:w="3544"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Проект строительства ГЭС должен быть разработам в соответствии с ПП РФ от 16.02.2008 №87.</w:t>
            </w:r>
          </w:p>
          <w:p w:rsidR="00874044" w:rsidRDefault="00874044" w:rsidP="006502DC">
            <w:pPr>
              <w:widowControl w:val="0"/>
              <w:tabs>
                <w:tab w:val="left" w:pos="1163"/>
              </w:tabs>
              <w:textAlignment w:val="baseline"/>
              <w:rPr>
                <w:rFonts w:cs="Arial"/>
                <w:spacing w:val="2"/>
                <w:sz w:val="22"/>
                <w:szCs w:val="22"/>
                <w:shd w:val="clear" w:color="auto" w:fill="FFFFFF"/>
              </w:rPr>
            </w:pPr>
            <w:r>
              <w:rPr>
                <w:rFonts w:cs="Arial"/>
                <w:spacing w:val="2"/>
                <w:sz w:val="22"/>
                <w:szCs w:val="22"/>
                <w:shd w:val="clear" w:color="auto" w:fill="FFFFFF"/>
              </w:rPr>
              <w:t>Должна быть проведена государственная экспертиза разработанной проектой документации и результатов инженерных изысканий</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841B0">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 xml:space="preserve">    2024 гг.</w:t>
            </w:r>
          </w:p>
        </w:tc>
      </w:tr>
      <w:tr w:rsidR="00874044" w:rsidTr="008841B0">
        <w:trPr>
          <w:trHeight w:val="1836"/>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3.</w:t>
            </w:r>
          </w:p>
        </w:tc>
        <w:tc>
          <w:tcPr>
            <w:tcW w:w="184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Закупка современного оборудования для Обреченской ГЭС</w:t>
            </w:r>
          </w:p>
          <w:p w:rsidR="00874044" w:rsidRDefault="00874044" w:rsidP="006502DC">
            <w:pPr>
              <w:widowControl w:val="0"/>
              <w:textAlignment w:val="baseline"/>
              <w:rPr>
                <w:spacing w:val="2"/>
                <w:sz w:val="22"/>
                <w:szCs w:val="22"/>
                <w:shd w:val="clear" w:color="auto" w:fill="FFFFFF"/>
              </w:rPr>
            </w:pPr>
          </w:p>
        </w:tc>
        <w:tc>
          <w:tcPr>
            <w:tcW w:w="14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1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Восстановление работоспособности «Обреченской ГЭС»</w:t>
            </w:r>
          </w:p>
        </w:tc>
        <w:tc>
          <w:tcPr>
            <w:tcW w:w="3544"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841B0">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 xml:space="preserve"> 2023-2024 гг.</w:t>
            </w:r>
          </w:p>
        </w:tc>
      </w:tr>
      <w:tr w:rsidR="00874044" w:rsidTr="008841B0">
        <w:trPr>
          <w:trHeight w:val="1834"/>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4.</w:t>
            </w:r>
          </w:p>
        </w:tc>
        <w:tc>
          <w:tcPr>
            <w:tcW w:w="184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Закупка современного оборудования Горнешенской ГЭС</w:t>
            </w:r>
          </w:p>
          <w:p w:rsidR="00874044" w:rsidRDefault="00874044" w:rsidP="006502DC">
            <w:pPr>
              <w:widowControl w:val="0"/>
              <w:rPr>
                <w:color w:val="000000"/>
                <w:sz w:val="22"/>
                <w:szCs w:val="22"/>
                <w:shd w:val="clear" w:color="auto" w:fill="FFFFFF"/>
              </w:rPr>
            </w:pPr>
          </w:p>
        </w:tc>
        <w:tc>
          <w:tcPr>
            <w:tcW w:w="14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1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Создание Горнешенской ГЭС</w:t>
            </w:r>
          </w:p>
        </w:tc>
        <w:tc>
          <w:tcPr>
            <w:tcW w:w="3544"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841B0">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 xml:space="preserve"> 2024-2025 гг.</w:t>
            </w:r>
          </w:p>
        </w:tc>
      </w:tr>
      <w:tr w:rsidR="00874044" w:rsidTr="008841B0">
        <w:trPr>
          <w:trHeight w:val="1973"/>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5.</w:t>
            </w:r>
          </w:p>
        </w:tc>
        <w:tc>
          <w:tcPr>
            <w:tcW w:w="184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Строительно-монтажные работы на Обреченской ГЭС</w:t>
            </w:r>
          </w:p>
          <w:p w:rsidR="00874044" w:rsidRDefault="00874044" w:rsidP="006502DC">
            <w:pPr>
              <w:widowControl w:val="0"/>
              <w:textAlignment w:val="baseline"/>
              <w:rPr>
                <w:spacing w:val="2"/>
                <w:sz w:val="22"/>
                <w:szCs w:val="22"/>
                <w:shd w:val="clear" w:color="auto" w:fill="FFFFFF"/>
              </w:rPr>
            </w:pPr>
          </w:p>
        </w:tc>
        <w:tc>
          <w:tcPr>
            <w:tcW w:w="14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1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Восстановление работоспособности «Обреченской ГЭС»</w:t>
            </w:r>
          </w:p>
        </w:tc>
        <w:tc>
          <w:tcPr>
            <w:tcW w:w="3544"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841B0">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2023 -2025 гг.</w:t>
            </w:r>
          </w:p>
        </w:tc>
      </w:tr>
      <w:tr w:rsidR="00874044" w:rsidTr="008841B0">
        <w:trPr>
          <w:trHeight w:val="1926"/>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lastRenderedPageBreak/>
              <w:t>6.</w:t>
            </w:r>
          </w:p>
        </w:tc>
        <w:tc>
          <w:tcPr>
            <w:tcW w:w="184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Строительно-монтажные работы на Горнешенской ГЭС</w:t>
            </w:r>
          </w:p>
          <w:p w:rsidR="00874044" w:rsidRDefault="00874044" w:rsidP="006502DC">
            <w:pPr>
              <w:widowControl w:val="0"/>
              <w:rPr>
                <w:color w:val="000000"/>
                <w:sz w:val="22"/>
                <w:szCs w:val="22"/>
                <w:shd w:val="clear" w:color="auto" w:fill="FFFFFF"/>
              </w:rPr>
            </w:pPr>
          </w:p>
        </w:tc>
        <w:tc>
          <w:tcPr>
            <w:tcW w:w="14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1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Создание Горнешенской ГЭС</w:t>
            </w:r>
          </w:p>
        </w:tc>
        <w:tc>
          <w:tcPr>
            <w:tcW w:w="3544"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841B0">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2024 -2026 гг.</w:t>
            </w:r>
          </w:p>
        </w:tc>
      </w:tr>
      <w:tr w:rsidR="00874044" w:rsidTr="008841B0">
        <w:trPr>
          <w:trHeight w:val="1840"/>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7.</w:t>
            </w:r>
          </w:p>
        </w:tc>
        <w:tc>
          <w:tcPr>
            <w:tcW w:w="184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Проведение испытаний оборудования на Обреченской ГЭС</w:t>
            </w:r>
          </w:p>
        </w:tc>
        <w:tc>
          <w:tcPr>
            <w:tcW w:w="14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1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Восстановление работоспособности «Обреченской ГЭС»</w:t>
            </w:r>
          </w:p>
        </w:tc>
        <w:tc>
          <w:tcPr>
            <w:tcW w:w="3544"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841B0">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2023 -2024 гг.</w:t>
            </w:r>
          </w:p>
        </w:tc>
      </w:tr>
      <w:tr w:rsidR="00874044" w:rsidTr="008841B0">
        <w:trPr>
          <w:trHeight w:val="1979"/>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8.</w:t>
            </w:r>
          </w:p>
        </w:tc>
        <w:tc>
          <w:tcPr>
            <w:tcW w:w="184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Проведение испытаний оборудования на Горнешенской ГЭС</w:t>
            </w:r>
          </w:p>
        </w:tc>
        <w:tc>
          <w:tcPr>
            <w:tcW w:w="14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1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Создание Горнешенской ГЭС</w:t>
            </w:r>
          </w:p>
        </w:tc>
        <w:tc>
          <w:tcPr>
            <w:tcW w:w="3544"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8841B0">
            <w:pPr>
              <w:widowControl w:val="0"/>
              <w:spacing w:line="315" w:lineRule="atLeast"/>
              <w:jc w:val="both"/>
              <w:textAlignment w:val="baseline"/>
              <w:rPr>
                <w:spacing w:val="2"/>
                <w:sz w:val="22"/>
                <w:szCs w:val="22"/>
                <w:shd w:val="clear" w:color="auto" w:fill="FFFFFF"/>
              </w:rPr>
            </w:pPr>
            <w:r>
              <w:rPr>
                <w:spacing w:val="2"/>
                <w:sz w:val="22"/>
                <w:szCs w:val="22"/>
                <w:shd w:val="clear" w:color="auto" w:fill="FFFFFF"/>
              </w:rPr>
              <w:t>2024 -2025 гг.</w:t>
            </w:r>
          </w:p>
        </w:tc>
      </w:tr>
      <w:tr w:rsidR="00874044" w:rsidTr="006502DC">
        <w:trPr>
          <w:trHeight w:val="2503"/>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t>9.</w:t>
            </w:r>
          </w:p>
        </w:tc>
        <w:tc>
          <w:tcPr>
            <w:tcW w:w="184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Ввод в эксплуатацию «Обреченской ГЭС»</w:t>
            </w:r>
          </w:p>
        </w:tc>
        <w:tc>
          <w:tcPr>
            <w:tcW w:w="14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Новгородская область, р-н Окуловский, г Окуловка, м Обречье</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1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-Создания новых рабочих мест;</w:t>
            </w:r>
            <w:r>
              <w:rPr>
                <w:sz w:val="22"/>
                <w:szCs w:val="22"/>
                <w:shd w:val="clear" w:color="auto" w:fill="FFFFFF"/>
              </w:rPr>
              <w:br/>
              <w:t>-Увеличения налоговых поступлений в бюджет региона;</w:t>
            </w:r>
          </w:p>
          <w:p w:rsidR="00874044" w:rsidRDefault="00874044" w:rsidP="006502DC">
            <w:pPr>
              <w:widowControl w:val="0"/>
              <w:rPr>
                <w:sz w:val="22"/>
                <w:szCs w:val="22"/>
                <w:shd w:val="clear" w:color="auto" w:fill="FFFFFF"/>
              </w:rPr>
            </w:pPr>
            <w:r>
              <w:rPr>
                <w:sz w:val="22"/>
                <w:szCs w:val="22"/>
                <w:shd w:val="clear" w:color="auto" w:fill="FFFFFF"/>
              </w:rPr>
              <w:t>-Уменьшение дефицита генерируемой электроэнергии в регионе;</w:t>
            </w:r>
          </w:p>
          <w:p w:rsidR="00874044" w:rsidRDefault="00874044" w:rsidP="006502DC">
            <w:pPr>
              <w:widowControl w:val="0"/>
              <w:rPr>
                <w:sz w:val="22"/>
                <w:szCs w:val="22"/>
                <w:shd w:val="clear" w:color="auto" w:fill="FFFFFF"/>
              </w:rPr>
            </w:pPr>
            <w:r>
              <w:rPr>
                <w:sz w:val="22"/>
                <w:szCs w:val="22"/>
                <w:shd w:val="clear" w:color="auto" w:fill="FFFFFF"/>
              </w:rPr>
              <w:t>-Развитие «зеленой» электроэнергетики на основе возобновляемых источников энергии;</w:t>
            </w:r>
          </w:p>
          <w:p w:rsidR="00874044" w:rsidRDefault="00874044" w:rsidP="006502DC">
            <w:pPr>
              <w:widowControl w:val="0"/>
              <w:rPr>
                <w:sz w:val="22"/>
                <w:szCs w:val="22"/>
                <w:shd w:val="clear" w:color="auto" w:fill="FFFFFF"/>
              </w:rPr>
            </w:pPr>
            <w:r>
              <w:rPr>
                <w:sz w:val="22"/>
                <w:szCs w:val="22"/>
                <w:shd w:val="clear" w:color="auto" w:fill="FFFFFF"/>
              </w:rPr>
              <w:t>- Укрепление конкуренции на рынке электроэнергетики</w:t>
            </w:r>
          </w:p>
        </w:tc>
        <w:tc>
          <w:tcPr>
            <w:tcW w:w="3544"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BA2CFA">
            <w:pPr>
              <w:widowControl w:val="0"/>
              <w:spacing w:line="315" w:lineRule="atLeast"/>
              <w:textAlignment w:val="baseline"/>
              <w:rPr>
                <w:spacing w:val="2"/>
                <w:sz w:val="22"/>
                <w:szCs w:val="22"/>
                <w:shd w:val="clear" w:color="auto" w:fill="FFFFFF"/>
              </w:rPr>
            </w:pPr>
            <w:r>
              <w:rPr>
                <w:spacing w:val="2"/>
                <w:sz w:val="22"/>
                <w:szCs w:val="22"/>
                <w:shd w:val="clear" w:color="auto" w:fill="FFFFFF"/>
              </w:rPr>
              <w:t>202</w:t>
            </w:r>
            <w:r w:rsidR="00BA2CFA">
              <w:rPr>
                <w:spacing w:val="2"/>
                <w:sz w:val="22"/>
                <w:szCs w:val="22"/>
                <w:shd w:val="clear" w:color="auto" w:fill="FFFFFF"/>
              </w:rPr>
              <w:t>5</w:t>
            </w:r>
            <w:r>
              <w:rPr>
                <w:spacing w:val="2"/>
                <w:sz w:val="22"/>
                <w:szCs w:val="22"/>
                <w:shd w:val="clear" w:color="auto" w:fill="FFFFFF"/>
              </w:rPr>
              <w:t>г</w:t>
            </w:r>
          </w:p>
        </w:tc>
      </w:tr>
      <w:tr w:rsidR="00874044" w:rsidTr="006502DC">
        <w:trPr>
          <w:trHeight w:val="2503"/>
        </w:trPr>
        <w:tc>
          <w:tcPr>
            <w:tcW w:w="53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6502DC">
            <w:pPr>
              <w:widowControl w:val="0"/>
              <w:spacing w:line="315" w:lineRule="atLeast"/>
              <w:jc w:val="center"/>
              <w:textAlignment w:val="baseline"/>
              <w:rPr>
                <w:rFonts w:cs="Arial"/>
                <w:spacing w:val="2"/>
                <w:sz w:val="22"/>
                <w:szCs w:val="22"/>
                <w:shd w:val="clear" w:color="auto" w:fill="FFFFFF"/>
              </w:rPr>
            </w:pPr>
            <w:r>
              <w:rPr>
                <w:rFonts w:cs="Arial"/>
                <w:spacing w:val="2"/>
                <w:sz w:val="22"/>
                <w:szCs w:val="22"/>
                <w:shd w:val="clear" w:color="auto" w:fill="FFFFFF"/>
              </w:rPr>
              <w:lastRenderedPageBreak/>
              <w:t>10.</w:t>
            </w:r>
          </w:p>
        </w:tc>
        <w:tc>
          <w:tcPr>
            <w:tcW w:w="1843"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color w:val="000000"/>
                <w:sz w:val="22"/>
                <w:szCs w:val="22"/>
                <w:shd w:val="clear" w:color="auto" w:fill="FFFFFF"/>
              </w:rPr>
            </w:pPr>
            <w:r>
              <w:rPr>
                <w:color w:val="000000"/>
                <w:sz w:val="22"/>
                <w:szCs w:val="22"/>
                <w:shd w:val="clear" w:color="auto" w:fill="FFFFFF"/>
              </w:rPr>
              <w:t>Ввод в эксплуатацию Горнешенской ГЭС</w:t>
            </w:r>
          </w:p>
        </w:tc>
        <w:tc>
          <w:tcPr>
            <w:tcW w:w="14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textAlignment w:val="baseline"/>
              <w:rPr>
                <w:color w:val="000000"/>
                <w:sz w:val="22"/>
                <w:szCs w:val="22"/>
                <w:shd w:val="clear" w:color="auto" w:fill="FFFFFF"/>
              </w:rPr>
            </w:pPr>
            <w:r>
              <w:rPr>
                <w:color w:val="000000"/>
                <w:sz w:val="22"/>
                <w:szCs w:val="22"/>
                <w:shd w:val="clear" w:color="auto" w:fill="FFFFFF"/>
              </w:rPr>
              <w:t xml:space="preserve">Новгородская область, р-н Окуловский, </w:t>
            </w:r>
            <w:smartTag w:uri="urn:schemas-microsoft-com:office:smarttags" w:element="metricconverter">
              <w:smartTagPr>
                <w:attr w:name="ProductID" w:val="1 км"/>
              </w:smartTagPr>
              <w:r>
                <w:rPr>
                  <w:color w:val="000000"/>
                  <w:sz w:val="22"/>
                  <w:szCs w:val="22"/>
                  <w:shd w:val="clear" w:color="auto" w:fill="FFFFFF"/>
                </w:rPr>
                <w:t>1 км</w:t>
              </w:r>
            </w:smartTag>
            <w:r>
              <w:rPr>
                <w:color w:val="000000"/>
                <w:sz w:val="22"/>
                <w:szCs w:val="22"/>
                <w:shd w:val="clear" w:color="auto" w:fill="FFFFFF"/>
              </w:rPr>
              <w:t xml:space="preserve"> от д Горнешно, река Боровна</w:t>
            </w:r>
          </w:p>
        </w:tc>
        <w:tc>
          <w:tcPr>
            <w:tcW w:w="2835"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3118"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-Создания новых рабочих мест;</w:t>
            </w:r>
            <w:r>
              <w:rPr>
                <w:sz w:val="22"/>
                <w:szCs w:val="22"/>
                <w:shd w:val="clear" w:color="auto" w:fill="FFFFFF"/>
              </w:rPr>
              <w:br/>
              <w:t>-Увеличения налоговых поступлений в бюджет региона;</w:t>
            </w:r>
          </w:p>
          <w:p w:rsidR="00874044" w:rsidRDefault="00874044" w:rsidP="006502DC">
            <w:pPr>
              <w:widowControl w:val="0"/>
              <w:rPr>
                <w:sz w:val="22"/>
                <w:szCs w:val="22"/>
                <w:shd w:val="clear" w:color="auto" w:fill="FFFFFF"/>
              </w:rPr>
            </w:pPr>
            <w:r>
              <w:rPr>
                <w:sz w:val="22"/>
                <w:szCs w:val="22"/>
                <w:shd w:val="clear" w:color="auto" w:fill="FFFFFF"/>
              </w:rPr>
              <w:t>-Уменьшение дефицита генерируемой электроэнергии в регионе;</w:t>
            </w:r>
          </w:p>
          <w:p w:rsidR="00874044" w:rsidRDefault="00874044" w:rsidP="006502DC">
            <w:pPr>
              <w:widowControl w:val="0"/>
              <w:rPr>
                <w:sz w:val="22"/>
                <w:szCs w:val="22"/>
                <w:shd w:val="clear" w:color="auto" w:fill="FFFFFF"/>
              </w:rPr>
            </w:pPr>
            <w:r>
              <w:rPr>
                <w:sz w:val="22"/>
                <w:szCs w:val="22"/>
                <w:shd w:val="clear" w:color="auto" w:fill="FFFFFF"/>
              </w:rPr>
              <w:t>-Развитие «зеленой» электроэнергетики на основе возобновляемых источников энергии;</w:t>
            </w:r>
          </w:p>
          <w:p w:rsidR="00874044" w:rsidRDefault="00874044" w:rsidP="006502DC">
            <w:pPr>
              <w:widowControl w:val="0"/>
              <w:rPr>
                <w:sz w:val="22"/>
                <w:szCs w:val="22"/>
                <w:shd w:val="clear" w:color="auto" w:fill="FFFFFF"/>
              </w:rPr>
            </w:pPr>
            <w:r>
              <w:rPr>
                <w:sz w:val="22"/>
                <w:szCs w:val="22"/>
                <w:shd w:val="clear" w:color="auto" w:fill="FFFFFF"/>
              </w:rPr>
              <w:t>- Укрепление конкуренции на рынке электроэнергетики</w:t>
            </w:r>
          </w:p>
        </w:tc>
        <w:tc>
          <w:tcPr>
            <w:tcW w:w="3544" w:type="dxa"/>
            <w:tcBorders>
              <w:top w:val="single" w:sz="4" w:space="0" w:color="000000"/>
              <w:left w:val="single" w:sz="4" w:space="0" w:color="000000"/>
              <w:bottom w:val="single" w:sz="4" w:space="0" w:color="000000"/>
              <w:right w:val="single" w:sz="4" w:space="0" w:color="000000"/>
            </w:tcBorders>
          </w:tcPr>
          <w:p w:rsidR="00874044" w:rsidRDefault="00874044" w:rsidP="006502DC">
            <w:pPr>
              <w:widowControl w:val="0"/>
              <w:rPr>
                <w:sz w:val="22"/>
                <w:szCs w:val="22"/>
                <w:shd w:val="clear" w:color="auto" w:fill="FFFFFF"/>
              </w:rPr>
            </w:pPr>
            <w:r>
              <w:rPr>
                <w:sz w:val="22"/>
                <w:szCs w:val="22"/>
                <w:shd w:val="clear" w:color="auto" w:fill="FFFFFF"/>
              </w:rPr>
              <w:t>Технические характеристики оборудования будут уточнены в локально-сметных расчетах, и должны соответствовать нормам законодательства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74044" w:rsidRDefault="00874044" w:rsidP="00BA2CFA">
            <w:pPr>
              <w:widowControl w:val="0"/>
              <w:spacing w:line="315" w:lineRule="atLeast"/>
              <w:textAlignment w:val="baseline"/>
              <w:rPr>
                <w:spacing w:val="2"/>
                <w:sz w:val="22"/>
                <w:szCs w:val="22"/>
                <w:shd w:val="clear" w:color="auto" w:fill="FFFFFF"/>
              </w:rPr>
            </w:pPr>
            <w:r>
              <w:rPr>
                <w:spacing w:val="2"/>
                <w:sz w:val="22"/>
                <w:szCs w:val="22"/>
                <w:shd w:val="clear" w:color="auto" w:fill="FFFFFF"/>
              </w:rPr>
              <w:t>202</w:t>
            </w:r>
            <w:r w:rsidR="00BA2CFA">
              <w:rPr>
                <w:spacing w:val="2"/>
                <w:sz w:val="22"/>
                <w:szCs w:val="22"/>
                <w:shd w:val="clear" w:color="auto" w:fill="FFFFFF"/>
              </w:rPr>
              <w:t>6</w:t>
            </w:r>
            <w:r>
              <w:rPr>
                <w:spacing w:val="2"/>
                <w:sz w:val="22"/>
                <w:szCs w:val="22"/>
                <w:shd w:val="clear" w:color="auto" w:fill="FFFFFF"/>
              </w:rPr>
              <w:t>г</w:t>
            </w:r>
          </w:p>
        </w:tc>
      </w:tr>
    </w:tbl>
    <w:p w:rsidR="00874044" w:rsidRDefault="00874044" w:rsidP="00835B61">
      <w:pPr>
        <w:rPr>
          <w:sz w:val="28"/>
          <w:szCs w:val="28"/>
          <w:shd w:val="clear" w:color="auto" w:fill="FFFFFF"/>
        </w:rPr>
      </w:pPr>
    </w:p>
    <w:p w:rsidR="00874044" w:rsidRDefault="00874044" w:rsidP="00835B61">
      <w:pPr>
        <w:ind w:firstLine="480"/>
        <w:jc w:val="both"/>
        <w:rPr>
          <w:sz w:val="28"/>
          <w:szCs w:val="28"/>
        </w:rPr>
      </w:pPr>
      <w:r>
        <w:rPr>
          <w:sz w:val="28"/>
          <w:szCs w:val="28"/>
        </w:rPr>
        <w:t xml:space="preserve">4.8.2 Предельный размер расходов на реализацию дополнительных задач концессионного соглашения -                  100 000 </w:t>
      </w:r>
      <w:r w:rsidR="00BA2CFA">
        <w:rPr>
          <w:sz w:val="28"/>
          <w:szCs w:val="28"/>
        </w:rPr>
        <w:t>000</w:t>
      </w:r>
      <w:r>
        <w:rPr>
          <w:sz w:val="28"/>
          <w:szCs w:val="28"/>
        </w:rPr>
        <w:t xml:space="preserve"> руб</w:t>
      </w:r>
    </w:p>
    <w:p w:rsidR="00874044" w:rsidRDefault="00874044" w:rsidP="00835B61">
      <w:pPr>
        <w:ind w:firstLine="480"/>
        <w:jc w:val="both"/>
        <w:rPr>
          <w:sz w:val="28"/>
          <w:szCs w:val="28"/>
        </w:rPr>
      </w:pPr>
    </w:p>
    <w:p w:rsidR="00874044" w:rsidRDefault="00874044" w:rsidP="00835B61">
      <w:pPr>
        <w:ind w:firstLine="480"/>
        <w:jc w:val="both"/>
        <w:rPr>
          <w:sz w:val="28"/>
          <w:szCs w:val="28"/>
        </w:rPr>
      </w:pPr>
    </w:p>
    <w:p w:rsidR="00874044" w:rsidRDefault="00874044" w:rsidP="00835B61">
      <w:pPr>
        <w:ind w:firstLine="480"/>
        <w:jc w:val="both"/>
        <w:rPr>
          <w:sz w:val="28"/>
          <w:szCs w:val="28"/>
        </w:rPr>
      </w:pPr>
    </w:p>
    <w:p w:rsidR="00874044" w:rsidRDefault="00874044" w:rsidP="00835B61">
      <w:pPr>
        <w:ind w:firstLine="480"/>
        <w:jc w:val="both"/>
        <w:rPr>
          <w:sz w:val="28"/>
          <w:szCs w:val="28"/>
        </w:rPr>
      </w:pPr>
    </w:p>
    <w:p w:rsidR="00874044" w:rsidRDefault="00874044" w:rsidP="00835B61">
      <w:pPr>
        <w:ind w:firstLine="480"/>
        <w:jc w:val="both"/>
        <w:rPr>
          <w:sz w:val="28"/>
          <w:szCs w:val="28"/>
        </w:rPr>
      </w:pPr>
    </w:p>
    <w:p w:rsidR="00874044" w:rsidRDefault="00874044" w:rsidP="00835B61">
      <w:pPr>
        <w:ind w:firstLine="480"/>
        <w:jc w:val="both"/>
        <w:rPr>
          <w:sz w:val="28"/>
          <w:szCs w:val="28"/>
        </w:rPr>
      </w:pPr>
    </w:p>
    <w:p w:rsidR="00874044" w:rsidRDefault="00874044" w:rsidP="00835B61">
      <w:pPr>
        <w:ind w:firstLine="480"/>
        <w:jc w:val="both"/>
        <w:rPr>
          <w:sz w:val="28"/>
          <w:szCs w:val="28"/>
        </w:rPr>
      </w:pPr>
    </w:p>
    <w:p w:rsidR="00874044" w:rsidRDefault="00874044" w:rsidP="00835B61">
      <w:pPr>
        <w:ind w:firstLine="480"/>
        <w:jc w:val="both"/>
        <w:rPr>
          <w:sz w:val="28"/>
          <w:szCs w:val="28"/>
        </w:rPr>
      </w:pPr>
    </w:p>
    <w:p w:rsidR="00874044" w:rsidRDefault="00874044" w:rsidP="00835B61">
      <w:pPr>
        <w:ind w:firstLine="480"/>
        <w:jc w:val="both"/>
        <w:rPr>
          <w:sz w:val="28"/>
          <w:szCs w:val="28"/>
        </w:rPr>
      </w:pPr>
    </w:p>
    <w:p w:rsidR="00874044" w:rsidRDefault="00874044" w:rsidP="00835B61">
      <w:pPr>
        <w:ind w:firstLine="480"/>
        <w:jc w:val="both"/>
        <w:rPr>
          <w:sz w:val="28"/>
          <w:szCs w:val="28"/>
        </w:rPr>
      </w:pPr>
    </w:p>
    <w:p w:rsidR="00874044" w:rsidRDefault="00874044" w:rsidP="00835B61">
      <w:pPr>
        <w:ind w:firstLine="480"/>
        <w:jc w:val="both"/>
        <w:rPr>
          <w:sz w:val="28"/>
          <w:szCs w:val="28"/>
        </w:rPr>
      </w:pPr>
    </w:p>
    <w:p w:rsidR="00874044" w:rsidRDefault="00874044" w:rsidP="00835B61">
      <w:pPr>
        <w:ind w:firstLine="480"/>
        <w:jc w:val="both"/>
        <w:rPr>
          <w:sz w:val="28"/>
          <w:szCs w:val="28"/>
        </w:rPr>
      </w:pPr>
    </w:p>
    <w:p w:rsidR="00874044" w:rsidRDefault="00874044" w:rsidP="00835B61">
      <w:pPr>
        <w:ind w:firstLine="479"/>
        <w:jc w:val="right"/>
        <w:rPr>
          <w:sz w:val="28"/>
          <w:szCs w:val="28"/>
        </w:rPr>
      </w:pPr>
    </w:p>
    <w:p w:rsidR="00874044" w:rsidRDefault="00874044" w:rsidP="00835B61">
      <w:pPr>
        <w:ind w:firstLine="479"/>
        <w:jc w:val="right"/>
        <w:rPr>
          <w:sz w:val="28"/>
          <w:szCs w:val="28"/>
        </w:rPr>
      </w:pPr>
    </w:p>
    <w:p w:rsidR="00874044" w:rsidRDefault="00874044" w:rsidP="00835B61">
      <w:pPr>
        <w:ind w:firstLine="479"/>
        <w:jc w:val="right"/>
        <w:rPr>
          <w:sz w:val="28"/>
          <w:szCs w:val="28"/>
        </w:rPr>
      </w:pPr>
    </w:p>
    <w:p w:rsidR="00874044" w:rsidRDefault="00874044" w:rsidP="00835B61">
      <w:pPr>
        <w:ind w:firstLine="479"/>
        <w:jc w:val="right"/>
        <w:rPr>
          <w:sz w:val="28"/>
          <w:szCs w:val="28"/>
        </w:rPr>
      </w:pPr>
    </w:p>
    <w:p w:rsidR="00874044" w:rsidRDefault="00874044" w:rsidP="00835B61">
      <w:pPr>
        <w:ind w:firstLine="479"/>
        <w:jc w:val="right"/>
        <w:rPr>
          <w:sz w:val="28"/>
          <w:szCs w:val="28"/>
        </w:rPr>
      </w:pPr>
    </w:p>
    <w:p w:rsidR="00874044" w:rsidRDefault="00874044" w:rsidP="00835B61">
      <w:pPr>
        <w:ind w:firstLine="479"/>
        <w:jc w:val="right"/>
        <w:rPr>
          <w:sz w:val="28"/>
          <w:szCs w:val="28"/>
        </w:rPr>
      </w:pPr>
    </w:p>
    <w:p w:rsidR="00874044" w:rsidRDefault="00874044" w:rsidP="00835B61">
      <w:pPr>
        <w:ind w:firstLine="479"/>
        <w:jc w:val="right"/>
        <w:rPr>
          <w:sz w:val="28"/>
          <w:szCs w:val="28"/>
        </w:rPr>
      </w:pPr>
    </w:p>
    <w:p w:rsidR="00874044" w:rsidRDefault="00874044" w:rsidP="00835B61">
      <w:pPr>
        <w:ind w:firstLine="479"/>
        <w:jc w:val="right"/>
        <w:rPr>
          <w:sz w:val="28"/>
          <w:szCs w:val="28"/>
        </w:rPr>
      </w:pPr>
    </w:p>
    <w:p w:rsidR="00874044" w:rsidRDefault="00874044" w:rsidP="00835B61">
      <w:pPr>
        <w:ind w:firstLine="479"/>
        <w:jc w:val="right"/>
        <w:rPr>
          <w:sz w:val="28"/>
          <w:szCs w:val="28"/>
        </w:rPr>
      </w:pPr>
    </w:p>
    <w:p w:rsidR="00874044" w:rsidRPr="008841B0" w:rsidRDefault="00874044" w:rsidP="00835B61">
      <w:pPr>
        <w:ind w:firstLine="479"/>
        <w:jc w:val="right"/>
        <w:rPr>
          <w:sz w:val="24"/>
          <w:szCs w:val="24"/>
        </w:rPr>
      </w:pPr>
      <w:r>
        <w:rPr>
          <w:sz w:val="24"/>
          <w:szCs w:val="24"/>
        </w:rPr>
        <w:t>П</w:t>
      </w:r>
      <w:r w:rsidRPr="008841B0">
        <w:rPr>
          <w:sz w:val="24"/>
          <w:szCs w:val="24"/>
        </w:rPr>
        <w:t>риложение №5 к</w:t>
      </w:r>
    </w:p>
    <w:p w:rsidR="00874044" w:rsidRPr="008841B0" w:rsidRDefault="00874044" w:rsidP="00835B61">
      <w:pPr>
        <w:ind w:firstLine="479"/>
        <w:jc w:val="right"/>
        <w:rPr>
          <w:sz w:val="24"/>
          <w:szCs w:val="24"/>
        </w:rPr>
      </w:pPr>
      <w:r w:rsidRPr="008841B0">
        <w:rPr>
          <w:sz w:val="24"/>
          <w:szCs w:val="24"/>
        </w:rPr>
        <w:t xml:space="preserve">Концессионному соглашению </w:t>
      </w:r>
    </w:p>
    <w:p w:rsidR="00874044" w:rsidRDefault="00874044" w:rsidP="009849F5">
      <w:pPr>
        <w:jc w:val="right"/>
        <w:rPr>
          <w:sz w:val="24"/>
          <w:szCs w:val="24"/>
        </w:rPr>
      </w:pPr>
      <w:r>
        <w:rPr>
          <w:sz w:val="24"/>
          <w:szCs w:val="24"/>
        </w:rPr>
        <w:t>в отношении гидротехнических сооружений</w:t>
      </w:r>
    </w:p>
    <w:p w:rsidR="00874044" w:rsidRDefault="00874044" w:rsidP="009849F5">
      <w:pPr>
        <w:jc w:val="right"/>
        <w:rPr>
          <w:sz w:val="28"/>
          <w:szCs w:val="28"/>
        </w:rPr>
      </w:pPr>
      <w:r>
        <w:rPr>
          <w:sz w:val="24"/>
          <w:szCs w:val="24"/>
        </w:rPr>
        <w:t xml:space="preserve"> на территории Окуловского муниципального района</w:t>
      </w:r>
    </w:p>
    <w:p w:rsidR="00874044" w:rsidRDefault="00874044" w:rsidP="00835B61">
      <w:pPr>
        <w:jc w:val="right"/>
        <w:rPr>
          <w:sz w:val="28"/>
          <w:szCs w:val="28"/>
        </w:rPr>
      </w:pPr>
    </w:p>
    <w:p w:rsidR="00874044" w:rsidRDefault="00874044" w:rsidP="009849F5">
      <w:pPr>
        <w:jc w:val="right"/>
        <w:rPr>
          <w:sz w:val="24"/>
          <w:szCs w:val="24"/>
        </w:rPr>
      </w:pPr>
      <w:r>
        <w:rPr>
          <w:sz w:val="24"/>
          <w:szCs w:val="24"/>
        </w:rPr>
        <w:t xml:space="preserve">от «     »            2021г. № </w:t>
      </w:r>
    </w:p>
    <w:p w:rsidR="00874044" w:rsidRDefault="00874044" w:rsidP="009849F5">
      <w:pPr>
        <w:ind w:left="-567" w:firstLine="1044"/>
        <w:jc w:val="right"/>
        <w:rPr>
          <w:sz w:val="28"/>
          <w:szCs w:val="28"/>
        </w:rPr>
      </w:pPr>
    </w:p>
    <w:p w:rsidR="00874044" w:rsidRDefault="00874044" w:rsidP="00835B61">
      <w:pPr>
        <w:ind w:firstLine="479"/>
        <w:jc w:val="both"/>
        <w:rPr>
          <w:sz w:val="28"/>
          <w:szCs w:val="28"/>
        </w:rPr>
      </w:pPr>
    </w:p>
    <w:p w:rsidR="00874044" w:rsidRDefault="00874044" w:rsidP="00835B61">
      <w:pPr>
        <w:ind w:firstLine="479"/>
        <w:jc w:val="both"/>
        <w:rPr>
          <w:sz w:val="28"/>
          <w:szCs w:val="28"/>
        </w:rPr>
      </w:pPr>
    </w:p>
    <w:p w:rsidR="00874044" w:rsidRDefault="00874044" w:rsidP="00835B61">
      <w:pPr>
        <w:ind w:firstLine="479"/>
        <w:jc w:val="both"/>
        <w:rPr>
          <w:sz w:val="28"/>
          <w:szCs w:val="28"/>
        </w:rPr>
      </w:pPr>
      <w:r>
        <w:rPr>
          <w:sz w:val="28"/>
          <w:szCs w:val="28"/>
        </w:rPr>
        <w:t xml:space="preserve">Копии документов, удостоверяющих право собственности и пользования Концедента, права владения и пользования передаются Концессионеру  </w:t>
      </w:r>
    </w:p>
    <w:p w:rsidR="00874044" w:rsidRDefault="00874044" w:rsidP="00835B61">
      <w:pPr>
        <w:ind w:left="-567"/>
        <w:jc w:val="both"/>
        <w:rPr>
          <w:sz w:val="28"/>
          <w:szCs w:val="28"/>
        </w:rPr>
      </w:pPr>
    </w:p>
    <w:p w:rsidR="00874044" w:rsidRDefault="00874044" w:rsidP="00835B61">
      <w:pPr>
        <w:ind w:left="-567" w:firstLine="1044"/>
        <w:jc w:val="both"/>
        <w:rPr>
          <w:sz w:val="28"/>
          <w:szCs w:val="28"/>
        </w:rPr>
      </w:pPr>
    </w:p>
    <w:p w:rsidR="00874044" w:rsidRDefault="00874044" w:rsidP="00835B61">
      <w:pPr>
        <w:ind w:left="-567"/>
        <w:rPr>
          <w:sz w:val="28"/>
          <w:szCs w:val="28"/>
        </w:rPr>
      </w:pPr>
    </w:p>
    <w:p w:rsidR="00874044" w:rsidRDefault="00D56EE2" w:rsidP="00835B61">
      <w:pPr>
        <w:rPr>
          <w:sz w:val="28"/>
          <w:szCs w:val="28"/>
          <w:lang w:bidi="hi-IN"/>
        </w:rPr>
      </w:pPr>
      <w:r>
        <w:rPr>
          <w:noProof/>
        </w:rPr>
        <w:lastRenderedPageBreak/>
        <w:drawing>
          <wp:inline distT="0" distB="0" distL="0" distR="0">
            <wp:extent cx="8991600" cy="70866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srcRect/>
                    <a:stretch>
                      <a:fillRect/>
                    </a:stretch>
                  </pic:blipFill>
                  <pic:spPr bwMode="auto">
                    <a:xfrm>
                      <a:off x="0" y="0"/>
                      <a:ext cx="8991600" cy="7086600"/>
                    </a:xfrm>
                    <a:prstGeom prst="rect">
                      <a:avLst/>
                    </a:prstGeom>
                    <a:noFill/>
                    <a:ln w="9525">
                      <a:noFill/>
                      <a:miter lim="800000"/>
                      <a:headEnd/>
                      <a:tailEnd/>
                    </a:ln>
                  </pic:spPr>
                </pic:pic>
              </a:graphicData>
            </a:graphic>
          </wp:inline>
        </w:drawing>
      </w:r>
    </w:p>
    <w:p w:rsidR="00874044" w:rsidRDefault="00D56EE2" w:rsidP="00835B61">
      <w:pPr>
        <w:rPr>
          <w:sz w:val="28"/>
          <w:szCs w:val="28"/>
          <w:lang w:bidi="hi-IN"/>
        </w:rPr>
      </w:pPr>
      <w:bookmarkStart w:id="55" w:name="_GoBack"/>
      <w:r>
        <w:rPr>
          <w:noProof/>
        </w:rPr>
        <w:lastRenderedPageBreak/>
        <w:drawing>
          <wp:inline distT="0" distB="0" distL="0" distR="0">
            <wp:extent cx="9086850" cy="70008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srcRect/>
                    <a:stretch>
                      <a:fillRect/>
                    </a:stretch>
                  </pic:blipFill>
                  <pic:spPr bwMode="auto">
                    <a:xfrm>
                      <a:off x="0" y="0"/>
                      <a:ext cx="9086850" cy="7000875"/>
                    </a:xfrm>
                    <a:prstGeom prst="rect">
                      <a:avLst/>
                    </a:prstGeom>
                    <a:noFill/>
                    <a:ln w="9525">
                      <a:noFill/>
                      <a:miter lim="800000"/>
                      <a:headEnd/>
                      <a:tailEnd/>
                    </a:ln>
                  </pic:spPr>
                </pic:pic>
              </a:graphicData>
            </a:graphic>
          </wp:inline>
        </w:drawing>
      </w:r>
      <w:bookmarkEnd w:id="55"/>
    </w:p>
    <w:p w:rsidR="00874044" w:rsidRDefault="00874044" w:rsidP="00835B61">
      <w:pPr>
        <w:rPr>
          <w:sz w:val="28"/>
          <w:szCs w:val="28"/>
          <w:lang w:bidi="hi-IN"/>
        </w:rPr>
      </w:pPr>
    </w:p>
    <w:p w:rsidR="00874044" w:rsidRDefault="00874044" w:rsidP="00835B61">
      <w:pPr>
        <w:rPr>
          <w:sz w:val="28"/>
          <w:szCs w:val="28"/>
          <w:lang w:bidi="hi-IN"/>
        </w:rPr>
      </w:pPr>
    </w:p>
    <w:p w:rsidR="00874044" w:rsidRDefault="00874044" w:rsidP="00835B61">
      <w:pPr>
        <w:rPr>
          <w:sz w:val="28"/>
          <w:szCs w:val="28"/>
          <w:lang w:bidi="hi-IN"/>
        </w:rPr>
      </w:pPr>
    </w:p>
    <w:p w:rsidR="00874044" w:rsidRDefault="00D56EE2" w:rsidP="00835B61">
      <w:pPr>
        <w:rPr>
          <w:sz w:val="28"/>
          <w:szCs w:val="28"/>
          <w:lang w:bidi="hi-IN"/>
        </w:rPr>
      </w:pPr>
      <w:r>
        <w:rPr>
          <w:noProof/>
        </w:rPr>
        <w:drawing>
          <wp:inline distT="0" distB="0" distL="0" distR="0">
            <wp:extent cx="8305800" cy="60864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8305800" cy="6086475"/>
                    </a:xfrm>
                    <a:prstGeom prst="rect">
                      <a:avLst/>
                    </a:prstGeom>
                    <a:noFill/>
                    <a:ln w="9525">
                      <a:noFill/>
                      <a:miter lim="800000"/>
                      <a:headEnd/>
                      <a:tailEnd/>
                    </a:ln>
                  </pic:spPr>
                </pic:pic>
              </a:graphicData>
            </a:graphic>
          </wp:inline>
        </w:drawing>
      </w:r>
    </w:p>
    <w:p w:rsidR="00874044" w:rsidRDefault="00874044" w:rsidP="00835B61">
      <w:pPr>
        <w:rPr>
          <w:sz w:val="28"/>
          <w:szCs w:val="28"/>
          <w:lang w:bidi="hi-IN"/>
        </w:rPr>
      </w:pPr>
    </w:p>
    <w:p w:rsidR="00874044" w:rsidRDefault="00D56EE2" w:rsidP="00835B61">
      <w:pPr>
        <w:rPr>
          <w:sz w:val="28"/>
          <w:szCs w:val="28"/>
          <w:lang w:bidi="hi-IN"/>
        </w:rPr>
      </w:pPr>
      <w:r>
        <w:rPr>
          <w:noProof/>
        </w:rPr>
        <w:lastRenderedPageBreak/>
        <w:drawing>
          <wp:inline distT="0" distB="0" distL="0" distR="0">
            <wp:extent cx="7839075" cy="7010400"/>
            <wp:effectExtent l="19050" t="0" r="9525"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6"/>
                    <a:srcRect/>
                    <a:stretch>
                      <a:fillRect/>
                    </a:stretch>
                  </pic:blipFill>
                  <pic:spPr bwMode="auto">
                    <a:xfrm>
                      <a:off x="0" y="0"/>
                      <a:ext cx="7839075" cy="7010400"/>
                    </a:xfrm>
                    <a:prstGeom prst="rect">
                      <a:avLst/>
                    </a:prstGeom>
                    <a:noFill/>
                    <a:ln w="9525">
                      <a:noFill/>
                      <a:miter lim="800000"/>
                      <a:headEnd/>
                      <a:tailEnd/>
                    </a:ln>
                  </pic:spPr>
                </pic:pic>
              </a:graphicData>
            </a:graphic>
          </wp:inline>
        </w:drawing>
      </w:r>
    </w:p>
    <w:p w:rsidR="00874044" w:rsidRDefault="00874044" w:rsidP="00835B61">
      <w:pPr>
        <w:rPr>
          <w:sz w:val="28"/>
          <w:szCs w:val="28"/>
          <w:lang w:bidi="hi-IN"/>
        </w:rPr>
      </w:pPr>
    </w:p>
    <w:p w:rsidR="00874044" w:rsidRDefault="00D56EE2" w:rsidP="00835B61">
      <w:pPr>
        <w:rPr>
          <w:sz w:val="28"/>
          <w:szCs w:val="28"/>
          <w:lang w:bidi="hi-IN"/>
        </w:rPr>
      </w:pPr>
      <w:r>
        <w:rPr>
          <w:noProof/>
        </w:rPr>
        <w:drawing>
          <wp:inline distT="0" distB="0" distL="0" distR="0">
            <wp:extent cx="8343900" cy="6438900"/>
            <wp:effectExtent l="1905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7"/>
                    <a:srcRect/>
                    <a:stretch>
                      <a:fillRect/>
                    </a:stretch>
                  </pic:blipFill>
                  <pic:spPr bwMode="auto">
                    <a:xfrm>
                      <a:off x="0" y="0"/>
                      <a:ext cx="8343900" cy="6438900"/>
                    </a:xfrm>
                    <a:prstGeom prst="rect">
                      <a:avLst/>
                    </a:prstGeom>
                    <a:noFill/>
                    <a:ln w="9525">
                      <a:noFill/>
                      <a:miter lim="800000"/>
                      <a:headEnd/>
                      <a:tailEnd/>
                    </a:ln>
                  </pic:spPr>
                </pic:pic>
              </a:graphicData>
            </a:graphic>
          </wp:inline>
        </w:drawing>
      </w:r>
    </w:p>
    <w:p w:rsidR="00874044" w:rsidRDefault="00874044" w:rsidP="00835B61">
      <w:pPr>
        <w:rPr>
          <w:sz w:val="28"/>
          <w:szCs w:val="28"/>
          <w:lang w:bidi="hi-IN"/>
        </w:rPr>
      </w:pPr>
    </w:p>
    <w:p w:rsidR="00874044" w:rsidRDefault="00D56EE2" w:rsidP="00835B61">
      <w:pPr>
        <w:rPr>
          <w:sz w:val="28"/>
          <w:szCs w:val="28"/>
          <w:lang w:bidi="hi-IN"/>
        </w:rPr>
      </w:pPr>
      <w:r>
        <w:rPr>
          <w:noProof/>
        </w:rPr>
        <w:lastRenderedPageBreak/>
        <w:drawing>
          <wp:inline distT="0" distB="0" distL="0" distR="0">
            <wp:extent cx="8801100" cy="7019925"/>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8"/>
                    <a:srcRect/>
                    <a:stretch>
                      <a:fillRect/>
                    </a:stretch>
                  </pic:blipFill>
                  <pic:spPr bwMode="auto">
                    <a:xfrm>
                      <a:off x="0" y="0"/>
                      <a:ext cx="8801100" cy="7019925"/>
                    </a:xfrm>
                    <a:prstGeom prst="rect">
                      <a:avLst/>
                    </a:prstGeom>
                    <a:noFill/>
                    <a:ln w="9525">
                      <a:noFill/>
                      <a:miter lim="800000"/>
                      <a:headEnd/>
                      <a:tailEnd/>
                    </a:ln>
                  </pic:spPr>
                </pic:pic>
              </a:graphicData>
            </a:graphic>
          </wp:inline>
        </w:drawing>
      </w:r>
    </w:p>
    <w:p w:rsidR="00874044" w:rsidRDefault="00D56EE2" w:rsidP="00835B61">
      <w:pPr>
        <w:rPr>
          <w:sz w:val="28"/>
          <w:szCs w:val="28"/>
          <w:lang w:bidi="hi-IN"/>
        </w:rPr>
      </w:pPr>
      <w:r>
        <w:rPr>
          <w:noProof/>
        </w:rPr>
        <w:lastRenderedPageBreak/>
        <w:drawing>
          <wp:inline distT="0" distB="0" distL="0" distR="0">
            <wp:extent cx="9172575" cy="7029450"/>
            <wp:effectExtent l="19050" t="0" r="9525"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a:srcRect/>
                    <a:stretch>
                      <a:fillRect/>
                    </a:stretch>
                  </pic:blipFill>
                  <pic:spPr bwMode="auto">
                    <a:xfrm>
                      <a:off x="0" y="0"/>
                      <a:ext cx="9172575" cy="7029450"/>
                    </a:xfrm>
                    <a:prstGeom prst="rect">
                      <a:avLst/>
                    </a:prstGeom>
                    <a:noFill/>
                    <a:ln w="9525">
                      <a:noFill/>
                      <a:miter lim="800000"/>
                      <a:headEnd/>
                      <a:tailEnd/>
                    </a:ln>
                  </pic:spPr>
                </pic:pic>
              </a:graphicData>
            </a:graphic>
          </wp:inline>
        </w:drawing>
      </w:r>
    </w:p>
    <w:p w:rsidR="00874044" w:rsidRDefault="00D56EE2" w:rsidP="00835B61">
      <w:pPr>
        <w:rPr>
          <w:sz w:val="28"/>
          <w:szCs w:val="28"/>
          <w:lang w:bidi="hi-IN"/>
        </w:rPr>
      </w:pPr>
      <w:r>
        <w:rPr>
          <w:noProof/>
        </w:rPr>
        <w:lastRenderedPageBreak/>
        <w:drawing>
          <wp:inline distT="0" distB="0" distL="0" distR="0">
            <wp:extent cx="9324975" cy="7029450"/>
            <wp:effectExtent l="19050" t="0" r="9525" b="0"/>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0"/>
                    <a:srcRect/>
                    <a:stretch>
                      <a:fillRect/>
                    </a:stretch>
                  </pic:blipFill>
                  <pic:spPr bwMode="auto">
                    <a:xfrm>
                      <a:off x="0" y="0"/>
                      <a:ext cx="9324975" cy="7029450"/>
                    </a:xfrm>
                    <a:prstGeom prst="rect">
                      <a:avLst/>
                    </a:prstGeom>
                    <a:noFill/>
                    <a:ln w="9525">
                      <a:noFill/>
                      <a:miter lim="800000"/>
                      <a:headEnd/>
                      <a:tailEnd/>
                    </a:ln>
                  </pic:spPr>
                </pic:pic>
              </a:graphicData>
            </a:graphic>
          </wp:inline>
        </w:drawing>
      </w:r>
    </w:p>
    <w:p w:rsidR="00874044" w:rsidRDefault="00D56EE2" w:rsidP="00835B61">
      <w:pPr>
        <w:rPr>
          <w:sz w:val="28"/>
          <w:szCs w:val="28"/>
          <w:lang w:bidi="hi-IN"/>
        </w:rPr>
      </w:pPr>
      <w:r>
        <w:rPr>
          <w:noProof/>
        </w:rPr>
        <w:lastRenderedPageBreak/>
        <w:drawing>
          <wp:inline distT="0" distB="0" distL="0" distR="0">
            <wp:extent cx="9344025" cy="7029450"/>
            <wp:effectExtent l="19050" t="0" r="9525"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1"/>
                    <a:srcRect/>
                    <a:stretch>
                      <a:fillRect/>
                    </a:stretch>
                  </pic:blipFill>
                  <pic:spPr bwMode="auto">
                    <a:xfrm>
                      <a:off x="0" y="0"/>
                      <a:ext cx="9344025" cy="7029450"/>
                    </a:xfrm>
                    <a:prstGeom prst="rect">
                      <a:avLst/>
                    </a:prstGeom>
                    <a:noFill/>
                    <a:ln w="9525">
                      <a:noFill/>
                      <a:miter lim="800000"/>
                      <a:headEnd/>
                      <a:tailEnd/>
                    </a:ln>
                  </pic:spPr>
                </pic:pic>
              </a:graphicData>
            </a:graphic>
          </wp:inline>
        </w:drawing>
      </w:r>
    </w:p>
    <w:p w:rsidR="00874044" w:rsidRDefault="00D56EE2" w:rsidP="00835B61">
      <w:pPr>
        <w:rPr>
          <w:sz w:val="28"/>
          <w:szCs w:val="28"/>
          <w:lang w:bidi="hi-IN"/>
        </w:rPr>
      </w:pPr>
      <w:r>
        <w:rPr>
          <w:noProof/>
        </w:rPr>
        <w:lastRenderedPageBreak/>
        <w:drawing>
          <wp:inline distT="0" distB="0" distL="0" distR="0">
            <wp:extent cx="8848725" cy="7010400"/>
            <wp:effectExtent l="19050" t="0" r="9525"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2"/>
                    <a:srcRect/>
                    <a:stretch>
                      <a:fillRect/>
                    </a:stretch>
                  </pic:blipFill>
                  <pic:spPr bwMode="auto">
                    <a:xfrm>
                      <a:off x="0" y="0"/>
                      <a:ext cx="8848725" cy="7010400"/>
                    </a:xfrm>
                    <a:prstGeom prst="rect">
                      <a:avLst/>
                    </a:prstGeom>
                    <a:noFill/>
                    <a:ln w="9525">
                      <a:noFill/>
                      <a:miter lim="800000"/>
                      <a:headEnd/>
                      <a:tailEnd/>
                    </a:ln>
                  </pic:spPr>
                </pic:pic>
              </a:graphicData>
            </a:graphic>
          </wp:inline>
        </w:drawing>
      </w:r>
    </w:p>
    <w:p w:rsidR="00874044" w:rsidRDefault="00D56EE2" w:rsidP="00835B61">
      <w:pPr>
        <w:rPr>
          <w:sz w:val="28"/>
          <w:szCs w:val="28"/>
          <w:lang w:bidi="hi-IN"/>
        </w:rPr>
      </w:pPr>
      <w:r>
        <w:rPr>
          <w:noProof/>
        </w:rPr>
        <w:lastRenderedPageBreak/>
        <w:drawing>
          <wp:inline distT="0" distB="0" distL="0" distR="0">
            <wp:extent cx="9077325" cy="7067550"/>
            <wp:effectExtent l="19050" t="0" r="9525"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3"/>
                    <a:srcRect/>
                    <a:stretch>
                      <a:fillRect/>
                    </a:stretch>
                  </pic:blipFill>
                  <pic:spPr bwMode="auto">
                    <a:xfrm>
                      <a:off x="0" y="0"/>
                      <a:ext cx="9077325" cy="7067550"/>
                    </a:xfrm>
                    <a:prstGeom prst="rect">
                      <a:avLst/>
                    </a:prstGeom>
                    <a:noFill/>
                    <a:ln w="9525">
                      <a:noFill/>
                      <a:miter lim="800000"/>
                      <a:headEnd/>
                      <a:tailEnd/>
                    </a:ln>
                  </pic:spPr>
                </pic:pic>
              </a:graphicData>
            </a:graphic>
          </wp:inline>
        </w:drawing>
      </w:r>
    </w:p>
    <w:p w:rsidR="00874044" w:rsidRDefault="00874044" w:rsidP="00835B61">
      <w:pPr>
        <w:rPr>
          <w:sz w:val="28"/>
          <w:szCs w:val="28"/>
          <w:lang w:bidi="hi-IN"/>
        </w:rPr>
      </w:pPr>
    </w:p>
    <w:p w:rsidR="00874044" w:rsidRDefault="00D56EE2" w:rsidP="00835B61">
      <w:pPr>
        <w:rPr>
          <w:sz w:val="28"/>
          <w:szCs w:val="28"/>
          <w:lang w:bidi="hi-IN"/>
        </w:rPr>
      </w:pPr>
      <w:r>
        <w:rPr>
          <w:noProof/>
        </w:rPr>
        <w:drawing>
          <wp:inline distT="0" distB="0" distL="0" distR="0">
            <wp:extent cx="8801100" cy="6457950"/>
            <wp:effectExtent l="19050" t="0" r="0" b="0"/>
            <wp:docPr id="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4"/>
                    <a:srcRect/>
                    <a:stretch>
                      <a:fillRect/>
                    </a:stretch>
                  </pic:blipFill>
                  <pic:spPr bwMode="auto">
                    <a:xfrm>
                      <a:off x="0" y="0"/>
                      <a:ext cx="8801100" cy="6457950"/>
                    </a:xfrm>
                    <a:prstGeom prst="rect">
                      <a:avLst/>
                    </a:prstGeom>
                    <a:noFill/>
                    <a:ln w="9525">
                      <a:noFill/>
                      <a:miter lim="800000"/>
                      <a:headEnd/>
                      <a:tailEnd/>
                    </a:ln>
                  </pic:spPr>
                </pic:pic>
              </a:graphicData>
            </a:graphic>
          </wp:inline>
        </w:drawing>
      </w:r>
    </w:p>
    <w:p w:rsidR="00874044" w:rsidRDefault="00874044" w:rsidP="00835B61">
      <w:pPr>
        <w:rPr>
          <w:sz w:val="28"/>
          <w:szCs w:val="28"/>
          <w:lang w:bidi="hi-IN"/>
        </w:rPr>
      </w:pPr>
    </w:p>
    <w:p w:rsidR="00874044" w:rsidRDefault="00874044" w:rsidP="00835B61">
      <w:pPr>
        <w:rPr>
          <w:sz w:val="28"/>
          <w:szCs w:val="28"/>
          <w:lang w:bidi="hi-IN"/>
        </w:rPr>
      </w:pPr>
    </w:p>
    <w:p w:rsidR="00874044" w:rsidRDefault="00874044" w:rsidP="00835B61">
      <w:pPr>
        <w:rPr>
          <w:sz w:val="28"/>
          <w:szCs w:val="28"/>
          <w:lang w:bidi="hi-IN"/>
        </w:rPr>
      </w:pPr>
    </w:p>
    <w:p w:rsidR="00874044" w:rsidRDefault="00874044" w:rsidP="00835B61">
      <w:pPr>
        <w:rPr>
          <w:sz w:val="28"/>
          <w:szCs w:val="28"/>
          <w:lang w:bidi="hi-IN"/>
        </w:rPr>
      </w:pPr>
    </w:p>
    <w:p w:rsidR="00874044" w:rsidRDefault="00874044" w:rsidP="00835B61">
      <w:pPr>
        <w:rPr>
          <w:sz w:val="28"/>
          <w:szCs w:val="28"/>
          <w:lang w:bidi="hi-IN"/>
        </w:rPr>
      </w:pPr>
    </w:p>
    <w:p w:rsidR="00874044" w:rsidRDefault="00874044" w:rsidP="00835B61">
      <w:pPr>
        <w:rPr>
          <w:sz w:val="28"/>
          <w:szCs w:val="28"/>
          <w:lang w:bidi="hi-IN"/>
        </w:rPr>
      </w:pPr>
    </w:p>
    <w:p w:rsidR="00874044" w:rsidRDefault="00874044" w:rsidP="00835B61">
      <w:pPr>
        <w:rPr>
          <w:sz w:val="28"/>
          <w:szCs w:val="28"/>
          <w:lang w:bidi="hi-IN"/>
        </w:rPr>
      </w:pPr>
    </w:p>
    <w:p w:rsidR="00874044" w:rsidRDefault="00874044" w:rsidP="00835B61">
      <w:pPr>
        <w:rPr>
          <w:sz w:val="28"/>
          <w:szCs w:val="28"/>
          <w:lang w:bidi="hi-IN"/>
        </w:rPr>
      </w:pPr>
    </w:p>
    <w:p w:rsidR="00874044" w:rsidRDefault="00874044" w:rsidP="00835B61">
      <w:pPr>
        <w:rPr>
          <w:sz w:val="28"/>
          <w:szCs w:val="28"/>
          <w:lang w:bidi="hi-IN"/>
        </w:rPr>
      </w:pPr>
    </w:p>
    <w:p w:rsidR="00874044" w:rsidRDefault="00874044" w:rsidP="004A58FA">
      <w:pPr>
        <w:ind w:left="-567"/>
        <w:rPr>
          <w:sz w:val="28"/>
          <w:szCs w:val="28"/>
        </w:rPr>
      </w:pPr>
    </w:p>
    <w:sectPr w:rsidR="00874044" w:rsidSect="00FC1E73">
      <w:pgSz w:w="15840" w:h="12240" w:orient="landscape"/>
      <w:pgMar w:top="474" w:right="247" w:bottom="284" w:left="1134" w:header="709" w:footer="709" w:gutter="0"/>
      <w:pgNumType w:start="1"/>
      <w:cols w:space="709"/>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54E0" w:rsidRDefault="008654E0">
      <w:r>
        <w:separator/>
      </w:r>
    </w:p>
  </w:endnote>
  <w:endnote w:type="continuationSeparator" w:id="1">
    <w:p w:rsidR="008654E0" w:rsidRDefault="008654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Light">
    <w:panose1 w:val="00000000000000000000"/>
    <w:charset w:val="CC"/>
    <w:family w:val="swiss"/>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W1)">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54E0" w:rsidRDefault="008654E0">
      <w:r>
        <w:separator/>
      </w:r>
    </w:p>
  </w:footnote>
  <w:footnote w:type="continuationSeparator" w:id="1">
    <w:p w:rsidR="008654E0" w:rsidRDefault="008654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4E0" w:rsidRDefault="008654E0">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4E0" w:rsidRDefault="008654E0">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4E0" w:rsidRDefault="008654E0">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4E0" w:rsidRDefault="0030428B">
    <w:pPr>
      <w:pStyle w:val="a7"/>
      <w:jc w:val="center"/>
    </w:pPr>
    <w:r>
      <w:rPr>
        <w:noProof/>
      </w:rPr>
      <w:fldChar w:fldCharType="begin"/>
    </w:r>
    <w:r w:rsidR="008654E0">
      <w:rPr>
        <w:noProof/>
      </w:rPr>
      <w:instrText>PAGE</w:instrText>
    </w:r>
    <w:r>
      <w:rPr>
        <w:noProof/>
      </w:rPr>
      <w:fldChar w:fldCharType="separate"/>
    </w:r>
    <w:r w:rsidR="00151F2E">
      <w:rPr>
        <w:noProof/>
      </w:rPr>
      <w:t>12</w:t>
    </w:r>
    <w:r>
      <w:rPr>
        <w:noProof/>
      </w:rPr>
      <w:fldChar w:fldCharType="end"/>
    </w:r>
  </w:p>
  <w:p w:rsidR="008654E0" w:rsidRDefault="008654E0">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4E0" w:rsidRDefault="008654E0">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4E0" w:rsidRDefault="0030428B">
    <w:pPr>
      <w:pStyle w:val="a7"/>
      <w:jc w:val="center"/>
    </w:pPr>
    <w:r>
      <w:rPr>
        <w:noProof/>
      </w:rPr>
      <w:fldChar w:fldCharType="begin"/>
    </w:r>
    <w:r w:rsidR="008654E0">
      <w:rPr>
        <w:noProof/>
      </w:rPr>
      <w:instrText>PAGE</w:instrText>
    </w:r>
    <w:r>
      <w:rPr>
        <w:noProof/>
      </w:rPr>
      <w:fldChar w:fldCharType="separate"/>
    </w:r>
    <w:r w:rsidR="00151F2E">
      <w:rPr>
        <w:noProof/>
      </w:rPr>
      <w:t>19</w:t>
    </w:r>
    <w:r>
      <w:rPr>
        <w:noProof/>
      </w:rPr>
      <w:fldChar w:fldCharType="end"/>
    </w:r>
  </w:p>
  <w:p w:rsidR="008654E0" w:rsidRDefault="008654E0">
    <w:pPr>
      <w:pStyle w:val="a7"/>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4E0" w:rsidRDefault="008654E0">
    <w:pPr>
      <w:pStyle w:val="a7"/>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4E0" w:rsidRDefault="008654E0">
    <w:pPr>
      <w:pStyle w:val="a7"/>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4E0" w:rsidRDefault="0030428B">
    <w:pPr>
      <w:pStyle w:val="a7"/>
      <w:framePr w:wrap="auto" w:vAnchor="text" w:hAnchor="margin" w:xAlign="center" w:y="1"/>
      <w:rPr>
        <w:rStyle w:val="a9"/>
      </w:rPr>
    </w:pPr>
    <w:r>
      <w:rPr>
        <w:rStyle w:val="a9"/>
      </w:rPr>
      <w:fldChar w:fldCharType="begin"/>
    </w:r>
    <w:r w:rsidR="008654E0">
      <w:rPr>
        <w:rStyle w:val="a9"/>
      </w:rPr>
      <w:instrText xml:space="preserve">PAGE  </w:instrText>
    </w:r>
    <w:r>
      <w:rPr>
        <w:rStyle w:val="a9"/>
      </w:rPr>
      <w:fldChar w:fldCharType="separate"/>
    </w:r>
    <w:r w:rsidR="00151F2E">
      <w:rPr>
        <w:rStyle w:val="a9"/>
        <w:noProof/>
      </w:rPr>
      <w:t>17</w:t>
    </w:r>
    <w:r>
      <w:rPr>
        <w:rStyle w:val="a9"/>
      </w:rPr>
      <w:fldChar w:fldCharType="end"/>
    </w:r>
  </w:p>
  <w:p w:rsidR="008654E0" w:rsidRDefault="008654E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b/>
        <w:sz w:val="28"/>
        <w:szCs w:val="28"/>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5"/>
    <w:multiLevelType w:val="multilevel"/>
    <w:tmpl w:val="00000005"/>
    <w:name w:val="WW8Num5"/>
    <w:lvl w:ilvl="0">
      <w:start w:val="1"/>
      <w:numFmt w:val="decimal"/>
      <w:pStyle w:val="1"/>
      <w:lvlText w:val="%1."/>
      <w:lvlJc w:val="left"/>
      <w:pPr>
        <w:tabs>
          <w:tab w:val="num" w:pos="0"/>
        </w:tabs>
        <w:ind w:left="1571" w:hanging="360"/>
      </w:pPr>
      <w:rPr>
        <w:rFonts w:cs="Times New Roman"/>
      </w:rPr>
    </w:lvl>
    <w:lvl w:ilvl="1">
      <w:start w:val="1"/>
      <w:numFmt w:val="decimal"/>
      <w:lvlText w:val="%2."/>
      <w:lvlJc w:val="left"/>
      <w:pPr>
        <w:tabs>
          <w:tab w:val="num" w:pos="0"/>
        </w:tabs>
        <w:ind w:left="1070" w:hanging="360"/>
      </w:pPr>
      <w:rPr>
        <w:rFonts w:cs="Times New Roman"/>
      </w:rPr>
    </w:lvl>
    <w:lvl w:ilvl="2">
      <w:start w:val="1"/>
      <w:numFmt w:val="lowerRoman"/>
      <w:lvlText w:val="%3."/>
      <w:lvlJc w:val="right"/>
      <w:pPr>
        <w:tabs>
          <w:tab w:val="num" w:pos="0"/>
        </w:tabs>
        <w:ind w:left="3011" w:hanging="180"/>
      </w:pPr>
      <w:rPr>
        <w:rFonts w:cs="Times New Roman"/>
      </w:rPr>
    </w:lvl>
    <w:lvl w:ilvl="3">
      <w:start w:val="1"/>
      <w:numFmt w:val="decimal"/>
      <w:lvlText w:val="%4."/>
      <w:lvlJc w:val="left"/>
      <w:pPr>
        <w:tabs>
          <w:tab w:val="num" w:pos="0"/>
        </w:tabs>
        <w:ind w:left="3731" w:hanging="360"/>
      </w:pPr>
      <w:rPr>
        <w:rFonts w:cs="Times New Roman"/>
      </w:rPr>
    </w:lvl>
    <w:lvl w:ilvl="4">
      <w:start w:val="1"/>
      <w:numFmt w:val="lowerLetter"/>
      <w:lvlText w:val="%5."/>
      <w:lvlJc w:val="left"/>
      <w:pPr>
        <w:tabs>
          <w:tab w:val="num" w:pos="0"/>
        </w:tabs>
        <w:ind w:left="4451" w:hanging="360"/>
      </w:pPr>
      <w:rPr>
        <w:rFonts w:cs="Times New Roman"/>
      </w:rPr>
    </w:lvl>
    <w:lvl w:ilvl="5">
      <w:start w:val="1"/>
      <w:numFmt w:val="lowerRoman"/>
      <w:lvlText w:val="%6."/>
      <w:lvlJc w:val="right"/>
      <w:pPr>
        <w:tabs>
          <w:tab w:val="num" w:pos="0"/>
        </w:tabs>
        <w:ind w:left="5171" w:hanging="180"/>
      </w:pPr>
      <w:rPr>
        <w:rFonts w:cs="Times New Roman"/>
      </w:rPr>
    </w:lvl>
    <w:lvl w:ilvl="6">
      <w:start w:val="1"/>
      <w:numFmt w:val="decimal"/>
      <w:lvlText w:val="%7."/>
      <w:lvlJc w:val="left"/>
      <w:pPr>
        <w:tabs>
          <w:tab w:val="num" w:pos="0"/>
        </w:tabs>
        <w:ind w:left="5891" w:hanging="360"/>
      </w:pPr>
      <w:rPr>
        <w:rFonts w:cs="Times New Roman"/>
      </w:rPr>
    </w:lvl>
    <w:lvl w:ilvl="7">
      <w:start w:val="1"/>
      <w:numFmt w:val="lowerLetter"/>
      <w:lvlText w:val="%8."/>
      <w:lvlJc w:val="left"/>
      <w:pPr>
        <w:tabs>
          <w:tab w:val="num" w:pos="0"/>
        </w:tabs>
        <w:ind w:left="6611" w:hanging="360"/>
      </w:pPr>
      <w:rPr>
        <w:rFonts w:cs="Times New Roman"/>
      </w:rPr>
    </w:lvl>
    <w:lvl w:ilvl="8">
      <w:start w:val="1"/>
      <w:numFmt w:val="lowerRoman"/>
      <w:lvlText w:val="%9."/>
      <w:lvlJc w:val="right"/>
      <w:pPr>
        <w:tabs>
          <w:tab w:val="num" w:pos="0"/>
        </w:tabs>
        <w:ind w:left="7331" w:hanging="180"/>
      </w:pPr>
      <w:rPr>
        <w:rFonts w:cs="Times New Roman"/>
      </w:rPr>
    </w:lvl>
  </w:abstractNum>
  <w:abstractNum w:abstractNumId="2">
    <w:nsid w:val="04DA4778"/>
    <w:multiLevelType w:val="hybridMultilevel"/>
    <w:tmpl w:val="F940A8A2"/>
    <w:lvl w:ilvl="0" w:tplc="BD2CE992">
      <w:start w:val="1"/>
      <w:numFmt w:val="decimal"/>
      <w:lvlText w:val="%1."/>
      <w:lvlJc w:val="left"/>
      <w:pPr>
        <w:ind w:left="719" w:hanging="435"/>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12E63EAA"/>
    <w:multiLevelType w:val="hybridMultilevel"/>
    <w:tmpl w:val="B4C68542"/>
    <w:lvl w:ilvl="0" w:tplc="3BDA7E32">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
    <w:nsid w:val="16987DA7"/>
    <w:multiLevelType w:val="hybridMultilevel"/>
    <w:tmpl w:val="5ABC6D62"/>
    <w:lvl w:ilvl="0" w:tplc="A6CA1F68">
      <w:start w:val="1"/>
      <w:numFmt w:val="decimal"/>
      <w:lvlText w:val="%1."/>
      <w:lvlJc w:val="left"/>
      <w:pPr>
        <w:tabs>
          <w:tab w:val="num" w:pos="1140"/>
        </w:tabs>
        <w:ind w:left="1140" w:hanging="360"/>
      </w:pPr>
      <w:rPr>
        <w:rFonts w:cs="Times New Roman" w:hint="default"/>
      </w:rPr>
    </w:lvl>
    <w:lvl w:ilvl="1" w:tplc="04190019">
      <w:start w:val="1"/>
      <w:numFmt w:val="lowerLetter"/>
      <w:lvlText w:val="%2."/>
      <w:lvlJc w:val="left"/>
      <w:pPr>
        <w:tabs>
          <w:tab w:val="num" w:pos="1860"/>
        </w:tabs>
        <w:ind w:left="1860" w:hanging="360"/>
      </w:pPr>
      <w:rPr>
        <w:rFonts w:cs="Times New Roman"/>
      </w:rPr>
    </w:lvl>
    <w:lvl w:ilvl="2" w:tplc="0419001B">
      <w:start w:val="1"/>
      <w:numFmt w:val="lowerRoman"/>
      <w:lvlText w:val="%3."/>
      <w:lvlJc w:val="right"/>
      <w:pPr>
        <w:tabs>
          <w:tab w:val="num" w:pos="2580"/>
        </w:tabs>
        <w:ind w:left="2580" w:hanging="180"/>
      </w:pPr>
      <w:rPr>
        <w:rFonts w:cs="Times New Roman"/>
      </w:rPr>
    </w:lvl>
    <w:lvl w:ilvl="3" w:tplc="0419000F">
      <w:start w:val="1"/>
      <w:numFmt w:val="decimal"/>
      <w:lvlText w:val="%4."/>
      <w:lvlJc w:val="left"/>
      <w:pPr>
        <w:tabs>
          <w:tab w:val="num" w:pos="3300"/>
        </w:tabs>
        <w:ind w:left="3300" w:hanging="360"/>
      </w:pPr>
      <w:rPr>
        <w:rFonts w:cs="Times New Roman"/>
      </w:rPr>
    </w:lvl>
    <w:lvl w:ilvl="4" w:tplc="04190019">
      <w:start w:val="1"/>
      <w:numFmt w:val="lowerLetter"/>
      <w:lvlText w:val="%5."/>
      <w:lvlJc w:val="left"/>
      <w:pPr>
        <w:tabs>
          <w:tab w:val="num" w:pos="4020"/>
        </w:tabs>
        <w:ind w:left="4020" w:hanging="360"/>
      </w:pPr>
      <w:rPr>
        <w:rFonts w:cs="Times New Roman"/>
      </w:rPr>
    </w:lvl>
    <w:lvl w:ilvl="5" w:tplc="0419001B">
      <w:start w:val="1"/>
      <w:numFmt w:val="lowerRoman"/>
      <w:lvlText w:val="%6."/>
      <w:lvlJc w:val="right"/>
      <w:pPr>
        <w:tabs>
          <w:tab w:val="num" w:pos="4740"/>
        </w:tabs>
        <w:ind w:left="4740" w:hanging="180"/>
      </w:pPr>
      <w:rPr>
        <w:rFonts w:cs="Times New Roman"/>
      </w:rPr>
    </w:lvl>
    <w:lvl w:ilvl="6" w:tplc="0419000F">
      <w:start w:val="1"/>
      <w:numFmt w:val="decimal"/>
      <w:lvlText w:val="%7."/>
      <w:lvlJc w:val="left"/>
      <w:pPr>
        <w:tabs>
          <w:tab w:val="num" w:pos="5460"/>
        </w:tabs>
        <w:ind w:left="5460" w:hanging="360"/>
      </w:pPr>
      <w:rPr>
        <w:rFonts w:cs="Times New Roman"/>
      </w:rPr>
    </w:lvl>
    <w:lvl w:ilvl="7" w:tplc="04190019">
      <w:start w:val="1"/>
      <w:numFmt w:val="lowerLetter"/>
      <w:lvlText w:val="%8."/>
      <w:lvlJc w:val="left"/>
      <w:pPr>
        <w:tabs>
          <w:tab w:val="num" w:pos="6180"/>
        </w:tabs>
        <w:ind w:left="6180" w:hanging="360"/>
      </w:pPr>
      <w:rPr>
        <w:rFonts w:cs="Times New Roman"/>
      </w:rPr>
    </w:lvl>
    <w:lvl w:ilvl="8" w:tplc="0419001B">
      <w:start w:val="1"/>
      <w:numFmt w:val="lowerRoman"/>
      <w:lvlText w:val="%9."/>
      <w:lvlJc w:val="right"/>
      <w:pPr>
        <w:tabs>
          <w:tab w:val="num" w:pos="6900"/>
        </w:tabs>
        <w:ind w:left="6900" w:hanging="180"/>
      </w:pPr>
      <w:rPr>
        <w:rFonts w:cs="Times New Roman"/>
      </w:rPr>
    </w:lvl>
  </w:abstractNum>
  <w:abstractNum w:abstractNumId="5">
    <w:nsid w:val="1C4F3F7D"/>
    <w:multiLevelType w:val="hybridMultilevel"/>
    <w:tmpl w:val="5D90F0DE"/>
    <w:lvl w:ilvl="0" w:tplc="E94EFE9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22D15DCD"/>
    <w:multiLevelType w:val="hybridMultilevel"/>
    <w:tmpl w:val="12D6F8CC"/>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092EA23A">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7">
    <w:nsid w:val="2341406E"/>
    <w:multiLevelType w:val="hybridMultilevel"/>
    <w:tmpl w:val="FF086484"/>
    <w:lvl w:ilvl="0" w:tplc="5EECD834">
      <w:start w:val="4"/>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8">
    <w:nsid w:val="23E71C0B"/>
    <w:multiLevelType w:val="hybridMultilevel"/>
    <w:tmpl w:val="E39EB0D0"/>
    <w:lvl w:ilvl="0" w:tplc="4C360436">
      <w:start w:val="1"/>
      <w:numFmt w:val="decimal"/>
      <w:lvlText w:val="%1."/>
      <w:lvlJc w:val="left"/>
      <w:pPr>
        <w:tabs>
          <w:tab w:val="num" w:pos="293"/>
        </w:tabs>
        <w:ind w:left="293" w:hanging="435"/>
      </w:pPr>
      <w:rPr>
        <w:rFonts w:cs="Times New Roman" w:hint="default"/>
      </w:rPr>
    </w:lvl>
    <w:lvl w:ilvl="1" w:tplc="04190019">
      <w:start w:val="1"/>
      <w:numFmt w:val="lowerLetter"/>
      <w:lvlText w:val="%2."/>
      <w:lvlJc w:val="left"/>
      <w:pPr>
        <w:tabs>
          <w:tab w:val="num" w:pos="938"/>
        </w:tabs>
        <w:ind w:left="938" w:hanging="360"/>
      </w:pPr>
      <w:rPr>
        <w:rFonts w:cs="Times New Roman"/>
      </w:rPr>
    </w:lvl>
    <w:lvl w:ilvl="2" w:tplc="0419001B">
      <w:start w:val="1"/>
      <w:numFmt w:val="lowerRoman"/>
      <w:lvlText w:val="%3."/>
      <w:lvlJc w:val="right"/>
      <w:pPr>
        <w:tabs>
          <w:tab w:val="num" w:pos="1658"/>
        </w:tabs>
        <w:ind w:left="1658" w:hanging="180"/>
      </w:pPr>
      <w:rPr>
        <w:rFonts w:cs="Times New Roman"/>
      </w:rPr>
    </w:lvl>
    <w:lvl w:ilvl="3" w:tplc="0419000F">
      <w:start w:val="1"/>
      <w:numFmt w:val="decimal"/>
      <w:lvlText w:val="%4."/>
      <w:lvlJc w:val="left"/>
      <w:pPr>
        <w:tabs>
          <w:tab w:val="num" w:pos="2378"/>
        </w:tabs>
        <w:ind w:left="2378" w:hanging="360"/>
      </w:pPr>
      <w:rPr>
        <w:rFonts w:cs="Times New Roman"/>
      </w:rPr>
    </w:lvl>
    <w:lvl w:ilvl="4" w:tplc="04190019">
      <w:start w:val="1"/>
      <w:numFmt w:val="lowerLetter"/>
      <w:lvlText w:val="%5."/>
      <w:lvlJc w:val="left"/>
      <w:pPr>
        <w:tabs>
          <w:tab w:val="num" w:pos="3098"/>
        </w:tabs>
        <w:ind w:left="3098" w:hanging="360"/>
      </w:pPr>
      <w:rPr>
        <w:rFonts w:cs="Times New Roman"/>
      </w:rPr>
    </w:lvl>
    <w:lvl w:ilvl="5" w:tplc="0419001B">
      <w:start w:val="1"/>
      <w:numFmt w:val="lowerRoman"/>
      <w:lvlText w:val="%6."/>
      <w:lvlJc w:val="right"/>
      <w:pPr>
        <w:tabs>
          <w:tab w:val="num" w:pos="3818"/>
        </w:tabs>
        <w:ind w:left="3818" w:hanging="180"/>
      </w:pPr>
      <w:rPr>
        <w:rFonts w:cs="Times New Roman"/>
      </w:rPr>
    </w:lvl>
    <w:lvl w:ilvl="6" w:tplc="0419000F">
      <w:start w:val="1"/>
      <w:numFmt w:val="decimal"/>
      <w:lvlText w:val="%7."/>
      <w:lvlJc w:val="left"/>
      <w:pPr>
        <w:tabs>
          <w:tab w:val="num" w:pos="4538"/>
        </w:tabs>
        <w:ind w:left="4538" w:hanging="360"/>
      </w:pPr>
      <w:rPr>
        <w:rFonts w:cs="Times New Roman"/>
      </w:rPr>
    </w:lvl>
    <w:lvl w:ilvl="7" w:tplc="04190019">
      <w:start w:val="1"/>
      <w:numFmt w:val="lowerLetter"/>
      <w:lvlText w:val="%8."/>
      <w:lvlJc w:val="left"/>
      <w:pPr>
        <w:tabs>
          <w:tab w:val="num" w:pos="5258"/>
        </w:tabs>
        <w:ind w:left="5258" w:hanging="360"/>
      </w:pPr>
      <w:rPr>
        <w:rFonts w:cs="Times New Roman"/>
      </w:rPr>
    </w:lvl>
    <w:lvl w:ilvl="8" w:tplc="0419001B">
      <w:start w:val="1"/>
      <w:numFmt w:val="lowerRoman"/>
      <w:lvlText w:val="%9."/>
      <w:lvlJc w:val="right"/>
      <w:pPr>
        <w:tabs>
          <w:tab w:val="num" w:pos="5978"/>
        </w:tabs>
        <w:ind w:left="5978" w:hanging="180"/>
      </w:pPr>
      <w:rPr>
        <w:rFonts w:cs="Times New Roman"/>
      </w:rPr>
    </w:lvl>
  </w:abstractNum>
  <w:abstractNum w:abstractNumId="9">
    <w:nsid w:val="25816EAE"/>
    <w:multiLevelType w:val="hybridMultilevel"/>
    <w:tmpl w:val="AD2AD284"/>
    <w:lvl w:ilvl="0" w:tplc="0419000F">
      <w:start w:val="1"/>
      <w:numFmt w:val="decimal"/>
      <w:lvlText w:val="%1."/>
      <w:lvlJc w:val="left"/>
      <w:pPr>
        <w:tabs>
          <w:tab w:val="num" w:pos="1428"/>
        </w:tabs>
        <w:ind w:left="1428" w:hanging="360"/>
      </w:pPr>
      <w:rPr>
        <w:rFonts w:cs="Times New Roman"/>
      </w:rPr>
    </w:lvl>
    <w:lvl w:ilvl="1" w:tplc="04190019">
      <w:start w:val="1"/>
      <w:numFmt w:val="lowerLetter"/>
      <w:lvlText w:val="%2."/>
      <w:lvlJc w:val="left"/>
      <w:pPr>
        <w:tabs>
          <w:tab w:val="num" w:pos="2148"/>
        </w:tabs>
        <w:ind w:left="2148" w:hanging="360"/>
      </w:pPr>
      <w:rPr>
        <w:rFonts w:cs="Times New Roman"/>
      </w:rPr>
    </w:lvl>
    <w:lvl w:ilvl="2" w:tplc="0419001B">
      <w:start w:val="1"/>
      <w:numFmt w:val="lowerRoman"/>
      <w:lvlText w:val="%3."/>
      <w:lvlJc w:val="right"/>
      <w:pPr>
        <w:tabs>
          <w:tab w:val="num" w:pos="2868"/>
        </w:tabs>
        <w:ind w:left="2868" w:hanging="180"/>
      </w:pPr>
      <w:rPr>
        <w:rFonts w:cs="Times New Roman"/>
      </w:rPr>
    </w:lvl>
    <w:lvl w:ilvl="3" w:tplc="0419000F">
      <w:start w:val="1"/>
      <w:numFmt w:val="decimal"/>
      <w:lvlText w:val="%4."/>
      <w:lvlJc w:val="left"/>
      <w:pPr>
        <w:tabs>
          <w:tab w:val="num" w:pos="3588"/>
        </w:tabs>
        <w:ind w:left="3588" w:hanging="360"/>
      </w:pPr>
      <w:rPr>
        <w:rFonts w:cs="Times New Roman"/>
      </w:rPr>
    </w:lvl>
    <w:lvl w:ilvl="4" w:tplc="04190019">
      <w:start w:val="1"/>
      <w:numFmt w:val="lowerLetter"/>
      <w:lvlText w:val="%5."/>
      <w:lvlJc w:val="left"/>
      <w:pPr>
        <w:tabs>
          <w:tab w:val="num" w:pos="4308"/>
        </w:tabs>
        <w:ind w:left="4308" w:hanging="360"/>
      </w:pPr>
      <w:rPr>
        <w:rFonts w:cs="Times New Roman"/>
      </w:rPr>
    </w:lvl>
    <w:lvl w:ilvl="5" w:tplc="0419001B">
      <w:start w:val="1"/>
      <w:numFmt w:val="lowerRoman"/>
      <w:lvlText w:val="%6."/>
      <w:lvlJc w:val="right"/>
      <w:pPr>
        <w:tabs>
          <w:tab w:val="num" w:pos="5028"/>
        </w:tabs>
        <w:ind w:left="5028" w:hanging="180"/>
      </w:pPr>
      <w:rPr>
        <w:rFonts w:cs="Times New Roman"/>
      </w:rPr>
    </w:lvl>
    <w:lvl w:ilvl="6" w:tplc="0419000F">
      <w:start w:val="1"/>
      <w:numFmt w:val="decimal"/>
      <w:lvlText w:val="%7."/>
      <w:lvlJc w:val="left"/>
      <w:pPr>
        <w:tabs>
          <w:tab w:val="num" w:pos="5748"/>
        </w:tabs>
        <w:ind w:left="5748" w:hanging="360"/>
      </w:pPr>
      <w:rPr>
        <w:rFonts w:cs="Times New Roman"/>
      </w:rPr>
    </w:lvl>
    <w:lvl w:ilvl="7" w:tplc="04190019">
      <w:start w:val="1"/>
      <w:numFmt w:val="lowerLetter"/>
      <w:lvlText w:val="%8."/>
      <w:lvlJc w:val="left"/>
      <w:pPr>
        <w:tabs>
          <w:tab w:val="num" w:pos="6468"/>
        </w:tabs>
        <w:ind w:left="6468" w:hanging="360"/>
      </w:pPr>
      <w:rPr>
        <w:rFonts w:cs="Times New Roman"/>
      </w:rPr>
    </w:lvl>
    <w:lvl w:ilvl="8" w:tplc="0419001B">
      <w:start w:val="1"/>
      <w:numFmt w:val="lowerRoman"/>
      <w:lvlText w:val="%9."/>
      <w:lvlJc w:val="right"/>
      <w:pPr>
        <w:tabs>
          <w:tab w:val="num" w:pos="7188"/>
        </w:tabs>
        <w:ind w:left="7188" w:hanging="180"/>
      </w:pPr>
      <w:rPr>
        <w:rFonts w:cs="Times New Roman"/>
      </w:rPr>
    </w:lvl>
  </w:abstractNum>
  <w:abstractNum w:abstractNumId="10">
    <w:nsid w:val="264D15B2"/>
    <w:multiLevelType w:val="multilevel"/>
    <w:tmpl w:val="54EE99BA"/>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26DE4DC7"/>
    <w:multiLevelType w:val="hybridMultilevel"/>
    <w:tmpl w:val="77B251E0"/>
    <w:lvl w:ilvl="0" w:tplc="0419000F">
      <w:start w:val="1"/>
      <w:numFmt w:val="decimal"/>
      <w:lvlText w:val="%1."/>
      <w:lvlJc w:val="left"/>
      <w:pPr>
        <w:tabs>
          <w:tab w:val="num" w:pos="1211"/>
        </w:tabs>
        <w:ind w:left="1211" w:hanging="360"/>
      </w:pPr>
      <w:rPr>
        <w:rFonts w:cs="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nsid w:val="27D60507"/>
    <w:multiLevelType w:val="multilevel"/>
    <w:tmpl w:val="1932E13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
    <w:nsid w:val="2A4855A2"/>
    <w:multiLevelType w:val="multilevel"/>
    <w:tmpl w:val="18E0AA5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nsid w:val="2B7C7D5B"/>
    <w:multiLevelType w:val="multilevel"/>
    <w:tmpl w:val="E32CBA1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nsid w:val="2D832391"/>
    <w:multiLevelType w:val="hybridMultilevel"/>
    <w:tmpl w:val="D1C2B398"/>
    <w:lvl w:ilvl="0" w:tplc="7EBA11A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nsid w:val="2FD074D0"/>
    <w:multiLevelType w:val="multilevel"/>
    <w:tmpl w:val="1EBC6D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33550EAA"/>
    <w:multiLevelType w:val="multilevel"/>
    <w:tmpl w:val="73DE998C"/>
    <w:lvl w:ilvl="0">
      <w:start w:val="3"/>
      <w:numFmt w:val="decimal"/>
      <w:lvlText w:val="%1."/>
      <w:lvlJc w:val="left"/>
      <w:pPr>
        <w:ind w:left="450" w:hanging="450"/>
      </w:pPr>
      <w:rPr>
        <w:rFonts w:cs="Times New Roman" w:hint="default"/>
      </w:rPr>
    </w:lvl>
    <w:lvl w:ilvl="1">
      <w:start w:val="1"/>
      <w:numFmt w:val="decimal"/>
      <w:lvlText w:val="%1.%2."/>
      <w:lvlJc w:val="left"/>
      <w:pPr>
        <w:ind w:left="1430" w:hanging="72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6060" w:hanging="180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840" w:hanging="2160"/>
      </w:pPr>
      <w:rPr>
        <w:rFonts w:cs="Times New Roman" w:hint="default"/>
      </w:rPr>
    </w:lvl>
  </w:abstractNum>
  <w:abstractNum w:abstractNumId="18">
    <w:nsid w:val="3A771C22"/>
    <w:multiLevelType w:val="multilevel"/>
    <w:tmpl w:val="E5EE5C06"/>
    <w:lvl w:ilvl="0">
      <w:start w:val="3"/>
      <w:numFmt w:val="decimal"/>
      <w:lvlText w:val="%1."/>
      <w:lvlJc w:val="left"/>
      <w:pPr>
        <w:tabs>
          <w:tab w:val="num" w:pos="0"/>
        </w:tabs>
        <w:ind w:left="450" w:hanging="450"/>
      </w:pPr>
      <w:rPr>
        <w:rFonts w:cs="Times New Roman"/>
      </w:rPr>
    </w:lvl>
    <w:lvl w:ilvl="1">
      <w:start w:val="1"/>
      <w:numFmt w:val="decimal"/>
      <w:lvlText w:val="%1.%2."/>
      <w:lvlJc w:val="left"/>
      <w:pPr>
        <w:tabs>
          <w:tab w:val="num" w:pos="0"/>
        </w:tabs>
        <w:ind w:left="1430" w:hanging="720"/>
      </w:pPr>
      <w:rPr>
        <w:rFonts w:cs="Times New Roman"/>
      </w:rPr>
    </w:lvl>
    <w:lvl w:ilvl="2">
      <w:start w:val="1"/>
      <w:numFmt w:val="decimal"/>
      <w:lvlText w:val="%1.%2.%3."/>
      <w:lvlJc w:val="left"/>
      <w:pPr>
        <w:tabs>
          <w:tab w:val="num" w:pos="0"/>
        </w:tabs>
        <w:ind w:left="2140" w:hanging="720"/>
      </w:pPr>
      <w:rPr>
        <w:rFonts w:cs="Times New Roman"/>
      </w:rPr>
    </w:lvl>
    <w:lvl w:ilvl="3">
      <w:start w:val="1"/>
      <w:numFmt w:val="decimal"/>
      <w:lvlText w:val="%1.%2.%3.%4."/>
      <w:lvlJc w:val="left"/>
      <w:pPr>
        <w:tabs>
          <w:tab w:val="num" w:pos="0"/>
        </w:tabs>
        <w:ind w:left="3210" w:hanging="1080"/>
      </w:pPr>
      <w:rPr>
        <w:rFonts w:cs="Times New Roman"/>
      </w:rPr>
    </w:lvl>
    <w:lvl w:ilvl="4">
      <w:start w:val="1"/>
      <w:numFmt w:val="decimal"/>
      <w:lvlText w:val="%1.%2.%3.%4.%5."/>
      <w:lvlJc w:val="left"/>
      <w:pPr>
        <w:tabs>
          <w:tab w:val="num" w:pos="0"/>
        </w:tabs>
        <w:ind w:left="3920" w:hanging="1080"/>
      </w:pPr>
      <w:rPr>
        <w:rFonts w:cs="Times New Roman"/>
      </w:rPr>
    </w:lvl>
    <w:lvl w:ilvl="5">
      <w:start w:val="1"/>
      <w:numFmt w:val="decimal"/>
      <w:lvlText w:val="%1.%2.%3.%4.%5.%6."/>
      <w:lvlJc w:val="left"/>
      <w:pPr>
        <w:tabs>
          <w:tab w:val="num" w:pos="0"/>
        </w:tabs>
        <w:ind w:left="4990" w:hanging="1440"/>
      </w:pPr>
      <w:rPr>
        <w:rFonts w:cs="Times New Roman"/>
      </w:rPr>
    </w:lvl>
    <w:lvl w:ilvl="6">
      <w:start w:val="1"/>
      <w:numFmt w:val="decimal"/>
      <w:lvlText w:val="%1.%2.%3.%4.%5.%6.%7."/>
      <w:lvlJc w:val="left"/>
      <w:pPr>
        <w:tabs>
          <w:tab w:val="num" w:pos="0"/>
        </w:tabs>
        <w:ind w:left="6060" w:hanging="1800"/>
      </w:pPr>
      <w:rPr>
        <w:rFonts w:cs="Times New Roman"/>
      </w:rPr>
    </w:lvl>
    <w:lvl w:ilvl="7">
      <w:start w:val="1"/>
      <w:numFmt w:val="decimal"/>
      <w:lvlText w:val="%1.%2.%3.%4.%5.%6.%7.%8."/>
      <w:lvlJc w:val="left"/>
      <w:pPr>
        <w:tabs>
          <w:tab w:val="num" w:pos="0"/>
        </w:tabs>
        <w:ind w:left="6770" w:hanging="1800"/>
      </w:pPr>
      <w:rPr>
        <w:rFonts w:cs="Times New Roman"/>
      </w:rPr>
    </w:lvl>
    <w:lvl w:ilvl="8">
      <w:start w:val="1"/>
      <w:numFmt w:val="decimal"/>
      <w:lvlText w:val="%1.%2.%3.%4.%5.%6.%7.%8.%9."/>
      <w:lvlJc w:val="left"/>
      <w:pPr>
        <w:tabs>
          <w:tab w:val="num" w:pos="0"/>
        </w:tabs>
        <w:ind w:left="7840" w:hanging="2160"/>
      </w:pPr>
      <w:rPr>
        <w:rFonts w:cs="Times New Roman"/>
      </w:rPr>
    </w:lvl>
  </w:abstractNum>
  <w:abstractNum w:abstractNumId="19">
    <w:nsid w:val="3FA02772"/>
    <w:multiLevelType w:val="hybridMultilevel"/>
    <w:tmpl w:val="0BFE53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ED4524"/>
    <w:multiLevelType w:val="multilevel"/>
    <w:tmpl w:val="18E0AA5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nsid w:val="443723BA"/>
    <w:multiLevelType w:val="multilevel"/>
    <w:tmpl w:val="C0168E2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142"/>
        </w:tabs>
        <w:ind w:left="1142" w:hanging="432"/>
      </w:pPr>
      <w:rPr>
        <w:rFonts w:ascii="Times New Roman" w:hAnsi="Times New Roman" w:cs="Times New Roman"/>
        <w:i w:val="0"/>
        <w:iCs w:val="0"/>
        <w:color w:val="auto"/>
        <w:sz w:val="28"/>
        <w:szCs w:val="28"/>
      </w:rPr>
    </w:lvl>
    <w:lvl w:ilvl="2">
      <w:start w:val="1"/>
      <w:numFmt w:val="decimal"/>
      <w:lvlText w:val="%1.%2.%3."/>
      <w:lvlJc w:val="left"/>
      <w:pPr>
        <w:tabs>
          <w:tab w:val="num" w:pos="1582"/>
        </w:tabs>
        <w:ind w:left="142" w:firstLine="709"/>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449134B6"/>
    <w:multiLevelType w:val="hybridMultilevel"/>
    <w:tmpl w:val="C57CC81E"/>
    <w:lvl w:ilvl="0" w:tplc="9CAABB8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3">
    <w:nsid w:val="46A74AFA"/>
    <w:multiLevelType w:val="multilevel"/>
    <w:tmpl w:val="BA7A8C4E"/>
    <w:lvl w:ilvl="0">
      <w:start w:val="1"/>
      <w:numFmt w:val="decimal"/>
      <w:lvlText w:val="%1."/>
      <w:lvlJc w:val="left"/>
      <w:pPr>
        <w:ind w:left="720" w:hanging="360"/>
      </w:pPr>
      <w:rPr>
        <w:rFonts w:cs="Times New Roman" w:hint="default"/>
        <w:b w:val="0"/>
        <w:u w:val="none"/>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24">
    <w:nsid w:val="48BB6CB6"/>
    <w:multiLevelType w:val="multilevel"/>
    <w:tmpl w:val="C1B25546"/>
    <w:lvl w:ilvl="0">
      <w:start w:val="1"/>
      <w:numFmt w:val="bullet"/>
      <w:lvlText w:val=""/>
      <w:lvlJc w:val="left"/>
      <w:pPr>
        <w:tabs>
          <w:tab w:val="num" w:pos="0"/>
        </w:tabs>
        <w:ind w:left="1260" w:hanging="360"/>
      </w:pPr>
      <w:rPr>
        <w:rFonts w:ascii="Symbol" w:hAnsi="Symbol" w:hint="default"/>
      </w:rPr>
    </w:lvl>
    <w:lvl w:ilvl="1">
      <w:start w:val="1"/>
      <w:numFmt w:val="bullet"/>
      <w:lvlText w:val="o"/>
      <w:lvlJc w:val="left"/>
      <w:pPr>
        <w:tabs>
          <w:tab w:val="num" w:pos="0"/>
        </w:tabs>
        <w:ind w:left="1980" w:hanging="360"/>
      </w:pPr>
      <w:rPr>
        <w:rFonts w:ascii="Courier New" w:hAnsi="Courier New" w:hint="default"/>
      </w:rPr>
    </w:lvl>
    <w:lvl w:ilvl="2">
      <w:start w:val="1"/>
      <w:numFmt w:val="bullet"/>
      <w:lvlText w:val=""/>
      <w:lvlJc w:val="left"/>
      <w:pPr>
        <w:tabs>
          <w:tab w:val="num" w:pos="0"/>
        </w:tabs>
        <w:ind w:left="2700" w:hanging="360"/>
      </w:pPr>
      <w:rPr>
        <w:rFonts w:ascii="Wingdings" w:hAnsi="Wingdings" w:hint="default"/>
      </w:rPr>
    </w:lvl>
    <w:lvl w:ilvl="3">
      <w:start w:val="1"/>
      <w:numFmt w:val="bullet"/>
      <w:lvlText w:val=""/>
      <w:lvlJc w:val="left"/>
      <w:pPr>
        <w:tabs>
          <w:tab w:val="num" w:pos="0"/>
        </w:tabs>
        <w:ind w:left="3420" w:hanging="360"/>
      </w:pPr>
      <w:rPr>
        <w:rFonts w:ascii="Symbol" w:hAnsi="Symbol" w:hint="default"/>
      </w:rPr>
    </w:lvl>
    <w:lvl w:ilvl="4">
      <w:start w:val="1"/>
      <w:numFmt w:val="bullet"/>
      <w:lvlText w:val="o"/>
      <w:lvlJc w:val="left"/>
      <w:pPr>
        <w:tabs>
          <w:tab w:val="num" w:pos="0"/>
        </w:tabs>
        <w:ind w:left="4140" w:hanging="360"/>
      </w:pPr>
      <w:rPr>
        <w:rFonts w:ascii="Courier New" w:hAnsi="Courier New" w:hint="default"/>
      </w:rPr>
    </w:lvl>
    <w:lvl w:ilvl="5">
      <w:start w:val="1"/>
      <w:numFmt w:val="bullet"/>
      <w:lvlText w:val=""/>
      <w:lvlJc w:val="left"/>
      <w:pPr>
        <w:tabs>
          <w:tab w:val="num" w:pos="0"/>
        </w:tabs>
        <w:ind w:left="4860" w:hanging="360"/>
      </w:pPr>
      <w:rPr>
        <w:rFonts w:ascii="Wingdings" w:hAnsi="Wingdings" w:hint="default"/>
      </w:rPr>
    </w:lvl>
    <w:lvl w:ilvl="6">
      <w:start w:val="1"/>
      <w:numFmt w:val="bullet"/>
      <w:lvlText w:val=""/>
      <w:lvlJc w:val="left"/>
      <w:pPr>
        <w:tabs>
          <w:tab w:val="num" w:pos="0"/>
        </w:tabs>
        <w:ind w:left="5580" w:hanging="360"/>
      </w:pPr>
      <w:rPr>
        <w:rFonts w:ascii="Symbol" w:hAnsi="Symbol" w:hint="default"/>
      </w:rPr>
    </w:lvl>
    <w:lvl w:ilvl="7">
      <w:start w:val="1"/>
      <w:numFmt w:val="bullet"/>
      <w:lvlText w:val="o"/>
      <w:lvlJc w:val="left"/>
      <w:pPr>
        <w:tabs>
          <w:tab w:val="num" w:pos="0"/>
        </w:tabs>
        <w:ind w:left="6300" w:hanging="360"/>
      </w:pPr>
      <w:rPr>
        <w:rFonts w:ascii="Courier New" w:hAnsi="Courier New" w:hint="default"/>
      </w:rPr>
    </w:lvl>
    <w:lvl w:ilvl="8">
      <w:start w:val="1"/>
      <w:numFmt w:val="bullet"/>
      <w:lvlText w:val=""/>
      <w:lvlJc w:val="left"/>
      <w:pPr>
        <w:tabs>
          <w:tab w:val="num" w:pos="0"/>
        </w:tabs>
        <w:ind w:left="7020" w:hanging="360"/>
      </w:pPr>
      <w:rPr>
        <w:rFonts w:ascii="Wingdings" w:hAnsi="Wingdings" w:hint="default"/>
      </w:rPr>
    </w:lvl>
  </w:abstractNum>
  <w:abstractNum w:abstractNumId="25">
    <w:nsid w:val="490221A7"/>
    <w:multiLevelType w:val="multilevel"/>
    <w:tmpl w:val="CDBC1E7C"/>
    <w:lvl w:ilvl="0">
      <w:start w:val="1"/>
      <w:numFmt w:val="decimal"/>
      <w:lvlText w:val="%1."/>
      <w:lvlJc w:val="left"/>
      <w:pPr>
        <w:ind w:left="720" w:hanging="360"/>
      </w:pPr>
      <w:rPr>
        <w:rFonts w:cs="Times New Roman"/>
      </w:rPr>
    </w:lvl>
    <w:lvl w:ilvl="1">
      <w:start w:val="1"/>
      <w:numFmt w:val="decimal"/>
      <w:isLgl/>
      <w:lvlText w:val="%1.%2."/>
      <w:lvlJc w:val="left"/>
      <w:pPr>
        <w:ind w:left="644"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4B7168F0"/>
    <w:multiLevelType w:val="multilevel"/>
    <w:tmpl w:val="0C80E88E"/>
    <w:lvl w:ilvl="0">
      <w:start w:val="2"/>
      <w:numFmt w:val="decimal"/>
      <w:lvlText w:val="%1."/>
      <w:lvlJc w:val="left"/>
      <w:pPr>
        <w:ind w:left="450" w:hanging="450"/>
      </w:pPr>
      <w:rPr>
        <w:rFonts w:cs="Times New Roman" w:hint="default"/>
        <w:b w:val="0"/>
      </w:rPr>
    </w:lvl>
    <w:lvl w:ilvl="1">
      <w:start w:val="3"/>
      <w:numFmt w:val="decimal"/>
      <w:lvlText w:val="%1.%2."/>
      <w:lvlJc w:val="left"/>
      <w:pPr>
        <w:ind w:left="1080" w:hanging="720"/>
      </w:pPr>
      <w:rPr>
        <w:rFonts w:cs="Times New Roman" w:hint="default"/>
        <w:b w:val="0"/>
      </w:rPr>
    </w:lvl>
    <w:lvl w:ilvl="2">
      <w:start w:val="1"/>
      <w:numFmt w:val="decimal"/>
      <w:lvlText w:val="%1.%2.%3."/>
      <w:lvlJc w:val="left"/>
      <w:pPr>
        <w:ind w:left="1440" w:hanging="720"/>
      </w:pPr>
      <w:rPr>
        <w:rFonts w:cs="Times New Roman" w:hint="default"/>
        <w:b w:val="0"/>
      </w:rPr>
    </w:lvl>
    <w:lvl w:ilvl="3">
      <w:start w:val="1"/>
      <w:numFmt w:val="decimal"/>
      <w:lvlText w:val="%1.%2.%3.%4."/>
      <w:lvlJc w:val="left"/>
      <w:pPr>
        <w:ind w:left="2160" w:hanging="1080"/>
      </w:pPr>
      <w:rPr>
        <w:rFonts w:cs="Times New Roman" w:hint="default"/>
        <w:b w:val="0"/>
      </w:rPr>
    </w:lvl>
    <w:lvl w:ilvl="4">
      <w:start w:val="1"/>
      <w:numFmt w:val="decimal"/>
      <w:lvlText w:val="%1.%2.%3.%4.%5."/>
      <w:lvlJc w:val="left"/>
      <w:pPr>
        <w:ind w:left="2520" w:hanging="1080"/>
      </w:pPr>
      <w:rPr>
        <w:rFonts w:cs="Times New Roman" w:hint="default"/>
        <w:b w:val="0"/>
      </w:rPr>
    </w:lvl>
    <w:lvl w:ilvl="5">
      <w:start w:val="1"/>
      <w:numFmt w:val="decimal"/>
      <w:lvlText w:val="%1.%2.%3.%4.%5.%6."/>
      <w:lvlJc w:val="left"/>
      <w:pPr>
        <w:ind w:left="3240" w:hanging="1440"/>
      </w:pPr>
      <w:rPr>
        <w:rFonts w:cs="Times New Roman" w:hint="default"/>
        <w:b w:val="0"/>
      </w:rPr>
    </w:lvl>
    <w:lvl w:ilvl="6">
      <w:start w:val="1"/>
      <w:numFmt w:val="decimal"/>
      <w:lvlText w:val="%1.%2.%3.%4.%5.%6.%7."/>
      <w:lvlJc w:val="left"/>
      <w:pPr>
        <w:ind w:left="3960" w:hanging="1800"/>
      </w:pPr>
      <w:rPr>
        <w:rFonts w:cs="Times New Roman" w:hint="default"/>
        <w:b w:val="0"/>
      </w:rPr>
    </w:lvl>
    <w:lvl w:ilvl="7">
      <w:start w:val="1"/>
      <w:numFmt w:val="decimal"/>
      <w:lvlText w:val="%1.%2.%3.%4.%5.%6.%7.%8."/>
      <w:lvlJc w:val="left"/>
      <w:pPr>
        <w:ind w:left="4320" w:hanging="1800"/>
      </w:pPr>
      <w:rPr>
        <w:rFonts w:cs="Times New Roman" w:hint="default"/>
        <w:b w:val="0"/>
      </w:rPr>
    </w:lvl>
    <w:lvl w:ilvl="8">
      <w:start w:val="1"/>
      <w:numFmt w:val="decimal"/>
      <w:lvlText w:val="%1.%2.%3.%4.%5.%6.%7.%8.%9."/>
      <w:lvlJc w:val="left"/>
      <w:pPr>
        <w:ind w:left="5040" w:hanging="2160"/>
      </w:pPr>
      <w:rPr>
        <w:rFonts w:cs="Times New Roman" w:hint="default"/>
        <w:b w:val="0"/>
      </w:rPr>
    </w:lvl>
  </w:abstractNum>
  <w:abstractNum w:abstractNumId="27">
    <w:nsid w:val="4CAE6E43"/>
    <w:multiLevelType w:val="hybridMultilevel"/>
    <w:tmpl w:val="4CE07EC6"/>
    <w:lvl w:ilvl="0" w:tplc="300EEAFC">
      <w:start w:val="1"/>
      <w:numFmt w:val="decimal"/>
      <w:lvlText w:val="%1."/>
      <w:lvlJc w:val="left"/>
      <w:pPr>
        <w:tabs>
          <w:tab w:val="num" w:pos="1215"/>
        </w:tabs>
        <w:ind w:left="1215" w:hanging="360"/>
      </w:pPr>
      <w:rPr>
        <w:rFonts w:cs="Times New Roman" w:hint="default"/>
      </w:rPr>
    </w:lvl>
    <w:lvl w:ilvl="1" w:tplc="04190019">
      <w:start w:val="1"/>
      <w:numFmt w:val="lowerLetter"/>
      <w:lvlText w:val="%2."/>
      <w:lvlJc w:val="left"/>
      <w:pPr>
        <w:tabs>
          <w:tab w:val="num" w:pos="1935"/>
        </w:tabs>
        <w:ind w:left="1935" w:hanging="360"/>
      </w:pPr>
      <w:rPr>
        <w:rFonts w:cs="Times New Roman"/>
      </w:rPr>
    </w:lvl>
    <w:lvl w:ilvl="2" w:tplc="0419001B">
      <w:start w:val="1"/>
      <w:numFmt w:val="lowerRoman"/>
      <w:lvlText w:val="%3."/>
      <w:lvlJc w:val="right"/>
      <w:pPr>
        <w:tabs>
          <w:tab w:val="num" w:pos="2655"/>
        </w:tabs>
        <w:ind w:left="2655" w:hanging="180"/>
      </w:pPr>
      <w:rPr>
        <w:rFonts w:cs="Times New Roman"/>
      </w:rPr>
    </w:lvl>
    <w:lvl w:ilvl="3" w:tplc="0419000F">
      <w:start w:val="1"/>
      <w:numFmt w:val="decimal"/>
      <w:lvlText w:val="%4."/>
      <w:lvlJc w:val="left"/>
      <w:pPr>
        <w:tabs>
          <w:tab w:val="num" w:pos="3375"/>
        </w:tabs>
        <w:ind w:left="3375" w:hanging="360"/>
      </w:pPr>
      <w:rPr>
        <w:rFonts w:cs="Times New Roman"/>
      </w:rPr>
    </w:lvl>
    <w:lvl w:ilvl="4" w:tplc="04190019">
      <w:start w:val="1"/>
      <w:numFmt w:val="lowerLetter"/>
      <w:lvlText w:val="%5."/>
      <w:lvlJc w:val="left"/>
      <w:pPr>
        <w:tabs>
          <w:tab w:val="num" w:pos="4095"/>
        </w:tabs>
        <w:ind w:left="4095" w:hanging="360"/>
      </w:pPr>
      <w:rPr>
        <w:rFonts w:cs="Times New Roman"/>
      </w:rPr>
    </w:lvl>
    <w:lvl w:ilvl="5" w:tplc="0419001B">
      <w:start w:val="1"/>
      <w:numFmt w:val="lowerRoman"/>
      <w:lvlText w:val="%6."/>
      <w:lvlJc w:val="right"/>
      <w:pPr>
        <w:tabs>
          <w:tab w:val="num" w:pos="4815"/>
        </w:tabs>
        <w:ind w:left="4815" w:hanging="180"/>
      </w:pPr>
      <w:rPr>
        <w:rFonts w:cs="Times New Roman"/>
      </w:rPr>
    </w:lvl>
    <w:lvl w:ilvl="6" w:tplc="0419000F">
      <w:start w:val="1"/>
      <w:numFmt w:val="decimal"/>
      <w:lvlText w:val="%7."/>
      <w:lvlJc w:val="left"/>
      <w:pPr>
        <w:tabs>
          <w:tab w:val="num" w:pos="5535"/>
        </w:tabs>
        <w:ind w:left="5535" w:hanging="360"/>
      </w:pPr>
      <w:rPr>
        <w:rFonts w:cs="Times New Roman"/>
      </w:rPr>
    </w:lvl>
    <w:lvl w:ilvl="7" w:tplc="04190019">
      <w:start w:val="1"/>
      <w:numFmt w:val="lowerLetter"/>
      <w:lvlText w:val="%8."/>
      <w:lvlJc w:val="left"/>
      <w:pPr>
        <w:tabs>
          <w:tab w:val="num" w:pos="6255"/>
        </w:tabs>
        <w:ind w:left="6255" w:hanging="360"/>
      </w:pPr>
      <w:rPr>
        <w:rFonts w:cs="Times New Roman"/>
      </w:rPr>
    </w:lvl>
    <w:lvl w:ilvl="8" w:tplc="0419001B">
      <w:start w:val="1"/>
      <w:numFmt w:val="lowerRoman"/>
      <w:lvlText w:val="%9."/>
      <w:lvlJc w:val="right"/>
      <w:pPr>
        <w:tabs>
          <w:tab w:val="num" w:pos="6975"/>
        </w:tabs>
        <w:ind w:left="6975" w:hanging="180"/>
      </w:pPr>
      <w:rPr>
        <w:rFonts w:cs="Times New Roman"/>
      </w:rPr>
    </w:lvl>
  </w:abstractNum>
  <w:abstractNum w:abstractNumId="28">
    <w:nsid w:val="4D2842D7"/>
    <w:multiLevelType w:val="hybridMultilevel"/>
    <w:tmpl w:val="007628D0"/>
    <w:lvl w:ilvl="0" w:tplc="F6640C2A">
      <w:start w:val="3"/>
      <w:numFmt w:val="decimal"/>
      <w:lvlText w:val="%1."/>
      <w:lvlJc w:val="left"/>
      <w:pPr>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66E82F0F"/>
    <w:multiLevelType w:val="hybridMultilevel"/>
    <w:tmpl w:val="47C83AF4"/>
    <w:lvl w:ilvl="0" w:tplc="C278F9CA">
      <w:start w:val="2"/>
      <w:numFmt w:val="decimal"/>
      <w:lvlText w:val="%1."/>
      <w:lvlJc w:val="left"/>
      <w:pPr>
        <w:tabs>
          <w:tab w:val="num" w:pos="1215"/>
        </w:tabs>
        <w:ind w:left="1215" w:hanging="360"/>
      </w:pPr>
      <w:rPr>
        <w:rFonts w:cs="Times New Roman" w:hint="default"/>
      </w:rPr>
    </w:lvl>
    <w:lvl w:ilvl="1" w:tplc="04190019">
      <w:start w:val="1"/>
      <w:numFmt w:val="lowerLetter"/>
      <w:lvlText w:val="%2."/>
      <w:lvlJc w:val="left"/>
      <w:pPr>
        <w:tabs>
          <w:tab w:val="num" w:pos="1935"/>
        </w:tabs>
        <w:ind w:left="1935" w:hanging="360"/>
      </w:pPr>
      <w:rPr>
        <w:rFonts w:cs="Times New Roman"/>
      </w:rPr>
    </w:lvl>
    <w:lvl w:ilvl="2" w:tplc="0419001B">
      <w:start w:val="1"/>
      <w:numFmt w:val="lowerRoman"/>
      <w:lvlText w:val="%3."/>
      <w:lvlJc w:val="right"/>
      <w:pPr>
        <w:tabs>
          <w:tab w:val="num" w:pos="2655"/>
        </w:tabs>
        <w:ind w:left="2655" w:hanging="180"/>
      </w:pPr>
      <w:rPr>
        <w:rFonts w:cs="Times New Roman"/>
      </w:rPr>
    </w:lvl>
    <w:lvl w:ilvl="3" w:tplc="0419000F">
      <w:start w:val="1"/>
      <w:numFmt w:val="decimal"/>
      <w:lvlText w:val="%4."/>
      <w:lvlJc w:val="left"/>
      <w:pPr>
        <w:tabs>
          <w:tab w:val="num" w:pos="3375"/>
        </w:tabs>
        <w:ind w:left="3375" w:hanging="360"/>
      </w:pPr>
      <w:rPr>
        <w:rFonts w:cs="Times New Roman"/>
      </w:rPr>
    </w:lvl>
    <w:lvl w:ilvl="4" w:tplc="04190019">
      <w:start w:val="1"/>
      <w:numFmt w:val="lowerLetter"/>
      <w:lvlText w:val="%5."/>
      <w:lvlJc w:val="left"/>
      <w:pPr>
        <w:tabs>
          <w:tab w:val="num" w:pos="4095"/>
        </w:tabs>
        <w:ind w:left="4095" w:hanging="360"/>
      </w:pPr>
      <w:rPr>
        <w:rFonts w:cs="Times New Roman"/>
      </w:rPr>
    </w:lvl>
    <w:lvl w:ilvl="5" w:tplc="0419001B">
      <w:start w:val="1"/>
      <w:numFmt w:val="lowerRoman"/>
      <w:lvlText w:val="%6."/>
      <w:lvlJc w:val="right"/>
      <w:pPr>
        <w:tabs>
          <w:tab w:val="num" w:pos="4815"/>
        </w:tabs>
        <w:ind w:left="4815" w:hanging="180"/>
      </w:pPr>
      <w:rPr>
        <w:rFonts w:cs="Times New Roman"/>
      </w:rPr>
    </w:lvl>
    <w:lvl w:ilvl="6" w:tplc="0419000F">
      <w:start w:val="1"/>
      <w:numFmt w:val="decimal"/>
      <w:lvlText w:val="%7."/>
      <w:lvlJc w:val="left"/>
      <w:pPr>
        <w:tabs>
          <w:tab w:val="num" w:pos="5535"/>
        </w:tabs>
        <w:ind w:left="5535" w:hanging="360"/>
      </w:pPr>
      <w:rPr>
        <w:rFonts w:cs="Times New Roman"/>
      </w:rPr>
    </w:lvl>
    <w:lvl w:ilvl="7" w:tplc="04190019">
      <w:start w:val="1"/>
      <w:numFmt w:val="lowerLetter"/>
      <w:lvlText w:val="%8."/>
      <w:lvlJc w:val="left"/>
      <w:pPr>
        <w:tabs>
          <w:tab w:val="num" w:pos="6255"/>
        </w:tabs>
        <w:ind w:left="6255" w:hanging="360"/>
      </w:pPr>
      <w:rPr>
        <w:rFonts w:cs="Times New Roman"/>
      </w:rPr>
    </w:lvl>
    <w:lvl w:ilvl="8" w:tplc="0419001B">
      <w:start w:val="1"/>
      <w:numFmt w:val="lowerRoman"/>
      <w:lvlText w:val="%9."/>
      <w:lvlJc w:val="right"/>
      <w:pPr>
        <w:tabs>
          <w:tab w:val="num" w:pos="6975"/>
        </w:tabs>
        <w:ind w:left="6975" w:hanging="180"/>
      </w:pPr>
      <w:rPr>
        <w:rFonts w:cs="Times New Roman"/>
      </w:rPr>
    </w:lvl>
  </w:abstractNum>
  <w:abstractNum w:abstractNumId="30">
    <w:nsid w:val="695816F0"/>
    <w:multiLevelType w:val="hybridMultilevel"/>
    <w:tmpl w:val="406A8CA0"/>
    <w:lvl w:ilvl="0" w:tplc="04190017">
      <w:start w:val="1"/>
      <w:numFmt w:val="lowerLetter"/>
      <w:lvlText w:val="%1)"/>
      <w:lvlJc w:val="left"/>
      <w:pPr>
        <w:ind w:left="1996" w:hanging="360"/>
      </w:pPr>
      <w:rPr>
        <w:rFonts w:cs="Times New Roman"/>
      </w:rPr>
    </w:lvl>
    <w:lvl w:ilvl="1" w:tplc="04190019">
      <w:start w:val="1"/>
      <w:numFmt w:val="lowerLetter"/>
      <w:lvlText w:val="%2."/>
      <w:lvlJc w:val="left"/>
      <w:pPr>
        <w:ind w:left="2716" w:hanging="360"/>
      </w:pPr>
      <w:rPr>
        <w:rFonts w:cs="Times New Roman"/>
      </w:rPr>
    </w:lvl>
    <w:lvl w:ilvl="2" w:tplc="0419001B">
      <w:start w:val="1"/>
      <w:numFmt w:val="lowerRoman"/>
      <w:lvlText w:val="%3."/>
      <w:lvlJc w:val="right"/>
      <w:pPr>
        <w:ind w:left="3436" w:hanging="180"/>
      </w:pPr>
      <w:rPr>
        <w:rFonts w:cs="Times New Roman"/>
      </w:rPr>
    </w:lvl>
    <w:lvl w:ilvl="3" w:tplc="0419000F">
      <w:start w:val="1"/>
      <w:numFmt w:val="decimal"/>
      <w:lvlText w:val="%4."/>
      <w:lvlJc w:val="left"/>
      <w:pPr>
        <w:ind w:left="4156" w:hanging="360"/>
      </w:pPr>
      <w:rPr>
        <w:rFonts w:cs="Times New Roman"/>
      </w:rPr>
    </w:lvl>
    <w:lvl w:ilvl="4" w:tplc="04190019">
      <w:start w:val="1"/>
      <w:numFmt w:val="lowerLetter"/>
      <w:lvlText w:val="%5."/>
      <w:lvlJc w:val="left"/>
      <w:pPr>
        <w:ind w:left="4876" w:hanging="360"/>
      </w:pPr>
      <w:rPr>
        <w:rFonts w:cs="Times New Roman"/>
      </w:rPr>
    </w:lvl>
    <w:lvl w:ilvl="5" w:tplc="0419001B">
      <w:start w:val="1"/>
      <w:numFmt w:val="lowerRoman"/>
      <w:lvlText w:val="%6."/>
      <w:lvlJc w:val="right"/>
      <w:pPr>
        <w:ind w:left="5596" w:hanging="180"/>
      </w:pPr>
      <w:rPr>
        <w:rFonts w:cs="Times New Roman"/>
      </w:rPr>
    </w:lvl>
    <w:lvl w:ilvl="6" w:tplc="0419000F">
      <w:start w:val="1"/>
      <w:numFmt w:val="decimal"/>
      <w:lvlText w:val="%7."/>
      <w:lvlJc w:val="left"/>
      <w:pPr>
        <w:ind w:left="6316" w:hanging="360"/>
      </w:pPr>
      <w:rPr>
        <w:rFonts w:cs="Times New Roman"/>
      </w:rPr>
    </w:lvl>
    <w:lvl w:ilvl="7" w:tplc="04190019">
      <w:start w:val="1"/>
      <w:numFmt w:val="lowerLetter"/>
      <w:lvlText w:val="%8."/>
      <w:lvlJc w:val="left"/>
      <w:pPr>
        <w:ind w:left="7036" w:hanging="360"/>
      </w:pPr>
      <w:rPr>
        <w:rFonts w:cs="Times New Roman"/>
      </w:rPr>
    </w:lvl>
    <w:lvl w:ilvl="8" w:tplc="0419001B">
      <w:start w:val="1"/>
      <w:numFmt w:val="lowerRoman"/>
      <w:lvlText w:val="%9."/>
      <w:lvlJc w:val="right"/>
      <w:pPr>
        <w:ind w:left="7756" w:hanging="180"/>
      </w:pPr>
      <w:rPr>
        <w:rFonts w:cs="Times New Roman"/>
      </w:rPr>
    </w:lvl>
  </w:abstractNum>
  <w:abstractNum w:abstractNumId="31">
    <w:nsid w:val="6973290B"/>
    <w:multiLevelType w:val="hybridMultilevel"/>
    <w:tmpl w:val="E6141E00"/>
    <w:lvl w:ilvl="0" w:tplc="DBA28B92">
      <w:start w:val="2"/>
      <w:numFmt w:val="decimal"/>
      <w:lvlText w:val="%1."/>
      <w:lvlJc w:val="left"/>
      <w:pPr>
        <w:tabs>
          <w:tab w:val="num" w:pos="1365"/>
        </w:tabs>
        <w:ind w:left="1365" w:hanging="360"/>
      </w:pPr>
      <w:rPr>
        <w:rFonts w:cs="Times New Roman" w:hint="default"/>
      </w:rPr>
    </w:lvl>
    <w:lvl w:ilvl="1" w:tplc="04190019">
      <w:start w:val="1"/>
      <w:numFmt w:val="lowerLetter"/>
      <w:lvlText w:val="%2."/>
      <w:lvlJc w:val="left"/>
      <w:pPr>
        <w:tabs>
          <w:tab w:val="num" w:pos="2085"/>
        </w:tabs>
        <w:ind w:left="2085" w:hanging="360"/>
      </w:pPr>
      <w:rPr>
        <w:rFonts w:cs="Times New Roman"/>
      </w:rPr>
    </w:lvl>
    <w:lvl w:ilvl="2" w:tplc="0419001B">
      <w:start w:val="1"/>
      <w:numFmt w:val="lowerRoman"/>
      <w:lvlText w:val="%3."/>
      <w:lvlJc w:val="right"/>
      <w:pPr>
        <w:tabs>
          <w:tab w:val="num" w:pos="2805"/>
        </w:tabs>
        <w:ind w:left="2805" w:hanging="180"/>
      </w:pPr>
      <w:rPr>
        <w:rFonts w:cs="Times New Roman"/>
      </w:rPr>
    </w:lvl>
    <w:lvl w:ilvl="3" w:tplc="0419000F">
      <w:start w:val="1"/>
      <w:numFmt w:val="decimal"/>
      <w:lvlText w:val="%4."/>
      <w:lvlJc w:val="left"/>
      <w:pPr>
        <w:tabs>
          <w:tab w:val="num" w:pos="3525"/>
        </w:tabs>
        <w:ind w:left="3525" w:hanging="360"/>
      </w:pPr>
      <w:rPr>
        <w:rFonts w:cs="Times New Roman"/>
      </w:rPr>
    </w:lvl>
    <w:lvl w:ilvl="4" w:tplc="04190019">
      <w:start w:val="1"/>
      <w:numFmt w:val="lowerLetter"/>
      <w:lvlText w:val="%5."/>
      <w:lvlJc w:val="left"/>
      <w:pPr>
        <w:tabs>
          <w:tab w:val="num" w:pos="4245"/>
        </w:tabs>
        <w:ind w:left="4245" w:hanging="360"/>
      </w:pPr>
      <w:rPr>
        <w:rFonts w:cs="Times New Roman"/>
      </w:rPr>
    </w:lvl>
    <w:lvl w:ilvl="5" w:tplc="0419001B">
      <w:start w:val="1"/>
      <w:numFmt w:val="lowerRoman"/>
      <w:lvlText w:val="%6."/>
      <w:lvlJc w:val="right"/>
      <w:pPr>
        <w:tabs>
          <w:tab w:val="num" w:pos="4965"/>
        </w:tabs>
        <w:ind w:left="4965" w:hanging="180"/>
      </w:pPr>
      <w:rPr>
        <w:rFonts w:cs="Times New Roman"/>
      </w:rPr>
    </w:lvl>
    <w:lvl w:ilvl="6" w:tplc="0419000F">
      <w:start w:val="1"/>
      <w:numFmt w:val="decimal"/>
      <w:lvlText w:val="%7."/>
      <w:lvlJc w:val="left"/>
      <w:pPr>
        <w:tabs>
          <w:tab w:val="num" w:pos="5685"/>
        </w:tabs>
        <w:ind w:left="5685" w:hanging="360"/>
      </w:pPr>
      <w:rPr>
        <w:rFonts w:cs="Times New Roman"/>
      </w:rPr>
    </w:lvl>
    <w:lvl w:ilvl="7" w:tplc="04190019">
      <w:start w:val="1"/>
      <w:numFmt w:val="lowerLetter"/>
      <w:lvlText w:val="%8."/>
      <w:lvlJc w:val="left"/>
      <w:pPr>
        <w:tabs>
          <w:tab w:val="num" w:pos="6405"/>
        </w:tabs>
        <w:ind w:left="6405" w:hanging="360"/>
      </w:pPr>
      <w:rPr>
        <w:rFonts w:cs="Times New Roman"/>
      </w:rPr>
    </w:lvl>
    <w:lvl w:ilvl="8" w:tplc="0419001B">
      <w:start w:val="1"/>
      <w:numFmt w:val="lowerRoman"/>
      <w:lvlText w:val="%9."/>
      <w:lvlJc w:val="right"/>
      <w:pPr>
        <w:tabs>
          <w:tab w:val="num" w:pos="7125"/>
        </w:tabs>
        <w:ind w:left="7125" w:hanging="180"/>
      </w:pPr>
      <w:rPr>
        <w:rFonts w:cs="Times New Roman"/>
      </w:rPr>
    </w:lvl>
  </w:abstractNum>
  <w:abstractNum w:abstractNumId="32">
    <w:nsid w:val="6BA13FBC"/>
    <w:multiLevelType w:val="multilevel"/>
    <w:tmpl w:val="22486E86"/>
    <w:lvl w:ilvl="0">
      <w:start w:val="6"/>
      <w:numFmt w:val="decimal"/>
      <w:lvlText w:val="%1."/>
      <w:lvlJc w:val="left"/>
      <w:pPr>
        <w:ind w:left="675" w:hanging="675"/>
      </w:pPr>
      <w:rPr>
        <w:rFonts w:cs="Times New Roman" w:hint="default"/>
      </w:rPr>
    </w:lvl>
    <w:lvl w:ilvl="1">
      <w:start w:val="1"/>
      <w:numFmt w:val="decimal"/>
      <w:lvlText w:val="%1.%2."/>
      <w:lvlJc w:val="left"/>
      <w:pPr>
        <w:ind w:left="1854" w:hanging="720"/>
      </w:pPr>
      <w:rPr>
        <w:rFonts w:cs="Times New Roman" w:hint="default"/>
      </w:rPr>
    </w:lvl>
    <w:lvl w:ilvl="2">
      <w:start w:val="5"/>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4350" w:hanging="180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33">
    <w:nsid w:val="6D8A11AD"/>
    <w:multiLevelType w:val="hybridMultilevel"/>
    <w:tmpl w:val="B3DE0352"/>
    <w:lvl w:ilvl="0" w:tplc="5770C6BC">
      <w:start w:val="1"/>
      <w:numFmt w:val="decimal"/>
      <w:lvlText w:val="%1."/>
      <w:lvlJc w:val="left"/>
      <w:pPr>
        <w:tabs>
          <w:tab w:val="num" w:pos="1170"/>
        </w:tabs>
        <w:ind w:left="1170" w:hanging="390"/>
      </w:pPr>
      <w:rPr>
        <w:rFonts w:cs="Times New Roman" w:hint="default"/>
      </w:rPr>
    </w:lvl>
    <w:lvl w:ilvl="1" w:tplc="04190019">
      <w:start w:val="1"/>
      <w:numFmt w:val="lowerLetter"/>
      <w:lvlText w:val="%2."/>
      <w:lvlJc w:val="left"/>
      <w:pPr>
        <w:tabs>
          <w:tab w:val="num" w:pos="1860"/>
        </w:tabs>
        <w:ind w:left="1860" w:hanging="360"/>
      </w:pPr>
      <w:rPr>
        <w:rFonts w:cs="Times New Roman"/>
      </w:rPr>
    </w:lvl>
    <w:lvl w:ilvl="2" w:tplc="0419001B">
      <w:start w:val="1"/>
      <w:numFmt w:val="lowerRoman"/>
      <w:lvlText w:val="%3."/>
      <w:lvlJc w:val="right"/>
      <w:pPr>
        <w:tabs>
          <w:tab w:val="num" w:pos="2580"/>
        </w:tabs>
        <w:ind w:left="2580" w:hanging="180"/>
      </w:pPr>
      <w:rPr>
        <w:rFonts w:cs="Times New Roman"/>
      </w:rPr>
    </w:lvl>
    <w:lvl w:ilvl="3" w:tplc="0419000F">
      <w:start w:val="1"/>
      <w:numFmt w:val="decimal"/>
      <w:lvlText w:val="%4."/>
      <w:lvlJc w:val="left"/>
      <w:pPr>
        <w:tabs>
          <w:tab w:val="num" w:pos="3300"/>
        </w:tabs>
        <w:ind w:left="3300" w:hanging="360"/>
      </w:pPr>
      <w:rPr>
        <w:rFonts w:cs="Times New Roman"/>
      </w:rPr>
    </w:lvl>
    <w:lvl w:ilvl="4" w:tplc="04190019">
      <w:start w:val="1"/>
      <w:numFmt w:val="lowerLetter"/>
      <w:lvlText w:val="%5."/>
      <w:lvlJc w:val="left"/>
      <w:pPr>
        <w:tabs>
          <w:tab w:val="num" w:pos="4020"/>
        </w:tabs>
        <w:ind w:left="4020" w:hanging="360"/>
      </w:pPr>
      <w:rPr>
        <w:rFonts w:cs="Times New Roman"/>
      </w:rPr>
    </w:lvl>
    <w:lvl w:ilvl="5" w:tplc="0419001B">
      <w:start w:val="1"/>
      <w:numFmt w:val="lowerRoman"/>
      <w:lvlText w:val="%6."/>
      <w:lvlJc w:val="right"/>
      <w:pPr>
        <w:tabs>
          <w:tab w:val="num" w:pos="4740"/>
        </w:tabs>
        <w:ind w:left="4740" w:hanging="180"/>
      </w:pPr>
      <w:rPr>
        <w:rFonts w:cs="Times New Roman"/>
      </w:rPr>
    </w:lvl>
    <w:lvl w:ilvl="6" w:tplc="0419000F">
      <w:start w:val="1"/>
      <w:numFmt w:val="decimal"/>
      <w:lvlText w:val="%7."/>
      <w:lvlJc w:val="left"/>
      <w:pPr>
        <w:tabs>
          <w:tab w:val="num" w:pos="5460"/>
        </w:tabs>
        <w:ind w:left="5460" w:hanging="360"/>
      </w:pPr>
      <w:rPr>
        <w:rFonts w:cs="Times New Roman"/>
      </w:rPr>
    </w:lvl>
    <w:lvl w:ilvl="7" w:tplc="04190019">
      <w:start w:val="1"/>
      <w:numFmt w:val="lowerLetter"/>
      <w:lvlText w:val="%8."/>
      <w:lvlJc w:val="left"/>
      <w:pPr>
        <w:tabs>
          <w:tab w:val="num" w:pos="6180"/>
        </w:tabs>
        <w:ind w:left="6180" w:hanging="360"/>
      </w:pPr>
      <w:rPr>
        <w:rFonts w:cs="Times New Roman"/>
      </w:rPr>
    </w:lvl>
    <w:lvl w:ilvl="8" w:tplc="0419001B">
      <w:start w:val="1"/>
      <w:numFmt w:val="lowerRoman"/>
      <w:lvlText w:val="%9."/>
      <w:lvlJc w:val="right"/>
      <w:pPr>
        <w:tabs>
          <w:tab w:val="num" w:pos="6900"/>
        </w:tabs>
        <w:ind w:left="6900" w:hanging="180"/>
      </w:pPr>
      <w:rPr>
        <w:rFonts w:cs="Times New Roman"/>
      </w:rPr>
    </w:lvl>
  </w:abstractNum>
  <w:abstractNum w:abstractNumId="34">
    <w:nsid w:val="705F4C1B"/>
    <w:multiLevelType w:val="multilevel"/>
    <w:tmpl w:val="FF3A20E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35">
    <w:nsid w:val="71D41C5B"/>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nsid w:val="72B43716"/>
    <w:multiLevelType w:val="hybridMultilevel"/>
    <w:tmpl w:val="45368B88"/>
    <w:lvl w:ilvl="0" w:tplc="AA169804">
      <w:start w:val="1"/>
      <w:numFmt w:val="decimal"/>
      <w:lvlText w:val="%1."/>
      <w:lvlJc w:val="left"/>
      <w:pPr>
        <w:ind w:left="1065" w:hanging="360"/>
      </w:pPr>
      <w:rPr>
        <w:rFonts w:cs="Times New Roman" w:hint="default"/>
        <w:sz w:val="28"/>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37">
    <w:nsid w:val="7508179F"/>
    <w:multiLevelType w:val="multilevel"/>
    <w:tmpl w:val="6F3CD9F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142"/>
        </w:tabs>
        <w:ind w:left="1142" w:hanging="432"/>
      </w:pPr>
      <w:rPr>
        <w:rFonts w:ascii="Times New Roman" w:hAnsi="Times New Roman" w:cs="Times New Roman" w:hint="default"/>
        <w:i w:val="0"/>
        <w:iCs w:val="0"/>
        <w:color w:val="auto"/>
        <w:sz w:val="28"/>
        <w:szCs w:val="28"/>
      </w:rPr>
    </w:lvl>
    <w:lvl w:ilvl="2">
      <w:start w:val="1"/>
      <w:numFmt w:val="decimal"/>
      <w:lvlText w:val="%1.%2.%3."/>
      <w:lvlJc w:val="left"/>
      <w:pPr>
        <w:tabs>
          <w:tab w:val="num" w:pos="1582"/>
        </w:tabs>
        <w:ind w:left="142" w:firstLine="709"/>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nsid w:val="76630B3E"/>
    <w:multiLevelType w:val="multilevel"/>
    <w:tmpl w:val="F9B4FACC"/>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9">
    <w:nsid w:val="7720511B"/>
    <w:multiLevelType w:val="hybridMultilevel"/>
    <w:tmpl w:val="F8C07FC6"/>
    <w:lvl w:ilvl="0" w:tplc="9CDAC02C">
      <w:numFmt w:val="bullet"/>
      <w:lvlText w:val="-"/>
      <w:lvlJc w:val="left"/>
      <w:pPr>
        <w:tabs>
          <w:tab w:val="num" w:pos="218"/>
        </w:tabs>
        <w:ind w:left="218" w:hanging="360"/>
      </w:pPr>
      <w:rPr>
        <w:rFonts w:ascii="Times New Roman" w:eastAsia="Times New Roman" w:hAnsi="Times New Roman" w:hint="default"/>
      </w:rPr>
    </w:lvl>
    <w:lvl w:ilvl="1" w:tplc="04190003">
      <w:start w:val="1"/>
      <w:numFmt w:val="bullet"/>
      <w:lvlText w:val="o"/>
      <w:lvlJc w:val="left"/>
      <w:pPr>
        <w:tabs>
          <w:tab w:val="num" w:pos="938"/>
        </w:tabs>
        <w:ind w:left="938" w:hanging="360"/>
      </w:pPr>
      <w:rPr>
        <w:rFonts w:ascii="Courier New" w:hAnsi="Courier New" w:hint="default"/>
      </w:rPr>
    </w:lvl>
    <w:lvl w:ilvl="2" w:tplc="04190005">
      <w:start w:val="1"/>
      <w:numFmt w:val="bullet"/>
      <w:lvlText w:val=""/>
      <w:lvlJc w:val="left"/>
      <w:pPr>
        <w:tabs>
          <w:tab w:val="num" w:pos="1658"/>
        </w:tabs>
        <w:ind w:left="1658" w:hanging="360"/>
      </w:pPr>
      <w:rPr>
        <w:rFonts w:ascii="Wingdings" w:hAnsi="Wingdings" w:hint="default"/>
      </w:rPr>
    </w:lvl>
    <w:lvl w:ilvl="3" w:tplc="04190001">
      <w:start w:val="1"/>
      <w:numFmt w:val="bullet"/>
      <w:lvlText w:val=""/>
      <w:lvlJc w:val="left"/>
      <w:pPr>
        <w:tabs>
          <w:tab w:val="num" w:pos="2378"/>
        </w:tabs>
        <w:ind w:left="2378" w:hanging="360"/>
      </w:pPr>
      <w:rPr>
        <w:rFonts w:ascii="Symbol" w:hAnsi="Symbol" w:hint="default"/>
      </w:rPr>
    </w:lvl>
    <w:lvl w:ilvl="4" w:tplc="04190003">
      <w:start w:val="1"/>
      <w:numFmt w:val="bullet"/>
      <w:lvlText w:val="o"/>
      <w:lvlJc w:val="left"/>
      <w:pPr>
        <w:tabs>
          <w:tab w:val="num" w:pos="3098"/>
        </w:tabs>
        <w:ind w:left="3098" w:hanging="360"/>
      </w:pPr>
      <w:rPr>
        <w:rFonts w:ascii="Courier New" w:hAnsi="Courier New" w:hint="default"/>
      </w:rPr>
    </w:lvl>
    <w:lvl w:ilvl="5" w:tplc="04190005">
      <w:start w:val="1"/>
      <w:numFmt w:val="bullet"/>
      <w:lvlText w:val=""/>
      <w:lvlJc w:val="left"/>
      <w:pPr>
        <w:tabs>
          <w:tab w:val="num" w:pos="3818"/>
        </w:tabs>
        <w:ind w:left="3818" w:hanging="360"/>
      </w:pPr>
      <w:rPr>
        <w:rFonts w:ascii="Wingdings" w:hAnsi="Wingdings" w:hint="default"/>
      </w:rPr>
    </w:lvl>
    <w:lvl w:ilvl="6" w:tplc="04190001">
      <w:start w:val="1"/>
      <w:numFmt w:val="bullet"/>
      <w:lvlText w:val=""/>
      <w:lvlJc w:val="left"/>
      <w:pPr>
        <w:tabs>
          <w:tab w:val="num" w:pos="4538"/>
        </w:tabs>
        <w:ind w:left="4538" w:hanging="360"/>
      </w:pPr>
      <w:rPr>
        <w:rFonts w:ascii="Symbol" w:hAnsi="Symbol" w:hint="default"/>
      </w:rPr>
    </w:lvl>
    <w:lvl w:ilvl="7" w:tplc="04190003">
      <w:start w:val="1"/>
      <w:numFmt w:val="bullet"/>
      <w:lvlText w:val="o"/>
      <w:lvlJc w:val="left"/>
      <w:pPr>
        <w:tabs>
          <w:tab w:val="num" w:pos="5258"/>
        </w:tabs>
        <w:ind w:left="5258" w:hanging="360"/>
      </w:pPr>
      <w:rPr>
        <w:rFonts w:ascii="Courier New" w:hAnsi="Courier New" w:hint="default"/>
      </w:rPr>
    </w:lvl>
    <w:lvl w:ilvl="8" w:tplc="04190005">
      <w:start w:val="1"/>
      <w:numFmt w:val="bullet"/>
      <w:lvlText w:val=""/>
      <w:lvlJc w:val="left"/>
      <w:pPr>
        <w:tabs>
          <w:tab w:val="num" w:pos="5978"/>
        </w:tabs>
        <w:ind w:left="5978" w:hanging="360"/>
      </w:pPr>
      <w:rPr>
        <w:rFonts w:ascii="Wingdings" w:hAnsi="Wingdings" w:hint="default"/>
      </w:rPr>
    </w:lvl>
  </w:abstractNum>
  <w:abstractNum w:abstractNumId="40">
    <w:nsid w:val="78FA4F0F"/>
    <w:multiLevelType w:val="hybridMultilevel"/>
    <w:tmpl w:val="BE80E1F6"/>
    <w:lvl w:ilvl="0" w:tplc="3014BC56">
      <w:start w:val="1"/>
      <w:numFmt w:val="decimal"/>
      <w:lvlText w:val="%1."/>
      <w:lvlJc w:val="left"/>
      <w:pPr>
        <w:ind w:left="1755"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27"/>
  </w:num>
  <w:num w:numId="2">
    <w:abstractNumId w:val="31"/>
  </w:num>
  <w:num w:numId="3">
    <w:abstractNumId w:val="9"/>
  </w:num>
  <w:num w:numId="4">
    <w:abstractNumId w:val="29"/>
  </w:num>
  <w:num w:numId="5">
    <w:abstractNumId w:val="33"/>
  </w:num>
  <w:num w:numId="6">
    <w:abstractNumId w:val="4"/>
  </w:num>
  <w:num w:numId="7">
    <w:abstractNumId w:val="8"/>
  </w:num>
  <w:num w:numId="8">
    <w:abstractNumId w:val="39"/>
  </w:num>
  <w:num w:numId="9">
    <w:abstractNumId w:val="35"/>
  </w:num>
  <w:num w:numId="10">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num>
  <w:num w:numId="12">
    <w:abstractNumId w:val="13"/>
  </w:num>
  <w:num w:numId="13">
    <w:abstractNumId w:val="3"/>
  </w:num>
  <w:num w:numId="14">
    <w:abstractNumId w:val="20"/>
  </w:num>
  <w:num w:numId="15">
    <w:abstractNumId w:val="26"/>
  </w:num>
  <w:num w:numId="16">
    <w:abstractNumId w:val="15"/>
  </w:num>
  <w:num w:numId="17">
    <w:abstractNumId w:val="5"/>
  </w:num>
  <w:num w:numId="18">
    <w:abstractNumId w:val="36"/>
  </w:num>
  <w:num w:numId="19">
    <w:abstractNumId w:val="12"/>
  </w:num>
  <w:num w:numId="20">
    <w:abstractNumId w:val="7"/>
  </w:num>
  <w:num w:numId="21">
    <w:abstractNumId w:val="10"/>
  </w:num>
  <w:num w:numId="22">
    <w:abstractNumId w:val="0"/>
  </w:num>
  <w:num w:numId="23">
    <w:abstractNumId w:val="19"/>
  </w:num>
  <w:num w:numId="24">
    <w:abstractNumId w:val="22"/>
  </w:num>
  <w:num w:numId="25">
    <w:abstractNumId w:val="37"/>
  </w:num>
  <w:num w:numId="26">
    <w:abstractNumId w:val="6"/>
  </w:num>
  <w:num w:numId="27">
    <w:abstractNumId w:val="11"/>
  </w:num>
  <w:num w:numId="28">
    <w:abstractNumId w:val="30"/>
  </w:num>
  <w:num w:numId="29">
    <w:abstractNumId w:val="1"/>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7"/>
  </w:num>
  <w:num w:numId="36">
    <w:abstractNumId w:val="2"/>
  </w:num>
  <w:num w:numId="37">
    <w:abstractNumId w:val="23"/>
  </w:num>
  <w:num w:numId="38">
    <w:abstractNumId w:val="32"/>
  </w:num>
  <w:num w:numId="39">
    <w:abstractNumId w:val="21"/>
  </w:num>
  <w:num w:numId="40">
    <w:abstractNumId w:val="18"/>
  </w:num>
  <w:num w:numId="41">
    <w:abstractNumId w:val="34"/>
  </w:num>
  <w:num w:numId="42">
    <w:abstractNumId w:val="38"/>
  </w:num>
  <w:num w:numId="4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rsids>
    <w:rsidRoot w:val="00844C0C"/>
    <w:rsid w:val="00003725"/>
    <w:rsid w:val="0000448D"/>
    <w:rsid w:val="0000586A"/>
    <w:rsid w:val="00006960"/>
    <w:rsid w:val="00006E7A"/>
    <w:rsid w:val="00007BDB"/>
    <w:rsid w:val="00010A86"/>
    <w:rsid w:val="00011372"/>
    <w:rsid w:val="00011DF5"/>
    <w:rsid w:val="00013B04"/>
    <w:rsid w:val="00013B3A"/>
    <w:rsid w:val="0002045D"/>
    <w:rsid w:val="00020BA1"/>
    <w:rsid w:val="000228D4"/>
    <w:rsid w:val="000269D0"/>
    <w:rsid w:val="00027340"/>
    <w:rsid w:val="0002775C"/>
    <w:rsid w:val="000334C5"/>
    <w:rsid w:val="00033C36"/>
    <w:rsid w:val="000378EC"/>
    <w:rsid w:val="000407D8"/>
    <w:rsid w:val="00043864"/>
    <w:rsid w:val="00044B40"/>
    <w:rsid w:val="000472C5"/>
    <w:rsid w:val="00047A70"/>
    <w:rsid w:val="000517E7"/>
    <w:rsid w:val="0005382E"/>
    <w:rsid w:val="00054098"/>
    <w:rsid w:val="00054FE7"/>
    <w:rsid w:val="000570A4"/>
    <w:rsid w:val="00060972"/>
    <w:rsid w:val="00072723"/>
    <w:rsid w:val="00076C33"/>
    <w:rsid w:val="0007727D"/>
    <w:rsid w:val="000778E7"/>
    <w:rsid w:val="000779D9"/>
    <w:rsid w:val="00083459"/>
    <w:rsid w:val="00084CFF"/>
    <w:rsid w:val="00085549"/>
    <w:rsid w:val="00085C3B"/>
    <w:rsid w:val="000962A2"/>
    <w:rsid w:val="000A4535"/>
    <w:rsid w:val="000A4A46"/>
    <w:rsid w:val="000A5324"/>
    <w:rsid w:val="000B3736"/>
    <w:rsid w:val="000B4D32"/>
    <w:rsid w:val="000B610C"/>
    <w:rsid w:val="000C0E40"/>
    <w:rsid w:val="000C2EB0"/>
    <w:rsid w:val="000C54B3"/>
    <w:rsid w:val="000C62AF"/>
    <w:rsid w:val="000D1865"/>
    <w:rsid w:val="000D26AB"/>
    <w:rsid w:val="000D315C"/>
    <w:rsid w:val="000D320E"/>
    <w:rsid w:val="000D5EFA"/>
    <w:rsid w:val="000E023D"/>
    <w:rsid w:val="000E0ECE"/>
    <w:rsid w:val="000E16BD"/>
    <w:rsid w:val="000E2DFF"/>
    <w:rsid w:val="000F08DD"/>
    <w:rsid w:val="000F2A82"/>
    <w:rsid w:val="000F5332"/>
    <w:rsid w:val="000F567A"/>
    <w:rsid w:val="00101230"/>
    <w:rsid w:val="00102540"/>
    <w:rsid w:val="00102CA7"/>
    <w:rsid w:val="001033E5"/>
    <w:rsid w:val="00104588"/>
    <w:rsid w:val="00104CE8"/>
    <w:rsid w:val="00106260"/>
    <w:rsid w:val="00111BE4"/>
    <w:rsid w:val="0011529C"/>
    <w:rsid w:val="00116777"/>
    <w:rsid w:val="00117617"/>
    <w:rsid w:val="0012158F"/>
    <w:rsid w:val="00123F81"/>
    <w:rsid w:val="0012425E"/>
    <w:rsid w:val="00125925"/>
    <w:rsid w:val="001265D9"/>
    <w:rsid w:val="00127833"/>
    <w:rsid w:val="001307F7"/>
    <w:rsid w:val="0013428D"/>
    <w:rsid w:val="0013452E"/>
    <w:rsid w:val="0013711F"/>
    <w:rsid w:val="001376A0"/>
    <w:rsid w:val="00140700"/>
    <w:rsid w:val="00142126"/>
    <w:rsid w:val="00144EF0"/>
    <w:rsid w:val="00151F2E"/>
    <w:rsid w:val="00154C1E"/>
    <w:rsid w:val="00154FB0"/>
    <w:rsid w:val="001605E5"/>
    <w:rsid w:val="00163692"/>
    <w:rsid w:val="00163850"/>
    <w:rsid w:val="00163E01"/>
    <w:rsid w:val="00165DC3"/>
    <w:rsid w:val="00166ACA"/>
    <w:rsid w:val="001721AD"/>
    <w:rsid w:val="00172259"/>
    <w:rsid w:val="00172BB5"/>
    <w:rsid w:val="00172CD6"/>
    <w:rsid w:val="00172D69"/>
    <w:rsid w:val="001776DF"/>
    <w:rsid w:val="00180B56"/>
    <w:rsid w:val="0018361E"/>
    <w:rsid w:val="00186566"/>
    <w:rsid w:val="00191A28"/>
    <w:rsid w:val="00196989"/>
    <w:rsid w:val="00197213"/>
    <w:rsid w:val="00197B74"/>
    <w:rsid w:val="001A0B6C"/>
    <w:rsid w:val="001A47D0"/>
    <w:rsid w:val="001A5BFC"/>
    <w:rsid w:val="001A5FB0"/>
    <w:rsid w:val="001A7B5E"/>
    <w:rsid w:val="001B0297"/>
    <w:rsid w:val="001B1930"/>
    <w:rsid w:val="001C38DD"/>
    <w:rsid w:val="001C55CB"/>
    <w:rsid w:val="001C5F1A"/>
    <w:rsid w:val="001C6766"/>
    <w:rsid w:val="001D0583"/>
    <w:rsid w:val="001D20CE"/>
    <w:rsid w:val="001D5007"/>
    <w:rsid w:val="001E21B7"/>
    <w:rsid w:val="001E318C"/>
    <w:rsid w:val="001E51B4"/>
    <w:rsid w:val="001F0535"/>
    <w:rsid w:val="001F1ADE"/>
    <w:rsid w:val="001F4734"/>
    <w:rsid w:val="00201B0F"/>
    <w:rsid w:val="00203213"/>
    <w:rsid w:val="002051E5"/>
    <w:rsid w:val="002053BD"/>
    <w:rsid w:val="0020726B"/>
    <w:rsid w:val="00207EE0"/>
    <w:rsid w:val="00210CAD"/>
    <w:rsid w:val="0021152E"/>
    <w:rsid w:val="00212162"/>
    <w:rsid w:val="00212F4F"/>
    <w:rsid w:val="002130A7"/>
    <w:rsid w:val="00213793"/>
    <w:rsid w:val="00222FAE"/>
    <w:rsid w:val="0022454E"/>
    <w:rsid w:val="00227800"/>
    <w:rsid w:val="00227CEB"/>
    <w:rsid w:val="00232213"/>
    <w:rsid w:val="00232264"/>
    <w:rsid w:val="002345AC"/>
    <w:rsid w:val="00237137"/>
    <w:rsid w:val="00237545"/>
    <w:rsid w:val="0024206D"/>
    <w:rsid w:val="002435C3"/>
    <w:rsid w:val="00243FA2"/>
    <w:rsid w:val="0024579C"/>
    <w:rsid w:val="00247175"/>
    <w:rsid w:val="00253C40"/>
    <w:rsid w:val="00257853"/>
    <w:rsid w:val="00260290"/>
    <w:rsid w:val="00262B57"/>
    <w:rsid w:val="00263554"/>
    <w:rsid w:val="00263769"/>
    <w:rsid w:val="00263AF4"/>
    <w:rsid w:val="00266355"/>
    <w:rsid w:val="00272D86"/>
    <w:rsid w:val="0027339E"/>
    <w:rsid w:val="00275B92"/>
    <w:rsid w:val="002779DD"/>
    <w:rsid w:val="00282F8C"/>
    <w:rsid w:val="00283B68"/>
    <w:rsid w:val="00285759"/>
    <w:rsid w:val="00286839"/>
    <w:rsid w:val="00286FDF"/>
    <w:rsid w:val="00291FC1"/>
    <w:rsid w:val="00293EC1"/>
    <w:rsid w:val="0029531C"/>
    <w:rsid w:val="00297197"/>
    <w:rsid w:val="002A0F5E"/>
    <w:rsid w:val="002A5063"/>
    <w:rsid w:val="002A57B1"/>
    <w:rsid w:val="002B23AA"/>
    <w:rsid w:val="002B2751"/>
    <w:rsid w:val="002C247F"/>
    <w:rsid w:val="002C45E1"/>
    <w:rsid w:val="002C6B47"/>
    <w:rsid w:val="002C79E1"/>
    <w:rsid w:val="002D13A9"/>
    <w:rsid w:val="002D3A67"/>
    <w:rsid w:val="002D71BA"/>
    <w:rsid w:val="002E0D3E"/>
    <w:rsid w:val="002E30E6"/>
    <w:rsid w:val="002E4F0E"/>
    <w:rsid w:val="002E5078"/>
    <w:rsid w:val="002E630F"/>
    <w:rsid w:val="002E66F7"/>
    <w:rsid w:val="002E7AE6"/>
    <w:rsid w:val="002F251A"/>
    <w:rsid w:val="002F42E0"/>
    <w:rsid w:val="003000AD"/>
    <w:rsid w:val="0030254E"/>
    <w:rsid w:val="00302669"/>
    <w:rsid w:val="0030397A"/>
    <w:rsid w:val="0030428B"/>
    <w:rsid w:val="00305ECE"/>
    <w:rsid w:val="0031037A"/>
    <w:rsid w:val="00310BEF"/>
    <w:rsid w:val="0031285D"/>
    <w:rsid w:val="00313126"/>
    <w:rsid w:val="003138B3"/>
    <w:rsid w:val="00316534"/>
    <w:rsid w:val="00323329"/>
    <w:rsid w:val="003246AC"/>
    <w:rsid w:val="0032686B"/>
    <w:rsid w:val="003301E6"/>
    <w:rsid w:val="00330A50"/>
    <w:rsid w:val="00330D39"/>
    <w:rsid w:val="00333197"/>
    <w:rsid w:val="00345D92"/>
    <w:rsid w:val="003469A8"/>
    <w:rsid w:val="00350A9C"/>
    <w:rsid w:val="0035124D"/>
    <w:rsid w:val="00352451"/>
    <w:rsid w:val="00352BEB"/>
    <w:rsid w:val="00352D47"/>
    <w:rsid w:val="00356217"/>
    <w:rsid w:val="00363289"/>
    <w:rsid w:val="003716A6"/>
    <w:rsid w:val="003724B3"/>
    <w:rsid w:val="003727D6"/>
    <w:rsid w:val="00372C24"/>
    <w:rsid w:val="00372EC0"/>
    <w:rsid w:val="00374EC2"/>
    <w:rsid w:val="003757C2"/>
    <w:rsid w:val="00376BD8"/>
    <w:rsid w:val="00377A73"/>
    <w:rsid w:val="00382A53"/>
    <w:rsid w:val="00382E00"/>
    <w:rsid w:val="003904F6"/>
    <w:rsid w:val="00390F5F"/>
    <w:rsid w:val="00392057"/>
    <w:rsid w:val="00392699"/>
    <w:rsid w:val="0039400B"/>
    <w:rsid w:val="00394158"/>
    <w:rsid w:val="00396B64"/>
    <w:rsid w:val="00397D36"/>
    <w:rsid w:val="003A0828"/>
    <w:rsid w:val="003A1284"/>
    <w:rsid w:val="003A1A05"/>
    <w:rsid w:val="003A2D12"/>
    <w:rsid w:val="003A6383"/>
    <w:rsid w:val="003B2900"/>
    <w:rsid w:val="003B488A"/>
    <w:rsid w:val="003B5A58"/>
    <w:rsid w:val="003B74C2"/>
    <w:rsid w:val="003C1698"/>
    <w:rsid w:val="003C1FD5"/>
    <w:rsid w:val="003C4763"/>
    <w:rsid w:val="003C73A0"/>
    <w:rsid w:val="003D5BCE"/>
    <w:rsid w:val="003D755D"/>
    <w:rsid w:val="003E0F5F"/>
    <w:rsid w:val="003E1D38"/>
    <w:rsid w:val="003E36DE"/>
    <w:rsid w:val="003E5593"/>
    <w:rsid w:val="003E5612"/>
    <w:rsid w:val="003F3069"/>
    <w:rsid w:val="003F3AB4"/>
    <w:rsid w:val="003F4770"/>
    <w:rsid w:val="003F505A"/>
    <w:rsid w:val="003F6A40"/>
    <w:rsid w:val="00414608"/>
    <w:rsid w:val="004148BA"/>
    <w:rsid w:val="004205F8"/>
    <w:rsid w:val="00432C67"/>
    <w:rsid w:val="004333AC"/>
    <w:rsid w:val="00435556"/>
    <w:rsid w:val="004407BD"/>
    <w:rsid w:val="004409E8"/>
    <w:rsid w:val="004414AE"/>
    <w:rsid w:val="0044185C"/>
    <w:rsid w:val="004419E5"/>
    <w:rsid w:val="00441C9F"/>
    <w:rsid w:val="004428A5"/>
    <w:rsid w:val="00442A55"/>
    <w:rsid w:val="00442C33"/>
    <w:rsid w:val="004439D4"/>
    <w:rsid w:val="0044557E"/>
    <w:rsid w:val="00447F56"/>
    <w:rsid w:val="0045018F"/>
    <w:rsid w:val="00452C7F"/>
    <w:rsid w:val="0045387A"/>
    <w:rsid w:val="00455BA9"/>
    <w:rsid w:val="00460623"/>
    <w:rsid w:val="004610C8"/>
    <w:rsid w:val="00464002"/>
    <w:rsid w:val="00467312"/>
    <w:rsid w:val="00475436"/>
    <w:rsid w:val="0047691A"/>
    <w:rsid w:val="0047791F"/>
    <w:rsid w:val="00477C08"/>
    <w:rsid w:val="00482EF2"/>
    <w:rsid w:val="00483789"/>
    <w:rsid w:val="0048449B"/>
    <w:rsid w:val="00485E5E"/>
    <w:rsid w:val="004908EA"/>
    <w:rsid w:val="00491524"/>
    <w:rsid w:val="004937E1"/>
    <w:rsid w:val="00493DAB"/>
    <w:rsid w:val="004949BD"/>
    <w:rsid w:val="00494E51"/>
    <w:rsid w:val="0049668F"/>
    <w:rsid w:val="004A17BE"/>
    <w:rsid w:val="004A441F"/>
    <w:rsid w:val="004A58FA"/>
    <w:rsid w:val="004A5EFE"/>
    <w:rsid w:val="004A6B89"/>
    <w:rsid w:val="004B03C3"/>
    <w:rsid w:val="004B0845"/>
    <w:rsid w:val="004B37ED"/>
    <w:rsid w:val="004B64C5"/>
    <w:rsid w:val="004B6B15"/>
    <w:rsid w:val="004B73EE"/>
    <w:rsid w:val="004C1961"/>
    <w:rsid w:val="004C19C5"/>
    <w:rsid w:val="004C27D8"/>
    <w:rsid w:val="004C5216"/>
    <w:rsid w:val="004C6580"/>
    <w:rsid w:val="004C7F9E"/>
    <w:rsid w:val="004D0CAA"/>
    <w:rsid w:val="004D0D53"/>
    <w:rsid w:val="004D23F2"/>
    <w:rsid w:val="004D465D"/>
    <w:rsid w:val="004D5F23"/>
    <w:rsid w:val="004D7534"/>
    <w:rsid w:val="004E3B53"/>
    <w:rsid w:val="004E414A"/>
    <w:rsid w:val="004E4DFB"/>
    <w:rsid w:val="004E54EE"/>
    <w:rsid w:val="004E634D"/>
    <w:rsid w:val="004F00CB"/>
    <w:rsid w:val="005000C4"/>
    <w:rsid w:val="00501B45"/>
    <w:rsid w:val="005041BF"/>
    <w:rsid w:val="00504BC7"/>
    <w:rsid w:val="005053E5"/>
    <w:rsid w:val="00505426"/>
    <w:rsid w:val="00506BBA"/>
    <w:rsid w:val="005132F8"/>
    <w:rsid w:val="0051368A"/>
    <w:rsid w:val="005213C0"/>
    <w:rsid w:val="00521587"/>
    <w:rsid w:val="005219FC"/>
    <w:rsid w:val="00522FA7"/>
    <w:rsid w:val="00531F96"/>
    <w:rsid w:val="005333E8"/>
    <w:rsid w:val="00535AA4"/>
    <w:rsid w:val="00536B6B"/>
    <w:rsid w:val="00540913"/>
    <w:rsid w:val="00540F9D"/>
    <w:rsid w:val="005427E3"/>
    <w:rsid w:val="00543CEB"/>
    <w:rsid w:val="00544998"/>
    <w:rsid w:val="005473E5"/>
    <w:rsid w:val="00547B7E"/>
    <w:rsid w:val="0055113E"/>
    <w:rsid w:val="00551F64"/>
    <w:rsid w:val="00554761"/>
    <w:rsid w:val="00561D25"/>
    <w:rsid w:val="005626E2"/>
    <w:rsid w:val="005638D2"/>
    <w:rsid w:val="00566AD2"/>
    <w:rsid w:val="0057480F"/>
    <w:rsid w:val="00576BC0"/>
    <w:rsid w:val="00581432"/>
    <w:rsid w:val="00582895"/>
    <w:rsid w:val="0058393F"/>
    <w:rsid w:val="00587708"/>
    <w:rsid w:val="00587C6E"/>
    <w:rsid w:val="00590205"/>
    <w:rsid w:val="00594175"/>
    <w:rsid w:val="005A066B"/>
    <w:rsid w:val="005A15D3"/>
    <w:rsid w:val="005A17AA"/>
    <w:rsid w:val="005A19F5"/>
    <w:rsid w:val="005A35E1"/>
    <w:rsid w:val="005A7BF7"/>
    <w:rsid w:val="005B346D"/>
    <w:rsid w:val="005B5C4D"/>
    <w:rsid w:val="005B6F45"/>
    <w:rsid w:val="005C12E2"/>
    <w:rsid w:val="005C3C66"/>
    <w:rsid w:val="005C3F8E"/>
    <w:rsid w:val="005C4361"/>
    <w:rsid w:val="005C4D20"/>
    <w:rsid w:val="005C657F"/>
    <w:rsid w:val="005C7FC0"/>
    <w:rsid w:val="005D11BB"/>
    <w:rsid w:val="005D34A8"/>
    <w:rsid w:val="005E184F"/>
    <w:rsid w:val="005E33A1"/>
    <w:rsid w:val="005E46FA"/>
    <w:rsid w:val="005E5021"/>
    <w:rsid w:val="005F4526"/>
    <w:rsid w:val="005F46E5"/>
    <w:rsid w:val="005F7623"/>
    <w:rsid w:val="00616F5D"/>
    <w:rsid w:val="00620701"/>
    <w:rsid w:val="00625F3E"/>
    <w:rsid w:val="0062618C"/>
    <w:rsid w:val="00626AAA"/>
    <w:rsid w:val="00627ED0"/>
    <w:rsid w:val="0063114E"/>
    <w:rsid w:val="006353EB"/>
    <w:rsid w:val="0063615B"/>
    <w:rsid w:val="00636A23"/>
    <w:rsid w:val="00636C36"/>
    <w:rsid w:val="00641423"/>
    <w:rsid w:val="006420F8"/>
    <w:rsid w:val="00642C2B"/>
    <w:rsid w:val="006443E2"/>
    <w:rsid w:val="0064670D"/>
    <w:rsid w:val="006502DC"/>
    <w:rsid w:val="00651F08"/>
    <w:rsid w:val="00652BA4"/>
    <w:rsid w:val="006542B6"/>
    <w:rsid w:val="00664169"/>
    <w:rsid w:val="00666697"/>
    <w:rsid w:val="00673664"/>
    <w:rsid w:val="00677675"/>
    <w:rsid w:val="00680068"/>
    <w:rsid w:val="0068007D"/>
    <w:rsid w:val="0068059A"/>
    <w:rsid w:val="00683671"/>
    <w:rsid w:val="006845D6"/>
    <w:rsid w:val="00685479"/>
    <w:rsid w:val="00686756"/>
    <w:rsid w:val="00686A30"/>
    <w:rsid w:val="00686DEE"/>
    <w:rsid w:val="00687E0B"/>
    <w:rsid w:val="00687E6A"/>
    <w:rsid w:val="00690CAA"/>
    <w:rsid w:val="0069343D"/>
    <w:rsid w:val="006966FA"/>
    <w:rsid w:val="006A0D60"/>
    <w:rsid w:val="006A13D3"/>
    <w:rsid w:val="006A26F3"/>
    <w:rsid w:val="006A384D"/>
    <w:rsid w:val="006A579B"/>
    <w:rsid w:val="006B0613"/>
    <w:rsid w:val="006B0B3A"/>
    <w:rsid w:val="006B1ECF"/>
    <w:rsid w:val="006B3D3A"/>
    <w:rsid w:val="006B49AA"/>
    <w:rsid w:val="006B6149"/>
    <w:rsid w:val="006B6EE0"/>
    <w:rsid w:val="006C0022"/>
    <w:rsid w:val="006C1621"/>
    <w:rsid w:val="006C2758"/>
    <w:rsid w:val="006C3335"/>
    <w:rsid w:val="006C3393"/>
    <w:rsid w:val="006C3CF3"/>
    <w:rsid w:val="006C4A7D"/>
    <w:rsid w:val="006C4D09"/>
    <w:rsid w:val="006C6D0A"/>
    <w:rsid w:val="006C708F"/>
    <w:rsid w:val="006D094E"/>
    <w:rsid w:val="006D1565"/>
    <w:rsid w:val="006D1D5C"/>
    <w:rsid w:val="006D7212"/>
    <w:rsid w:val="006E1287"/>
    <w:rsid w:val="006E2703"/>
    <w:rsid w:val="006E2E45"/>
    <w:rsid w:val="006E3627"/>
    <w:rsid w:val="006E388B"/>
    <w:rsid w:val="006E3F1F"/>
    <w:rsid w:val="006E5C94"/>
    <w:rsid w:val="006E6EE4"/>
    <w:rsid w:val="006F0808"/>
    <w:rsid w:val="006F0C2B"/>
    <w:rsid w:val="006F517E"/>
    <w:rsid w:val="006F7017"/>
    <w:rsid w:val="00700FF5"/>
    <w:rsid w:val="00701BEC"/>
    <w:rsid w:val="0070211D"/>
    <w:rsid w:val="007059D6"/>
    <w:rsid w:val="00706A28"/>
    <w:rsid w:val="00707ADF"/>
    <w:rsid w:val="00711F9A"/>
    <w:rsid w:val="0072039A"/>
    <w:rsid w:val="00721FDB"/>
    <w:rsid w:val="00723FC3"/>
    <w:rsid w:val="007261D5"/>
    <w:rsid w:val="00727B00"/>
    <w:rsid w:val="0073378E"/>
    <w:rsid w:val="00735651"/>
    <w:rsid w:val="00735E8A"/>
    <w:rsid w:val="007377B4"/>
    <w:rsid w:val="00741062"/>
    <w:rsid w:val="00742C8B"/>
    <w:rsid w:val="00743BFA"/>
    <w:rsid w:val="0074491F"/>
    <w:rsid w:val="00745C6F"/>
    <w:rsid w:val="00746A8D"/>
    <w:rsid w:val="00752778"/>
    <w:rsid w:val="007528EF"/>
    <w:rsid w:val="007604BC"/>
    <w:rsid w:val="00760C3A"/>
    <w:rsid w:val="00766055"/>
    <w:rsid w:val="007713F3"/>
    <w:rsid w:val="007738CF"/>
    <w:rsid w:val="00775AC7"/>
    <w:rsid w:val="00775F46"/>
    <w:rsid w:val="0077758F"/>
    <w:rsid w:val="00777A7E"/>
    <w:rsid w:val="00777DB1"/>
    <w:rsid w:val="00781A1B"/>
    <w:rsid w:val="00782AD4"/>
    <w:rsid w:val="0078421F"/>
    <w:rsid w:val="00787541"/>
    <w:rsid w:val="007902D7"/>
    <w:rsid w:val="00790F02"/>
    <w:rsid w:val="007912B6"/>
    <w:rsid w:val="00791C19"/>
    <w:rsid w:val="00794423"/>
    <w:rsid w:val="00794F1D"/>
    <w:rsid w:val="007A0171"/>
    <w:rsid w:val="007A2AB1"/>
    <w:rsid w:val="007A3970"/>
    <w:rsid w:val="007A527F"/>
    <w:rsid w:val="007A623F"/>
    <w:rsid w:val="007A7939"/>
    <w:rsid w:val="007A7E97"/>
    <w:rsid w:val="007C0B1D"/>
    <w:rsid w:val="007C1E4F"/>
    <w:rsid w:val="007C50E6"/>
    <w:rsid w:val="007C5B29"/>
    <w:rsid w:val="007C608D"/>
    <w:rsid w:val="007C7CFC"/>
    <w:rsid w:val="007D2125"/>
    <w:rsid w:val="007D54D5"/>
    <w:rsid w:val="007E0F86"/>
    <w:rsid w:val="007E1DA5"/>
    <w:rsid w:val="007E4ED1"/>
    <w:rsid w:val="007E5B14"/>
    <w:rsid w:val="007E736A"/>
    <w:rsid w:val="007F20E6"/>
    <w:rsid w:val="007F4C83"/>
    <w:rsid w:val="007F500F"/>
    <w:rsid w:val="007F5539"/>
    <w:rsid w:val="007F77B9"/>
    <w:rsid w:val="0080023D"/>
    <w:rsid w:val="00806951"/>
    <w:rsid w:val="00810600"/>
    <w:rsid w:val="0081492C"/>
    <w:rsid w:val="00816687"/>
    <w:rsid w:val="00817C34"/>
    <w:rsid w:val="00821A0F"/>
    <w:rsid w:val="00821C04"/>
    <w:rsid w:val="00826FF4"/>
    <w:rsid w:val="00830055"/>
    <w:rsid w:val="008301CB"/>
    <w:rsid w:val="00830786"/>
    <w:rsid w:val="00830B74"/>
    <w:rsid w:val="00831B65"/>
    <w:rsid w:val="0083493D"/>
    <w:rsid w:val="00834A7E"/>
    <w:rsid w:val="00835B61"/>
    <w:rsid w:val="00836C6F"/>
    <w:rsid w:val="00837538"/>
    <w:rsid w:val="0084106F"/>
    <w:rsid w:val="00843E99"/>
    <w:rsid w:val="0084489A"/>
    <w:rsid w:val="00844C0C"/>
    <w:rsid w:val="00844D9F"/>
    <w:rsid w:val="00846F76"/>
    <w:rsid w:val="008518DF"/>
    <w:rsid w:val="00852484"/>
    <w:rsid w:val="00860045"/>
    <w:rsid w:val="00863EE2"/>
    <w:rsid w:val="00864B02"/>
    <w:rsid w:val="008654E0"/>
    <w:rsid w:val="00865763"/>
    <w:rsid w:val="0087308A"/>
    <w:rsid w:val="00874044"/>
    <w:rsid w:val="00874AE6"/>
    <w:rsid w:val="008807A1"/>
    <w:rsid w:val="00881A3B"/>
    <w:rsid w:val="00882228"/>
    <w:rsid w:val="008841B0"/>
    <w:rsid w:val="00884AFF"/>
    <w:rsid w:val="008852CB"/>
    <w:rsid w:val="00886E6E"/>
    <w:rsid w:val="00890030"/>
    <w:rsid w:val="00890EF7"/>
    <w:rsid w:val="0089107A"/>
    <w:rsid w:val="00891918"/>
    <w:rsid w:val="008921C0"/>
    <w:rsid w:val="00894961"/>
    <w:rsid w:val="008A0D1C"/>
    <w:rsid w:val="008A5C61"/>
    <w:rsid w:val="008B1B27"/>
    <w:rsid w:val="008B1F17"/>
    <w:rsid w:val="008B39E9"/>
    <w:rsid w:val="008B6D8D"/>
    <w:rsid w:val="008B7ECE"/>
    <w:rsid w:val="008C02ED"/>
    <w:rsid w:val="008C0B67"/>
    <w:rsid w:val="008C2AF5"/>
    <w:rsid w:val="008C2D38"/>
    <w:rsid w:val="008C3CA9"/>
    <w:rsid w:val="008C43C3"/>
    <w:rsid w:val="008C5771"/>
    <w:rsid w:val="008D3B4E"/>
    <w:rsid w:val="008D41FD"/>
    <w:rsid w:val="008D74BA"/>
    <w:rsid w:val="008D7A79"/>
    <w:rsid w:val="008E2EAF"/>
    <w:rsid w:val="008E4B53"/>
    <w:rsid w:val="008E54A4"/>
    <w:rsid w:val="008F3BFA"/>
    <w:rsid w:val="008F45D7"/>
    <w:rsid w:val="008F4F82"/>
    <w:rsid w:val="008F5220"/>
    <w:rsid w:val="009001CC"/>
    <w:rsid w:val="00903D5F"/>
    <w:rsid w:val="00904DB7"/>
    <w:rsid w:val="009058BC"/>
    <w:rsid w:val="00906B57"/>
    <w:rsid w:val="00913E74"/>
    <w:rsid w:val="009165A6"/>
    <w:rsid w:val="0091710B"/>
    <w:rsid w:val="009174EC"/>
    <w:rsid w:val="00920A49"/>
    <w:rsid w:val="00920B8C"/>
    <w:rsid w:val="009213B8"/>
    <w:rsid w:val="00921CBE"/>
    <w:rsid w:val="00925145"/>
    <w:rsid w:val="00926A15"/>
    <w:rsid w:val="00930344"/>
    <w:rsid w:val="0093278D"/>
    <w:rsid w:val="009363AF"/>
    <w:rsid w:val="00936F91"/>
    <w:rsid w:val="009375F0"/>
    <w:rsid w:val="00940D98"/>
    <w:rsid w:val="00941F69"/>
    <w:rsid w:val="0094380F"/>
    <w:rsid w:val="00943C2B"/>
    <w:rsid w:val="0094501A"/>
    <w:rsid w:val="00946620"/>
    <w:rsid w:val="009472F6"/>
    <w:rsid w:val="009473D9"/>
    <w:rsid w:val="009476C5"/>
    <w:rsid w:val="009503EA"/>
    <w:rsid w:val="00951D35"/>
    <w:rsid w:val="00952573"/>
    <w:rsid w:val="00953614"/>
    <w:rsid w:val="00955A12"/>
    <w:rsid w:val="009605DC"/>
    <w:rsid w:val="009639EC"/>
    <w:rsid w:val="00964821"/>
    <w:rsid w:val="009671A1"/>
    <w:rsid w:val="00967760"/>
    <w:rsid w:val="0097122D"/>
    <w:rsid w:val="0097349D"/>
    <w:rsid w:val="00973C68"/>
    <w:rsid w:val="00974A9F"/>
    <w:rsid w:val="00981A16"/>
    <w:rsid w:val="00982647"/>
    <w:rsid w:val="0098348B"/>
    <w:rsid w:val="00983762"/>
    <w:rsid w:val="009849F5"/>
    <w:rsid w:val="0098656B"/>
    <w:rsid w:val="0099110E"/>
    <w:rsid w:val="00992011"/>
    <w:rsid w:val="0099219D"/>
    <w:rsid w:val="00992C3B"/>
    <w:rsid w:val="009A0295"/>
    <w:rsid w:val="009A38C5"/>
    <w:rsid w:val="009A4985"/>
    <w:rsid w:val="009A6552"/>
    <w:rsid w:val="009A77BF"/>
    <w:rsid w:val="009A7B95"/>
    <w:rsid w:val="009B0D69"/>
    <w:rsid w:val="009B27CB"/>
    <w:rsid w:val="009B3269"/>
    <w:rsid w:val="009B3A42"/>
    <w:rsid w:val="009B4B30"/>
    <w:rsid w:val="009B5ED9"/>
    <w:rsid w:val="009B6486"/>
    <w:rsid w:val="009C0A2D"/>
    <w:rsid w:val="009C133D"/>
    <w:rsid w:val="009C1A3A"/>
    <w:rsid w:val="009C1D37"/>
    <w:rsid w:val="009C4F9A"/>
    <w:rsid w:val="009C5E49"/>
    <w:rsid w:val="009D0478"/>
    <w:rsid w:val="009D41FB"/>
    <w:rsid w:val="009D5B00"/>
    <w:rsid w:val="009E0481"/>
    <w:rsid w:val="009E2864"/>
    <w:rsid w:val="009E3F49"/>
    <w:rsid w:val="009F1C99"/>
    <w:rsid w:val="009F1FB8"/>
    <w:rsid w:val="009F2BB5"/>
    <w:rsid w:val="00A00220"/>
    <w:rsid w:val="00A00C04"/>
    <w:rsid w:val="00A00C5D"/>
    <w:rsid w:val="00A03EA0"/>
    <w:rsid w:val="00A05AA4"/>
    <w:rsid w:val="00A076FF"/>
    <w:rsid w:val="00A07A46"/>
    <w:rsid w:val="00A07D80"/>
    <w:rsid w:val="00A12813"/>
    <w:rsid w:val="00A2192C"/>
    <w:rsid w:val="00A23CE9"/>
    <w:rsid w:val="00A255EA"/>
    <w:rsid w:val="00A26078"/>
    <w:rsid w:val="00A31761"/>
    <w:rsid w:val="00A32C39"/>
    <w:rsid w:val="00A34188"/>
    <w:rsid w:val="00A3636F"/>
    <w:rsid w:val="00A36E88"/>
    <w:rsid w:val="00A401D5"/>
    <w:rsid w:val="00A40DE6"/>
    <w:rsid w:val="00A44E97"/>
    <w:rsid w:val="00A45A80"/>
    <w:rsid w:val="00A5174B"/>
    <w:rsid w:val="00A5205D"/>
    <w:rsid w:val="00A53C5A"/>
    <w:rsid w:val="00A54471"/>
    <w:rsid w:val="00A560CD"/>
    <w:rsid w:val="00A613A2"/>
    <w:rsid w:val="00A624B4"/>
    <w:rsid w:val="00A6725F"/>
    <w:rsid w:val="00A71A1B"/>
    <w:rsid w:val="00A725FF"/>
    <w:rsid w:val="00A746CE"/>
    <w:rsid w:val="00A750FF"/>
    <w:rsid w:val="00A771B3"/>
    <w:rsid w:val="00A80D15"/>
    <w:rsid w:val="00A8589D"/>
    <w:rsid w:val="00A92831"/>
    <w:rsid w:val="00A95A7F"/>
    <w:rsid w:val="00AA4D10"/>
    <w:rsid w:val="00AA771F"/>
    <w:rsid w:val="00AB09A6"/>
    <w:rsid w:val="00AB5A09"/>
    <w:rsid w:val="00AB5BE3"/>
    <w:rsid w:val="00AB723E"/>
    <w:rsid w:val="00AC1661"/>
    <w:rsid w:val="00AC4BA2"/>
    <w:rsid w:val="00AC7499"/>
    <w:rsid w:val="00AD0EF4"/>
    <w:rsid w:val="00AD1DB0"/>
    <w:rsid w:val="00AD3BFE"/>
    <w:rsid w:val="00AE2063"/>
    <w:rsid w:val="00AE21BA"/>
    <w:rsid w:val="00AE353B"/>
    <w:rsid w:val="00AE4E46"/>
    <w:rsid w:val="00AE7E32"/>
    <w:rsid w:val="00AF4FD2"/>
    <w:rsid w:val="00AF5043"/>
    <w:rsid w:val="00B0160D"/>
    <w:rsid w:val="00B02C8A"/>
    <w:rsid w:val="00B0611A"/>
    <w:rsid w:val="00B1042E"/>
    <w:rsid w:val="00B148DF"/>
    <w:rsid w:val="00B179ED"/>
    <w:rsid w:val="00B24507"/>
    <w:rsid w:val="00B246F0"/>
    <w:rsid w:val="00B26FC3"/>
    <w:rsid w:val="00B27781"/>
    <w:rsid w:val="00B3237E"/>
    <w:rsid w:val="00B36A63"/>
    <w:rsid w:val="00B37496"/>
    <w:rsid w:val="00B377AF"/>
    <w:rsid w:val="00B37E41"/>
    <w:rsid w:val="00B37FB7"/>
    <w:rsid w:val="00B41D36"/>
    <w:rsid w:val="00B42BCD"/>
    <w:rsid w:val="00B43488"/>
    <w:rsid w:val="00B43C8D"/>
    <w:rsid w:val="00B46983"/>
    <w:rsid w:val="00B477BE"/>
    <w:rsid w:val="00B53A2B"/>
    <w:rsid w:val="00B54CC7"/>
    <w:rsid w:val="00B55964"/>
    <w:rsid w:val="00B55C26"/>
    <w:rsid w:val="00B6099C"/>
    <w:rsid w:val="00B610DE"/>
    <w:rsid w:val="00B62B21"/>
    <w:rsid w:val="00B6560E"/>
    <w:rsid w:val="00B67B54"/>
    <w:rsid w:val="00B71B82"/>
    <w:rsid w:val="00B72E69"/>
    <w:rsid w:val="00B752F1"/>
    <w:rsid w:val="00B7538C"/>
    <w:rsid w:val="00B75571"/>
    <w:rsid w:val="00B75E5C"/>
    <w:rsid w:val="00B75F58"/>
    <w:rsid w:val="00B76F08"/>
    <w:rsid w:val="00B80285"/>
    <w:rsid w:val="00B94C08"/>
    <w:rsid w:val="00B969AF"/>
    <w:rsid w:val="00BA0784"/>
    <w:rsid w:val="00BA0F1E"/>
    <w:rsid w:val="00BA2CFA"/>
    <w:rsid w:val="00BA42A0"/>
    <w:rsid w:val="00BA4D08"/>
    <w:rsid w:val="00BA623C"/>
    <w:rsid w:val="00BA7014"/>
    <w:rsid w:val="00BB0D29"/>
    <w:rsid w:val="00BB537D"/>
    <w:rsid w:val="00BB54E3"/>
    <w:rsid w:val="00BB65F5"/>
    <w:rsid w:val="00BB66F7"/>
    <w:rsid w:val="00BC1345"/>
    <w:rsid w:val="00BC14DE"/>
    <w:rsid w:val="00BC5DD8"/>
    <w:rsid w:val="00BC7313"/>
    <w:rsid w:val="00BD1309"/>
    <w:rsid w:val="00BD3C1E"/>
    <w:rsid w:val="00BD4674"/>
    <w:rsid w:val="00BD56F9"/>
    <w:rsid w:val="00BD7225"/>
    <w:rsid w:val="00BE0A32"/>
    <w:rsid w:val="00BE4391"/>
    <w:rsid w:val="00BE586E"/>
    <w:rsid w:val="00BE75ED"/>
    <w:rsid w:val="00BF042F"/>
    <w:rsid w:val="00BF0D2B"/>
    <w:rsid w:val="00BF0D8B"/>
    <w:rsid w:val="00BF1312"/>
    <w:rsid w:val="00BF1DA2"/>
    <w:rsid w:val="00BF42D6"/>
    <w:rsid w:val="00BF5DB5"/>
    <w:rsid w:val="00C014F6"/>
    <w:rsid w:val="00C01D66"/>
    <w:rsid w:val="00C053AA"/>
    <w:rsid w:val="00C05C24"/>
    <w:rsid w:val="00C0749D"/>
    <w:rsid w:val="00C07AB1"/>
    <w:rsid w:val="00C110BC"/>
    <w:rsid w:val="00C1595C"/>
    <w:rsid w:val="00C16BEC"/>
    <w:rsid w:val="00C17747"/>
    <w:rsid w:val="00C17BAA"/>
    <w:rsid w:val="00C21A99"/>
    <w:rsid w:val="00C23BB4"/>
    <w:rsid w:val="00C23D6D"/>
    <w:rsid w:val="00C24646"/>
    <w:rsid w:val="00C25269"/>
    <w:rsid w:val="00C25746"/>
    <w:rsid w:val="00C333FF"/>
    <w:rsid w:val="00C35FB9"/>
    <w:rsid w:val="00C37386"/>
    <w:rsid w:val="00C40513"/>
    <w:rsid w:val="00C412B3"/>
    <w:rsid w:val="00C41F01"/>
    <w:rsid w:val="00C42C8B"/>
    <w:rsid w:val="00C45921"/>
    <w:rsid w:val="00C46598"/>
    <w:rsid w:val="00C506A3"/>
    <w:rsid w:val="00C5257C"/>
    <w:rsid w:val="00C52960"/>
    <w:rsid w:val="00C564A7"/>
    <w:rsid w:val="00C56D20"/>
    <w:rsid w:val="00C577F5"/>
    <w:rsid w:val="00C61484"/>
    <w:rsid w:val="00C61900"/>
    <w:rsid w:val="00C6281F"/>
    <w:rsid w:val="00C63C5F"/>
    <w:rsid w:val="00C66977"/>
    <w:rsid w:val="00C705B8"/>
    <w:rsid w:val="00C70D9E"/>
    <w:rsid w:val="00C7104E"/>
    <w:rsid w:val="00C7112A"/>
    <w:rsid w:val="00C74035"/>
    <w:rsid w:val="00C7555B"/>
    <w:rsid w:val="00C75878"/>
    <w:rsid w:val="00C86549"/>
    <w:rsid w:val="00C867C3"/>
    <w:rsid w:val="00C87150"/>
    <w:rsid w:val="00C906F3"/>
    <w:rsid w:val="00C90D66"/>
    <w:rsid w:val="00CA15BD"/>
    <w:rsid w:val="00CA2D92"/>
    <w:rsid w:val="00CA3403"/>
    <w:rsid w:val="00CB008E"/>
    <w:rsid w:val="00CB1998"/>
    <w:rsid w:val="00CB1BD2"/>
    <w:rsid w:val="00CC303E"/>
    <w:rsid w:val="00CC5E33"/>
    <w:rsid w:val="00CC700C"/>
    <w:rsid w:val="00CD3CEB"/>
    <w:rsid w:val="00CD4001"/>
    <w:rsid w:val="00CD42F5"/>
    <w:rsid w:val="00CD54EF"/>
    <w:rsid w:val="00CD7B22"/>
    <w:rsid w:val="00CE0A9A"/>
    <w:rsid w:val="00CE1D2A"/>
    <w:rsid w:val="00CE49C7"/>
    <w:rsid w:val="00CE5BC3"/>
    <w:rsid w:val="00CF31DF"/>
    <w:rsid w:val="00CF4BFF"/>
    <w:rsid w:val="00CF5B0F"/>
    <w:rsid w:val="00CF6518"/>
    <w:rsid w:val="00CF7302"/>
    <w:rsid w:val="00D0092A"/>
    <w:rsid w:val="00D02446"/>
    <w:rsid w:val="00D0266D"/>
    <w:rsid w:val="00D02BBE"/>
    <w:rsid w:val="00D14714"/>
    <w:rsid w:val="00D17A9E"/>
    <w:rsid w:val="00D21CE1"/>
    <w:rsid w:val="00D250BC"/>
    <w:rsid w:val="00D26442"/>
    <w:rsid w:val="00D3017E"/>
    <w:rsid w:val="00D30658"/>
    <w:rsid w:val="00D333DB"/>
    <w:rsid w:val="00D37076"/>
    <w:rsid w:val="00D40104"/>
    <w:rsid w:val="00D51C55"/>
    <w:rsid w:val="00D56D71"/>
    <w:rsid w:val="00D56EE2"/>
    <w:rsid w:val="00D57493"/>
    <w:rsid w:val="00D608A2"/>
    <w:rsid w:val="00D65F88"/>
    <w:rsid w:val="00D66D76"/>
    <w:rsid w:val="00D670C8"/>
    <w:rsid w:val="00D72AE5"/>
    <w:rsid w:val="00D73E31"/>
    <w:rsid w:val="00D8053E"/>
    <w:rsid w:val="00D80FFF"/>
    <w:rsid w:val="00D83D25"/>
    <w:rsid w:val="00D83DC0"/>
    <w:rsid w:val="00D85DD9"/>
    <w:rsid w:val="00D86654"/>
    <w:rsid w:val="00D87E71"/>
    <w:rsid w:val="00D96FF2"/>
    <w:rsid w:val="00D97C11"/>
    <w:rsid w:val="00DA22E5"/>
    <w:rsid w:val="00DA25A4"/>
    <w:rsid w:val="00DA344E"/>
    <w:rsid w:val="00DB03C4"/>
    <w:rsid w:val="00DB3A30"/>
    <w:rsid w:val="00DB5A2D"/>
    <w:rsid w:val="00DB7496"/>
    <w:rsid w:val="00DC001B"/>
    <w:rsid w:val="00DC0202"/>
    <w:rsid w:val="00DC2532"/>
    <w:rsid w:val="00DC4422"/>
    <w:rsid w:val="00DD0E90"/>
    <w:rsid w:val="00DD2EDF"/>
    <w:rsid w:val="00DD32E8"/>
    <w:rsid w:val="00DD5E1D"/>
    <w:rsid w:val="00DF3B4E"/>
    <w:rsid w:val="00DF4E45"/>
    <w:rsid w:val="00E042A5"/>
    <w:rsid w:val="00E0599D"/>
    <w:rsid w:val="00E05A63"/>
    <w:rsid w:val="00E07C71"/>
    <w:rsid w:val="00E10C49"/>
    <w:rsid w:val="00E132CB"/>
    <w:rsid w:val="00E13CCB"/>
    <w:rsid w:val="00E140D6"/>
    <w:rsid w:val="00E14383"/>
    <w:rsid w:val="00E1614E"/>
    <w:rsid w:val="00E171D2"/>
    <w:rsid w:val="00E21DAF"/>
    <w:rsid w:val="00E30D7B"/>
    <w:rsid w:val="00E31025"/>
    <w:rsid w:val="00E33435"/>
    <w:rsid w:val="00E33702"/>
    <w:rsid w:val="00E40361"/>
    <w:rsid w:val="00E4376C"/>
    <w:rsid w:val="00E43D45"/>
    <w:rsid w:val="00E450C9"/>
    <w:rsid w:val="00E46D60"/>
    <w:rsid w:val="00E47940"/>
    <w:rsid w:val="00E51D1F"/>
    <w:rsid w:val="00E561EA"/>
    <w:rsid w:val="00E6107C"/>
    <w:rsid w:val="00E62829"/>
    <w:rsid w:val="00E62917"/>
    <w:rsid w:val="00E62D5E"/>
    <w:rsid w:val="00E630D0"/>
    <w:rsid w:val="00E6699F"/>
    <w:rsid w:val="00E67333"/>
    <w:rsid w:val="00E70942"/>
    <w:rsid w:val="00E72119"/>
    <w:rsid w:val="00E750E7"/>
    <w:rsid w:val="00E76371"/>
    <w:rsid w:val="00E76C85"/>
    <w:rsid w:val="00E85604"/>
    <w:rsid w:val="00E90349"/>
    <w:rsid w:val="00E9164D"/>
    <w:rsid w:val="00E9284F"/>
    <w:rsid w:val="00E943A1"/>
    <w:rsid w:val="00E943EA"/>
    <w:rsid w:val="00E9736F"/>
    <w:rsid w:val="00E97E04"/>
    <w:rsid w:val="00EA151D"/>
    <w:rsid w:val="00EA6908"/>
    <w:rsid w:val="00EB18AD"/>
    <w:rsid w:val="00EB2356"/>
    <w:rsid w:val="00EB4E1D"/>
    <w:rsid w:val="00EC0437"/>
    <w:rsid w:val="00EC4E5C"/>
    <w:rsid w:val="00EC583F"/>
    <w:rsid w:val="00EC7093"/>
    <w:rsid w:val="00ED10B9"/>
    <w:rsid w:val="00ED1266"/>
    <w:rsid w:val="00ED2ED4"/>
    <w:rsid w:val="00EE1EC8"/>
    <w:rsid w:val="00EE5EF9"/>
    <w:rsid w:val="00EE683B"/>
    <w:rsid w:val="00EE6B71"/>
    <w:rsid w:val="00EE7B37"/>
    <w:rsid w:val="00EF220D"/>
    <w:rsid w:val="00EF2C50"/>
    <w:rsid w:val="00EF3F85"/>
    <w:rsid w:val="00F0062F"/>
    <w:rsid w:val="00F0134F"/>
    <w:rsid w:val="00F1573B"/>
    <w:rsid w:val="00F15B62"/>
    <w:rsid w:val="00F20D9D"/>
    <w:rsid w:val="00F22624"/>
    <w:rsid w:val="00F23712"/>
    <w:rsid w:val="00F30E35"/>
    <w:rsid w:val="00F344F2"/>
    <w:rsid w:val="00F403FC"/>
    <w:rsid w:val="00F40A8B"/>
    <w:rsid w:val="00F41D49"/>
    <w:rsid w:val="00F4468F"/>
    <w:rsid w:val="00F454BE"/>
    <w:rsid w:val="00F5251D"/>
    <w:rsid w:val="00F52B44"/>
    <w:rsid w:val="00F53BF5"/>
    <w:rsid w:val="00F54AEF"/>
    <w:rsid w:val="00F55793"/>
    <w:rsid w:val="00F55D74"/>
    <w:rsid w:val="00F60B55"/>
    <w:rsid w:val="00F639A3"/>
    <w:rsid w:val="00F6488F"/>
    <w:rsid w:val="00F658BC"/>
    <w:rsid w:val="00F65A5A"/>
    <w:rsid w:val="00F756B1"/>
    <w:rsid w:val="00F77EC8"/>
    <w:rsid w:val="00F8060C"/>
    <w:rsid w:val="00F848C3"/>
    <w:rsid w:val="00F86AAF"/>
    <w:rsid w:val="00F87051"/>
    <w:rsid w:val="00F93316"/>
    <w:rsid w:val="00F960B1"/>
    <w:rsid w:val="00FB29A8"/>
    <w:rsid w:val="00FB3CA1"/>
    <w:rsid w:val="00FB6177"/>
    <w:rsid w:val="00FC15FC"/>
    <w:rsid w:val="00FC1A66"/>
    <w:rsid w:val="00FC1E73"/>
    <w:rsid w:val="00FC2C9A"/>
    <w:rsid w:val="00FC5BCD"/>
    <w:rsid w:val="00FD09B7"/>
    <w:rsid w:val="00FE04A4"/>
    <w:rsid w:val="00FE4C4F"/>
    <w:rsid w:val="00FE5FF0"/>
    <w:rsid w:val="00FE68D0"/>
    <w:rsid w:val="00FF0DF1"/>
    <w:rsid w:val="00FF3972"/>
    <w:rsid w:val="00FF6A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D66D76"/>
    <w:pPr>
      <w:autoSpaceDE w:val="0"/>
      <w:autoSpaceDN w:val="0"/>
    </w:pPr>
    <w:rPr>
      <w:sz w:val="20"/>
      <w:szCs w:val="20"/>
    </w:rPr>
  </w:style>
  <w:style w:type="paragraph" w:styleId="10">
    <w:name w:val="heading 1"/>
    <w:aliases w:val="(Раздела),(Раздела)1,Head 1,Куда Arial,H1,Заголовок 1 Знак Знак Знак Знак"/>
    <w:basedOn w:val="a"/>
    <w:next w:val="a"/>
    <w:link w:val="11"/>
    <w:uiPriority w:val="99"/>
    <w:qFormat/>
    <w:rsid w:val="00D66D76"/>
    <w:pPr>
      <w:keepNext/>
      <w:widowControl w:val="0"/>
      <w:jc w:val="both"/>
      <w:outlineLvl w:val="0"/>
    </w:pPr>
    <w:rPr>
      <w:b/>
      <w:bCs/>
      <w:sz w:val="40"/>
      <w:szCs w:val="40"/>
    </w:rPr>
  </w:style>
  <w:style w:type="paragraph" w:styleId="2">
    <w:name w:val="heading 2"/>
    <w:basedOn w:val="a"/>
    <w:next w:val="a"/>
    <w:link w:val="20"/>
    <w:uiPriority w:val="99"/>
    <w:qFormat/>
    <w:rsid w:val="00D66D76"/>
    <w:pPr>
      <w:keepNext/>
      <w:autoSpaceDE/>
      <w:autoSpaceDN/>
      <w:outlineLvl w:val="1"/>
    </w:pPr>
    <w:rPr>
      <w:b/>
      <w:bCs/>
    </w:rPr>
  </w:style>
  <w:style w:type="paragraph" w:styleId="3">
    <w:name w:val="heading 3"/>
    <w:basedOn w:val="a"/>
    <w:next w:val="a"/>
    <w:link w:val="30"/>
    <w:uiPriority w:val="99"/>
    <w:qFormat/>
    <w:rsid w:val="00D66D76"/>
    <w:pPr>
      <w:keepNext/>
      <w:autoSpaceDE/>
      <w:autoSpaceDN/>
      <w:outlineLvl w:val="2"/>
    </w:pPr>
    <w:rPr>
      <w:b/>
      <w:bCs/>
      <w:sz w:val="24"/>
      <w:szCs w:val="24"/>
    </w:rPr>
  </w:style>
  <w:style w:type="paragraph" w:styleId="4">
    <w:name w:val="heading 4"/>
    <w:basedOn w:val="a"/>
    <w:next w:val="a"/>
    <w:link w:val="40"/>
    <w:uiPriority w:val="99"/>
    <w:qFormat/>
    <w:rsid w:val="00D66D76"/>
    <w:pPr>
      <w:keepNext/>
      <w:outlineLvl w:val="3"/>
    </w:pPr>
    <w:rPr>
      <w:sz w:val="28"/>
      <w:szCs w:val="28"/>
    </w:rPr>
  </w:style>
  <w:style w:type="paragraph" w:styleId="5">
    <w:name w:val="heading 5"/>
    <w:basedOn w:val="a"/>
    <w:next w:val="a"/>
    <w:link w:val="50"/>
    <w:uiPriority w:val="99"/>
    <w:qFormat/>
    <w:rsid w:val="00D66D76"/>
    <w:pPr>
      <w:keepNext/>
      <w:spacing w:line="240" w:lineRule="exact"/>
      <w:jc w:val="center"/>
      <w:outlineLvl w:val="4"/>
    </w:pPr>
    <w:rPr>
      <w:sz w:val="28"/>
      <w:szCs w:val="28"/>
    </w:rPr>
  </w:style>
  <w:style w:type="paragraph" w:styleId="6">
    <w:name w:val="heading 6"/>
    <w:basedOn w:val="a"/>
    <w:next w:val="a"/>
    <w:link w:val="60"/>
    <w:uiPriority w:val="99"/>
    <w:qFormat/>
    <w:locked/>
    <w:rsid w:val="00F848C3"/>
    <w:pPr>
      <w:keepNext/>
      <w:autoSpaceDE/>
      <w:autoSpaceDN/>
      <w:jc w:val="both"/>
      <w:outlineLvl w:val="5"/>
    </w:pPr>
    <w:rPr>
      <w:b/>
      <w:sz w:val="24"/>
    </w:rPr>
  </w:style>
  <w:style w:type="paragraph" w:styleId="7">
    <w:name w:val="heading 7"/>
    <w:basedOn w:val="a"/>
    <w:next w:val="a"/>
    <w:link w:val="70"/>
    <w:uiPriority w:val="99"/>
    <w:qFormat/>
    <w:locked/>
    <w:rsid w:val="00F848C3"/>
    <w:pPr>
      <w:keepNext/>
      <w:autoSpaceDE/>
      <w:autoSpaceDN/>
      <w:jc w:val="both"/>
      <w:outlineLvl w:val="6"/>
    </w:pPr>
    <w:rPr>
      <w:sz w:val="24"/>
    </w:rPr>
  </w:style>
  <w:style w:type="paragraph" w:styleId="8">
    <w:name w:val="heading 8"/>
    <w:basedOn w:val="a"/>
    <w:next w:val="a"/>
    <w:link w:val="80"/>
    <w:uiPriority w:val="99"/>
    <w:qFormat/>
    <w:locked/>
    <w:rsid w:val="00F848C3"/>
    <w:pPr>
      <w:keepNext/>
      <w:autoSpaceDE/>
      <w:autoSpaceDN/>
      <w:outlineLvl w:val="7"/>
    </w:pPr>
    <w:rPr>
      <w:sz w:val="24"/>
    </w:rPr>
  </w:style>
  <w:style w:type="paragraph" w:styleId="9">
    <w:name w:val="heading 9"/>
    <w:basedOn w:val="a"/>
    <w:next w:val="a"/>
    <w:link w:val="90"/>
    <w:uiPriority w:val="99"/>
    <w:qFormat/>
    <w:locked/>
    <w:rsid w:val="00F848C3"/>
    <w:pPr>
      <w:keepNext/>
      <w:autoSpaceDE/>
      <w:autoSpaceDN/>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Раздела) Char,(Раздела)1 Char,Head 1 Char,Куда Arial Char,H1 Char,Заголовок 1 Знак Знак Знак Знак Char"/>
    <w:basedOn w:val="a0"/>
    <w:link w:val="10"/>
    <w:uiPriority w:val="99"/>
    <w:locked/>
    <w:rsid w:val="00F848C3"/>
    <w:rPr>
      <w:rFonts w:cs="Times New Roman"/>
      <w:sz w:val="28"/>
    </w:rPr>
  </w:style>
  <w:style w:type="character" w:customStyle="1" w:styleId="20">
    <w:name w:val="Заголовок 2 Знак"/>
    <w:basedOn w:val="a0"/>
    <w:link w:val="2"/>
    <w:uiPriority w:val="99"/>
    <w:locked/>
    <w:rsid w:val="00D66D76"/>
    <w:rPr>
      <w:rFonts w:ascii="Cambria" w:hAnsi="Cambria" w:cs="Times New Roman"/>
      <w:b/>
      <w:bCs/>
      <w:i/>
      <w:iCs/>
      <w:sz w:val="28"/>
      <w:szCs w:val="28"/>
    </w:rPr>
  </w:style>
  <w:style w:type="character" w:customStyle="1" w:styleId="30">
    <w:name w:val="Заголовок 3 Знак"/>
    <w:basedOn w:val="a0"/>
    <w:link w:val="3"/>
    <w:uiPriority w:val="99"/>
    <w:locked/>
    <w:rsid w:val="00D66D76"/>
    <w:rPr>
      <w:rFonts w:ascii="Cambria" w:hAnsi="Cambria" w:cs="Times New Roman"/>
      <w:b/>
      <w:bCs/>
      <w:sz w:val="26"/>
      <w:szCs w:val="26"/>
    </w:rPr>
  </w:style>
  <w:style w:type="character" w:customStyle="1" w:styleId="Heading4Char">
    <w:name w:val="Heading 4 Char"/>
    <w:basedOn w:val="a0"/>
    <w:link w:val="4"/>
    <w:uiPriority w:val="99"/>
    <w:locked/>
    <w:rsid w:val="00F848C3"/>
    <w:rPr>
      <w:rFonts w:cs="Times New Roman"/>
      <w:b/>
      <w:sz w:val="28"/>
    </w:rPr>
  </w:style>
  <w:style w:type="character" w:customStyle="1" w:styleId="50">
    <w:name w:val="Заголовок 5 Знак"/>
    <w:basedOn w:val="a0"/>
    <w:link w:val="5"/>
    <w:uiPriority w:val="99"/>
    <w:locked/>
    <w:rsid w:val="00D66D76"/>
    <w:rPr>
      <w:rFonts w:ascii="Calibri" w:hAnsi="Calibri" w:cs="Times New Roman"/>
      <w:b/>
      <w:bCs/>
      <w:i/>
      <w:iCs/>
      <w:sz w:val="26"/>
      <w:szCs w:val="26"/>
    </w:rPr>
  </w:style>
  <w:style w:type="character" w:customStyle="1" w:styleId="60">
    <w:name w:val="Заголовок 6 Знак"/>
    <w:basedOn w:val="a0"/>
    <w:link w:val="6"/>
    <w:uiPriority w:val="99"/>
    <w:locked/>
    <w:rsid w:val="00F848C3"/>
    <w:rPr>
      <w:rFonts w:cs="Times New Roman"/>
      <w:b/>
      <w:sz w:val="24"/>
    </w:rPr>
  </w:style>
  <w:style w:type="character" w:customStyle="1" w:styleId="Heading7Char">
    <w:name w:val="Heading 7 Char"/>
    <w:basedOn w:val="a0"/>
    <w:link w:val="7"/>
    <w:uiPriority w:val="99"/>
    <w:locked/>
    <w:rsid w:val="00F848C3"/>
    <w:rPr>
      <w:rFonts w:ascii="Calibri" w:hAnsi="Calibri" w:cs="Times New Roman"/>
      <w:sz w:val="24"/>
      <w:lang w:val="en-US" w:eastAsia="en-US"/>
    </w:rPr>
  </w:style>
  <w:style w:type="character" w:customStyle="1" w:styleId="80">
    <w:name w:val="Заголовок 8 Знак"/>
    <w:basedOn w:val="a0"/>
    <w:link w:val="8"/>
    <w:uiPriority w:val="99"/>
    <w:locked/>
    <w:rsid w:val="00F848C3"/>
    <w:rPr>
      <w:rFonts w:cs="Times New Roman"/>
      <w:sz w:val="24"/>
    </w:rPr>
  </w:style>
  <w:style w:type="character" w:customStyle="1" w:styleId="Heading9Char">
    <w:name w:val="Heading 9 Char"/>
    <w:basedOn w:val="a0"/>
    <w:link w:val="9"/>
    <w:uiPriority w:val="99"/>
    <w:locked/>
    <w:rsid w:val="00F848C3"/>
    <w:rPr>
      <w:rFonts w:ascii="Cambria" w:hAnsi="Cambria" w:cs="Times New Roman"/>
    </w:rPr>
  </w:style>
  <w:style w:type="character" w:customStyle="1" w:styleId="11">
    <w:name w:val="Заголовок 1 Знак"/>
    <w:aliases w:val="(Раздела) Знак2,(Раздела)1 Знак2,Head 1 Знак1,Куда Arial Знак,H1 Знак,Заголовок 1 Знак Знак Знак Знак Знак"/>
    <w:basedOn w:val="a0"/>
    <w:link w:val="10"/>
    <w:uiPriority w:val="99"/>
    <w:locked/>
    <w:rsid w:val="00D66D76"/>
    <w:rPr>
      <w:rFonts w:ascii="Cambria" w:hAnsi="Cambria" w:cs="Times New Roman"/>
      <w:b/>
      <w:bCs/>
      <w:kern w:val="32"/>
      <w:sz w:val="32"/>
      <w:szCs w:val="32"/>
    </w:rPr>
  </w:style>
  <w:style w:type="character" w:customStyle="1" w:styleId="40">
    <w:name w:val="Заголовок 4 Знак"/>
    <w:basedOn w:val="a0"/>
    <w:link w:val="4"/>
    <w:uiPriority w:val="99"/>
    <w:locked/>
    <w:rsid w:val="00D66D76"/>
    <w:rPr>
      <w:rFonts w:ascii="Calibri" w:hAnsi="Calibri" w:cs="Times New Roman"/>
      <w:b/>
      <w:bCs/>
      <w:sz w:val="28"/>
      <w:szCs w:val="28"/>
    </w:rPr>
  </w:style>
  <w:style w:type="paragraph" w:customStyle="1" w:styleId="12">
    <w:name w:val="заголовок 1"/>
    <w:basedOn w:val="a"/>
    <w:next w:val="a"/>
    <w:uiPriority w:val="99"/>
    <w:rsid w:val="00D66D76"/>
    <w:pPr>
      <w:keepNext/>
      <w:widowControl w:val="0"/>
      <w:ind w:left="602"/>
      <w:outlineLvl w:val="0"/>
    </w:pPr>
    <w:rPr>
      <w:sz w:val="24"/>
      <w:szCs w:val="24"/>
    </w:rPr>
  </w:style>
  <w:style w:type="character" w:customStyle="1" w:styleId="a3">
    <w:name w:val="Основной шрифт"/>
    <w:uiPriority w:val="99"/>
    <w:rsid w:val="00D66D76"/>
  </w:style>
  <w:style w:type="paragraph" w:styleId="a4">
    <w:name w:val="Body Text"/>
    <w:aliases w:val="бпОсновной текст,Body Text Char,body text,Основной текст1"/>
    <w:basedOn w:val="a"/>
    <w:link w:val="a5"/>
    <w:uiPriority w:val="99"/>
    <w:rsid w:val="00D66D76"/>
    <w:pPr>
      <w:widowControl w:val="0"/>
      <w:spacing w:line="360" w:lineRule="auto"/>
      <w:jc w:val="both"/>
    </w:pPr>
    <w:rPr>
      <w:sz w:val="28"/>
      <w:szCs w:val="28"/>
    </w:rPr>
  </w:style>
  <w:style w:type="character" w:customStyle="1" w:styleId="BodyTextChar1">
    <w:name w:val="Body Text Char1"/>
    <w:aliases w:val="бпОсновной текст Char,Body Text Char Char,body text Char,Основной текст1 Char"/>
    <w:basedOn w:val="a0"/>
    <w:link w:val="a4"/>
    <w:uiPriority w:val="99"/>
    <w:semiHidden/>
    <w:locked/>
    <w:rsid w:val="00E10C49"/>
    <w:rPr>
      <w:rFonts w:cs="Times New Roman"/>
      <w:sz w:val="20"/>
      <w:szCs w:val="20"/>
    </w:rPr>
  </w:style>
  <w:style w:type="character" w:customStyle="1" w:styleId="a5">
    <w:name w:val="Основной текст Знак"/>
    <w:aliases w:val="бпОсновной текст Знак2,Body Text Char Знак2,body text Знак2,Основной текст1 Знак2"/>
    <w:basedOn w:val="a0"/>
    <w:link w:val="a4"/>
    <w:uiPriority w:val="99"/>
    <w:locked/>
    <w:rsid w:val="00D66D76"/>
    <w:rPr>
      <w:rFonts w:cs="Times New Roman"/>
      <w:sz w:val="20"/>
      <w:szCs w:val="20"/>
    </w:rPr>
  </w:style>
  <w:style w:type="paragraph" w:styleId="21">
    <w:name w:val="Body Text 2"/>
    <w:basedOn w:val="a"/>
    <w:link w:val="22"/>
    <w:uiPriority w:val="99"/>
    <w:rsid w:val="00D66D76"/>
    <w:pPr>
      <w:widowControl w:val="0"/>
      <w:spacing w:line="360" w:lineRule="auto"/>
      <w:jc w:val="both"/>
    </w:pPr>
    <w:rPr>
      <w:b/>
      <w:bCs/>
      <w:sz w:val="32"/>
      <w:szCs w:val="32"/>
    </w:rPr>
  </w:style>
  <w:style w:type="character" w:customStyle="1" w:styleId="22">
    <w:name w:val="Основной текст 2 Знак"/>
    <w:basedOn w:val="a0"/>
    <w:link w:val="21"/>
    <w:uiPriority w:val="99"/>
    <w:locked/>
    <w:rsid w:val="00D66D76"/>
    <w:rPr>
      <w:rFonts w:cs="Times New Roman"/>
      <w:sz w:val="20"/>
      <w:szCs w:val="20"/>
    </w:rPr>
  </w:style>
  <w:style w:type="paragraph" w:customStyle="1" w:styleId="a6">
    <w:name w:val="подпись к объекту"/>
    <w:basedOn w:val="a"/>
    <w:next w:val="a"/>
    <w:uiPriority w:val="99"/>
    <w:rsid w:val="00D66D76"/>
    <w:pPr>
      <w:tabs>
        <w:tab w:val="left" w:pos="3060"/>
      </w:tabs>
      <w:autoSpaceDE/>
      <w:autoSpaceDN/>
      <w:spacing w:line="240" w:lineRule="atLeast"/>
      <w:jc w:val="center"/>
    </w:pPr>
    <w:rPr>
      <w:b/>
      <w:bCs/>
      <w:caps/>
      <w:sz w:val="28"/>
      <w:szCs w:val="28"/>
    </w:rPr>
  </w:style>
  <w:style w:type="paragraph" w:customStyle="1" w:styleId="ConsNonformat">
    <w:name w:val="ConsNonformat"/>
    <w:uiPriority w:val="99"/>
    <w:rsid w:val="00D66D76"/>
    <w:pPr>
      <w:widowControl w:val="0"/>
      <w:autoSpaceDE w:val="0"/>
      <w:autoSpaceDN w:val="0"/>
      <w:adjustRightInd w:val="0"/>
    </w:pPr>
    <w:rPr>
      <w:rFonts w:ascii="Courier New" w:hAnsi="Courier New" w:cs="Courier New"/>
      <w:sz w:val="20"/>
      <w:szCs w:val="20"/>
    </w:rPr>
  </w:style>
  <w:style w:type="paragraph" w:styleId="23">
    <w:name w:val="Body Text Indent 2"/>
    <w:basedOn w:val="a"/>
    <w:link w:val="24"/>
    <w:uiPriority w:val="99"/>
    <w:rsid w:val="00D66D76"/>
    <w:pPr>
      <w:spacing w:line="360" w:lineRule="exact"/>
      <w:ind w:firstLine="720"/>
      <w:jc w:val="both"/>
    </w:pPr>
    <w:rPr>
      <w:sz w:val="28"/>
      <w:szCs w:val="28"/>
    </w:rPr>
  </w:style>
  <w:style w:type="character" w:customStyle="1" w:styleId="24">
    <w:name w:val="Основной текст с отступом 2 Знак"/>
    <w:basedOn w:val="a0"/>
    <w:link w:val="23"/>
    <w:uiPriority w:val="99"/>
    <w:locked/>
    <w:rsid w:val="00D66D76"/>
    <w:rPr>
      <w:rFonts w:cs="Times New Roman"/>
      <w:sz w:val="20"/>
      <w:szCs w:val="20"/>
    </w:rPr>
  </w:style>
  <w:style w:type="paragraph" w:styleId="a7">
    <w:name w:val="header"/>
    <w:basedOn w:val="a"/>
    <w:link w:val="a8"/>
    <w:uiPriority w:val="99"/>
    <w:rsid w:val="00D66D76"/>
    <w:pPr>
      <w:tabs>
        <w:tab w:val="center" w:pos="4677"/>
        <w:tab w:val="right" w:pos="9355"/>
      </w:tabs>
    </w:pPr>
  </w:style>
  <w:style w:type="character" w:customStyle="1" w:styleId="HeaderChar">
    <w:name w:val="Header Char"/>
    <w:basedOn w:val="a0"/>
    <w:link w:val="a7"/>
    <w:uiPriority w:val="99"/>
    <w:locked/>
    <w:rsid w:val="00F848C3"/>
    <w:rPr>
      <w:rFonts w:cs="Times New Roman"/>
    </w:rPr>
  </w:style>
  <w:style w:type="character" w:customStyle="1" w:styleId="a8">
    <w:name w:val="Верхний колонтитул Знак"/>
    <w:basedOn w:val="a0"/>
    <w:link w:val="a7"/>
    <w:uiPriority w:val="99"/>
    <w:locked/>
    <w:rsid w:val="00D66D76"/>
    <w:rPr>
      <w:rFonts w:cs="Times New Roman"/>
      <w:sz w:val="20"/>
      <w:szCs w:val="20"/>
    </w:rPr>
  </w:style>
  <w:style w:type="character" w:styleId="a9">
    <w:name w:val="page number"/>
    <w:basedOn w:val="a0"/>
    <w:uiPriority w:val="99"/>
    <w:rsid w:val="00D66D76"/>
    <w:rPr>
      <w:rFonts w:cs="Times New Roman"/>
    </w:rPr>
  </w:style>
  <w:style w:type="paragraph" w:styleId="aa">
    <w:name w:val="Balloon Text"/>
    <w:basedOn w:val="a"/>
    <w:link w:val="ab"/>
    <w:uiPriority w:val="99"/>
    <w:rsid w:val="00127833"/>
    <w:rPr>
      <w:rFonts w:ascii="Tahoma" w:hAnsi="Tahoma" w:cs="Tahoma"/>
      <w:sz w:val="16"/>
      <w:szCs w:val="16"/>
    </w:rPr>
  </w:style>
  <w:style w:type="character" w:customStyle="1" w:styleId="BalloonTextChar">
    <w:name w:val="Balloon Text Char"/>
    <w:basedOn w:val="a0"/>
    <w:link w:val="aa"/>
    <w:uiPriority w:val="99"/>
    <w:semiHidden/>
    <w:locked/>
    <w:rsid w:val="00F848C3"/>
    <w:rPr>
      <w:rFonts w:ascii="Tahoma" w:hAnsi="Tahoma" w:cs="Times New Roman"/>
      <w:sz w:val="16"/>
    </w:rPr>
  </w:style>
  <w:style w:type="character" w:customStyle="1" w:styleId="ab">
    <w:name w:val="Текст выноски Знак"/>
    <w:basedOn w:val="a0"/>
    <w:link w:val="aa"/>
    <w:uiPriority w:val="99"/>
    <w:locked/>
    <w:rsid w:val="00D66D76"/>
    <w:rPr>
      <w:rFonts w:ascii="Tahoma" w:hAnsi="Tahoma" w:cs="Tahoma"/>
      <w:sz w:val="16"/>
      <w:szCs w:val="16"/>
    </w:rPr>
  </w:style>
  <w:style w:type="character" w:styleId="ac">
    <w:name w:val="Hyperlink"/>
    <w:basedOn w:val="a0"/>
    <w:uiPriority w:val="99"/>
    <w:rsid w:val="00983762"/>
    <w:rPr>
      <w:rFonts w:cs="Times New Roman"/>
      <w:color w:val="0000FF"/>
      <w:u w:val="single"/>
    </w:rPr>
  </w:style>
  <w:style w:type="paragraph" w:customStyle="1" w:styleId="13">
    <w:name w:val="Без интервала1"/>
    <w:link w:val="NoSpacingChar"/>
    <w:uiPriority w:val="99"/>
    <w:rsid w:val="00983762"/>
    <w:rPr>
      <w:rFonts w:ascii="Calibri" w:hAnsi="Calibri"/>
    </w:rPr>
  </w:style>
  <w:style w:type="paragraph" w:styleId="31">
    <w:name w:val="Body Text 3"/>
    <w:aliases w:val="Основной текст 3 Знак"/>
    <w:basedOn w:val="a"/>
    <w:link w:val="310"/>
    <w:uiPriority w:val="99"/>
    <w:rsid w:val="00983762"/>
    <w:pPr>
      <w:spacing w:after="120"/>
    </w:pPr>
    <w:rPr>
      <w:sz w:val="16"/>
      <w:szCs w:val="16"/>
    </w:rPr>
  </w:style>
  <w:style w:type="character" w:customStyle="1" w:styleId="310">
    <w:name w:val="Основной текст 3 Знак1"/>
    <w:aliases w:val="Основной текст 3 Знак Знак"/>
    <w:basedOn w:val="a0"/>
    <w:link w:val="31"/>
    <w:uiPriority w:val="99"/>
    <w:locked/>
    <w:rsid w:val="00F848C3"/>
    <w:rPr>
      <w:rFonts w:cs="Times New Roman"/>
      <w:sz w:val="16"/>
    </w:rPr>
  </w:style>
  <w:style w:type="paragraph" w:customStyle="1" w:styleId="ConsPlusNormal">
    <w:name w:val="ConsPlusNormal"/>
    <w:link w:val="ConsPlusNormal0"/>
    <w:uiPriority w:val="99"/>
    <w:rsid w:val="00983762"/>
    <w:pPr>
      <w:autoSpaceDE w:val="0"/>
      <w:autoSpaceDN w:val="0"/>
      <w:adjustRightInd w:val="0"/>
    </w:pPr>
    <w:rPr>
      <w:rFonts w:ascii="Arial" w:hAnsi="Arial"/>
    </w:rPr>
  </w:style>
  <w:style w:type="paragraph" w:customStyle="1" w:styleId="14">
    <w:name w:val="Абзац списка1"/>
    <w:basedOn w:val="a"/>
    <w:link w:val="ListParagraphChar2"/>
    <w:uiPriority w:val="99"/>
    <w:rsid w:val="00983762"/>
    <w:pPr>
      <w:autoSpaceDE/>
      <w:autoSpaceDN/>
      <w:spacing w:after="200" w:line="276" w:lineRule="auto"/>
      <w:ind w:left="720"/>
      <w:contextualSpacing/>
    </w:pPr>
    <w:rPr>
      <w:rFonts w:ascii="Calibri" w:hAnsi="Calibri"/>
      <w:sz w:val="22"/>
    </w:rPr>
  </w:style>
  <w:style w:type="character" w:customStyle="1" w:styleId="ConsPlusNormal0">
    <w:name w:val="ConsPlusNormal Знак"/>
    <w:link w:val="ConsPlusNormal"/>
    <w:uiPriority w:val="99"/>
    <w:locked/>
    <w:rsid w:val="00983762"/>
    <w:rPr>
      <w:rFonts w:ascii="Arial" w:hAnsi="Arial"/>
      <w:sz w:val="22"/>
      <w:lang w:val="ru-RU" w:eastAsia="ru-RU"/>
    </w:rPr>
  </w:style>
  <w:style w:type="paragraph" w:styleId="ad">
    <w:name w:val="Plain Text"/>
    <w:basedOn w:val="a"/>
    <w:link w:val="ae"/>
    <w:uiPriority w:val="99"/>
    <w:semiHidden/>
    <w:rsid w:val="00983762"/>
    <w:pPr>
      <w:autoSpaceDE/>
      <w:autoSpaceDN/>
    </w:pPr>
    <w:rPr>
      <w:rFonts w:ascii="Courier New" w:hAnsi="Courier New" w:cs="Courier New"/>
    </w:rPr>
  </w:style>
  <w:style w:type="character" w:customStyle="1" w:styleId="ae">
    <w:name w:val="Текст Знак"/>
    <w:basedOn w:val="a0"/>
    <w:link w:val="ad"/>
    <w:uiPriority w:val="99"/>
    <w:semiHidden/>
    <w:locked/>
    <w:rsid w:val="00983762"/>
    <w:rPr>
      <w:rFonts w:ascii="Courier New" w:hAnsi="Courier New" w:cs="Courier New"/>
      <w:lang w:val="ru-RU" w:eastAsia="ru-RU" w:bidi="ar-SA"/>
    </w:rPr>
  </w:style>
  <w:style w:type="character" w:styleId="af">
    <w:name w:val="Strong"/>
    <w:basedOn w:val="a0"/>
    <w:uiPriority w:val="99"/>
    <w:qFormat/>
    <w:locked/>
    <w:rsid w:val="00983762"/>
    <w:rPr>
      <w:rFonts w:cs="Times New Roman"/>
      <w:b/>
      <w:bCs/>
    </w:rPr>
  </w:style>
  <w:style w:type="paragraph" w:customStyle="1" w:styleId="120">
    <w:name w:val="Без интервала12"/>
    <w:uiPriority w:val="99"/>
    <w:rsid w:val="00983762"/>
    <w:rPr>
      <w:rFonts w:ascii="Calibri" w:hAnsi="Calibri"/>
    </w:rPr>
  </w:style>
  <w:style w:type="character" w:customStyle="1" w:styleId="NoSpacingChar">
    <w:name w:val="No Spacing Char"/>
    <w:link w:val="13"/>
    <w:uiPriority w:val="99"/>
    <w:locked/>
    <w:rsid w:val="00983762"/>
    <w:rPr>
      <w:rFonts w:ascii="Calibri" w:hAnsi="Calibri"/>
      <w:sz w:val="22"/>
      <w:lang w:val="ru-RU" w:eastAsia="ru-RU"/>
    </w:rPr>
  </w:style>
  <w:style w:type="paragraph" w:customStyle="1" w:styleId="25">
    <w:name w:val="Без интервала2"/>
    <w:uiPriority w:val="99"/>
    <w:rsid w:val="00983762"/>
    <w:rPr>
      <w:rFonts w:ascii="Calibri" w:hAnsi="Calibri"/>
    </w:rPr>
  </w:style>
  <w:style w:type="paragraph" w:customStyle="1" w:styleId="formattexttopleveltext">
    <w:name w:val="formattext topleveltext"/>
    <w:basedOn w:val="a"/>
    <w:uiPriority w:val="99"/>
    <w:rsid w:val="00983762"/>
    <w:pPr>
      <w:autoSpaceDE/>
      <w:autoSpaceDN/>
      <w:spacing w:before="100" w:beforeAutospacing="1" w:after="100" w:afterAutospacing="1"/>
    </w:pPr>
    <w:rPr>
      <w:sz w:val="24"/>
      <w:szCs w:val="24"/>
    </w:rPr>
  </w:style>
  <w:style w:type="paragraph" w:styleId="af0">
    <w:name w:val="No Spacing"/>
    <w:uiPriority w:val="99"/>
    <w:qFormat/>
    <w:rsid w:val="00983762"/>
    <w:rPr>
      <w:rFonts w:ascii="Calibri" w:hAnsi="Calibri"/>
      <w:lang w:eastAsia="en-US"/>
    </w:rPr>
  </w:style>
  <w:style w:type="paragraph" w:customStyle="1" w:styleId="ConsPlusTitle">
    <w:name w:val="ConsPlusTitle"/>
    <w:uiPriority w:val="99"/>
    <w:rsid w:val="002E30E6"/>
    <w:pPr>
      <w:widowControl w:val="0"/>
      <w:autoSpaceDE w:val="0"/>
      <w:autoSpaceDN w:val="0"/>
      <w:adjustRightInd w:val="0"/>
    </w:pPr>
    <w:rPr>
      <w:b/>
      <w:bCs/>
      <w:sz w:val="24"/>
      <w:szCs w:val="24"/>
    </w:rPr>
  </w:style>
  <w:style w:type="paragraph" w:styleId="af1">
    <w:name w:val="Normal (Web)"/>
    <w:basedOn w:val="a"/>
    <w:uiPriority w:val="99"/>
    <w:rsid w:val="00E47940"/>
    <w:pPr>
      <w:autoSpaceDE/>
      <w:autoSpaceDN/>
      <w:spacing w:before="100" w:beforeAutospacing="1" w:after="100" w:afterAutospacing="1"/>
    </w:pPr>
    <w:rPr>
      <w:color w:val="000000"/>
      <w:sz w:val="24"/>
      <w:szCs w:val="24"/>
    </w:rPr>
  </w:style>
  <w:style w:type="table" w:styleId="af2">
    <w:name w:val="Table Grid"/>
    <w:basedOn w:val="a1"/>
    <w:uiPriority w:val="99"/>
    <w:locked/>
    <w:rsid w:val="00FC5BC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70">
    <w:name w:val="Заголовок 7 Знак"/>
    <w:basedOn w:val="a0"/>
    <w:link w:val="7"/>
    <w:uiPriority w:val="99"/>
    <w:locked/>
    <w:rsid w:val="00F848C3"/>
    <w:rPr>
      <w:rFonts w:cs="Times New Roman"/>
      <w:sz w:val="24"/>
    </w:rPr>
  </w:style>
  <w:style w:type="character" w:customStyle="1" w:styleId="90">
    <w:name w:val="Заголовок 9 Знак"/>
    <w:basedOn w:val="a0"/>
    <w:link w:val="9"/>
    <w:uiPriority w:val="99"/>
    <w:locked/>
    <w:rsid w:val="00F848C3"/>
    <w:rPr>
      <w:rFonts w:cs="Times New Roman"/>
      <w:b/>
      <w:sz w:val="24"/>
    </w:rPr>
  </w:style>
  <w:style w:type="paragraph" w:styleId="af3">
    <w:name w:val="Body Text Indent"/>
    <w:basedOn w:val="a"/>
    <w:link w:val="15"/>
    <w:uiPriority w:val="99"/>
    <w:rsid w:val="00F848C3"/>
    <w:pPr>
      <w:autoSpaceDE/>
      <w:autoSpaceDN/>
      <w:ind w:firstLine="5529"/>
    </w:pPr>
    <w:rPr>
      <w:sz w:val="24"/>
    </w:rPr>
  </w:style>
  <w:style w:type="character" w:customStyle="1" w:styleId="15">
    <w:name w:val="Основной текст с отступом Знак1"/>
    <w:basedOn w:val="a0"/>
    <w:link w:val="af3"/>
    <w:uiPriority w:val="99"/>
    <w:locked/>
    <w:rsid w:val="00F848C3"/>
    <w:rPr>
      <w:rFonts w:cs="Times New Roman"/>
      <w:sz w:val="24"/>
    </w:rPr>
  </w:style>
  <w:style w:type="character" w:customStyle="1" w:styleId="af4">
    <w:name w:val="Основной текст с отступом Знак"/>
    <w:basedOn w:val="a0"/>
    <w:uiPriority w:val="99"/>
    <w:locked/>
    <w:rsid w:val="00F848C3"/>
    <w:rPr>
      <w:rFonts w:cs="Times New Roman"/>
    </w:rPr>
  </w:style>
  <w:style w:type="paragraph" w:styleId="af5">
    <w:name w:val="Title"/>
    <w:basedOn w:val="a"/>
    <w:link w:val="af6"/>
    <w:uiPriority w:val="99"/>
    <w:qFormat/>
    <w:locked/>
    <w:rsid w:val="00F848C3"/>
    <w:pPr>
      <w:autoSpaceDE/>
      <w:autoSpaceDN/>
      <w:ind w:firstLine="284"/>
      <w:jc w:val="center"/>
    </w:pPr>
    <w:rPr>
      <w:b/>
      <w:sz w:val="28"/>
    </w:rPr>
  </w:style>
  <w:style w:type="character" w:customStyle="1" w:styleId="TitleChar">
    <w:name w:val="Title Char"/>
    <w:basedOn w:val="a0"/>
    <w:link w:val="af5"/>
    <w:uiPriority w:val="99"/>
    <w:locked/>
    <w:rsid w:val="00F848C3"/>
    <w:rPr>
      <w:rFonts w:cs="Times New Roman"/>
      <w:sz w:val="28"/>
      <w:lang w:val="ru-RU" w:eastAsia="ru-RU"/>
    </w:rPr>
  </w:style>
  <w:style w:type="character" w:customStyle="1" w:styleId="af6">
    <w:name w:val="Название Знак"/>
    <w:basedOn w:val="a0"/>
    <w:link w:val="af5"/>
    <w:uiPriority w:val="99"/>
    <w:locked/>
    <w:rsid w:val="00F848C3"/>
    <w:rPr>
      <w:rFonts w:cs="Times New Roman"/>
      <w:b/>
      <w:sz w:val="28"/>
    </w:rPr>
  </w:style>
  <w:style w:type="paragraph" w:styleId="32">
    <w:name w:val="Body Text Indent 3"/>
    <w:basedOn w:val="a"/>
    <w:link w:val="33"/>
    <w:uiPriority w:val="99"/>
    <w:rsid w:val="00F848C3"/>
    <w:pPr>
      <w:autoSpaceDE/>
      <w:autoSpaceDN/>
      <w:ind w:firstLine="720"/>
      <w:jc w:val="both"/>
    </w:pPr>
    <w:rPr>
      <w:sz w:val="24"/>
    </w:rPr>
  </w:style>
  <w:style w:type="character" w:customStyle="1" w:styleId="33">
    <w:name w:val="Основной текст с отступом 3 Знак"/>
    <w:basedOn w:val="a0"/>
    <w:link w:val="32"/>
    <w:uiPriority w:val="99"/>
    <w:locked/>
    <w:rsid w:val="00F848C3"/>
    <w:rPr>
      <w:rFonts w:cs="Times New Roman"/>
      <w:sz w:val="24"/>
    </w:rPr>
  </w:style>
  <w:style w:type="paragraph" w:styleId="af7">
    <w:name w:val="footer"/>
    <w:basedOn w:val="a"/>
    <w:link w:val="af8"/>
    <w:uiPriority w:val="99"/>
    <w:rsid w:val="00F848C3"/>
    <w:pPr>
      <w:tabs>
        <w:tab w:val="center" w:pos="4153"/>
        <w:tab w:val="right" w:pos="8306"/>
      </w:tabs>
      <w:autoSpaceDE/>
      <w:autoSpaceDN/>
    </w:pPr>
    <w:rPr>
      <w:sz w:val="24"/>
    </w:rPr>
  </w:style>
  <w:style w:type="character" w:customStyle="1" w:styleId="FooterChar">
    <w:name w:val="Footer Char"/>
    <w:basedOn w:val="a0"/>
    <w:link w:val="af7"/>
    <w:uiPriority w:val="99"/>
    <w:locked/>
    <w:rsid w:val="00F848C3"/>
    <w:rPr>
      <w:rFonts w:cs="Times New Roman"/>
    </w:rPr>
  </w:style>
  <w:style w:type="character" w:customStyle="1" w:styleId="af8">
    <w:name w:val="Нижний колонтитул Знак"/>
    <w:basedOn w:val="a0"/>
    <w:link w:val="af7"/>
    <w:uiPriority w:val="99"/>
    <w:locked/>
    <w:rsid w:val="00F848C3"/>
    <w:rPr>
      <w:rFonts w:cs="Times New Roman"/>
      <w:sz w:val="24"/>
    </w:rPr>
  </w:style>
  <w:style w:type="paragraph" w:styleId="af9">
    <w:name w:val="Document Map"/>
    <w:basedOn w:val="a"/>
    <w:link w:val="afa"/>
    <w:uiPriority w:val="99"/>
    <w:rsid w:val="00F848C3"/>
    <w:pPr>
      <w:shd w:val="clear" w:color="auto" w:fill="000080"/>
      <w:autoSpaceDE/>
      <w:autoSpaceDN/>
    </w:pPr>
    <w:rPr>
      <w:rFonts w:ascii="Tahoma" w:hAnsi="Tahoma" w:cs="Tahoma"/>
    </w:rPr>
  </w:style>
  <w:style w:type="character" w:customStyle="1" w:styleId="afa">
    <w:name w:val="Схема документа Знак"/>
    <w:basedOn w:val="a0"/>
    <w:link w:val="af9"/>
    <w:uiPriority w:val="99"/>
    <w:locked/>
    <w:rsid w:val="00F848C3"/>
    <w:rPr>
      <w:rFonts w:ascii="Tahoma" w:hAnsi="Tahoma" w:cs="Tahoma"/>
      <w:shd w:val="clear" w:color="auto" w:fill="000080"/>
    </w:rPr>
  </w:style>
  <w:style w:type="paragraph" w:customStyle="1" w:styleId="ConsPlusNonformat">
    <w:name w:val="ConsPlusNonformat"/>
    <w:uiPriority w:val="99"/>
    <w:rsid w:val="00F848C3"/>
    <w:pPr>
      <w:widowControl w:val="0"/>
      <w:autoSpaceDE w:val="0"/>
      <w:autoSpaceDN w:val="0"/>
      <w:adjustRightInd w:val="0"/>
    </w:pPr>
    <w:rPr>
      <w:rFonts w:ascii="Courier New" w:hAnsi="Courier New" w:cs="Courier New"/>
      <w:sz w:val="20"/>
      <w:szCs w:val="20"/>
    </w:rPr>
  </w:style>
  <w:style w:type="paragraph" w:customStyle="1" w:styleId="afb">
    <w:name w:val="Знак Знак Знак Знак Знак Знак Знак"/>
    <w:basedOn w:val="a"/>
    <w:uiPriority w:val="99"/>
    <w:rsid w:val="00F848C3"/>
    <w:pPr>
      <w:autoSpaceDE/>
      <w:autoSpaceDN/>
      <w:spacing w:before="100" w:beforeAutospacing="1" w:after="100" w:afterAutospacing="1"/>
      <w:jc w:val="both"/>
    </w:pPr>
    <w:rPr>
      <w:rFonts w:ascii="Tahoma" w:hAnsi="Tahoma"/>
      <w:lang w:val="en-US" w:eastAsia="en-US"/>
    </w:rPr>
  </w:style>
  <w:style w:type="paragraph" w:customStyle="1" w:styleId="afc">
    <w:name w:val="Знак"/>
    <w:basedOn w:val="a"/>
    <w:uiPriority w:val="99"/>
    <w:rsid w:val="00F848C3"/>
    <w:pPr>
      <w:autoSpaceDE/>
      <w:autoSpaceDN/>
      <w:spacing w:before="100" w:beforeAutospacing="1" w:after="100" w:afterAutospacing="1"/>
      <w:jc w:val="both"/>
    </w:pPr>
    <w:rPr>
      <w:rFonts w:ascii="Tahoma" w:hAnsi="Tahoma"/>
      <w:lang w:val="en-US" w:eastAsia="en-US"/>
    </w:rPr>
  </w:style>
  <w:style w:type="paragraph" w:customStyle="1" w:styleId="fn2r">
    <w:name w:val="fn2r"/>
    <w:basedOn w:val="a"/>
    <w:uiPriority w:val="99"/>
    <w:rsid w:val="00F848C3"/>
    <w:pPr>
      <w:autoSpaceDE/>
      <w:autoSpaceDN/>
      <w:spacing w:before="100" w:beforeAutospacing="1" w:after="100" w:afterAutospacing="1"/>
    </w:pPr>
    <w:rPr>
      <w:sz w:val="24"/>
      <w:szCs w:val="24"/>
    </w:rPr>
  </w:style>
  <w:style w:type="paragraph" w:customStyle="1" w:styleId="ConsPlusCell">
    <w:name w:val="ConsPlusCell"/>
    <w:uiPriority w:val="99"/>
    <w:rsid w:val="00F848C3"/>
    <w:pPr>
      <w:widowControl w:val="0"/>
      <w:autoSpaceDE w:val="0"/>
      <w:autoSpaceDN w:val="0"/>
      <w:adjustRightInd w:val="0"/>
    </w:pPr>
    <w:rPr>
      <w:rFonts w:ascii="Arial" w:hAnsi="Arial" w:cs="Arial"/>
      <w:sz w:val="20"/>
      <w:szCs w:val="20"/>
    </w:rPr>
  </w:style>
  <w:style w:type="paragraph" w:customStyle="1" w:styleId="afd">
    <w:name w:val="Знак Знак Знак Знак Знак Знак Знак Знак"/>
    <w:basedOn w:val="a"/>
    <w:uiPriority w:val="99"/>
    <w:rsid w:val="00F848C3"/>
    <w:pPr>
      <w:autoSpaceDE/>
      <w:autoSpaceDN/>
      <w:spacing w:before="100" w:beforeAutospacing="1" w:after="100" w:afterAutospacing="1"/>
    </w:pPr>
    <w:rPr>
      <w:rFonts w:ascii="Tahoma" w:hAnsi="Tahoma" w:cs="Tahoma"/>
      <w:lang w:val="en-US" w:eastAsia="en-US"/>
    </w:rPr>
  </w:style>
  <w:style w:type="paragraph" w:customStyle="1" w:styleId="afe">
    <w:name w:val="Знак Знак Знак Знак Знак Знак Знак Знак Знак Знак Знак"/>
    <w:basedOn w:val="a"/>
    <w:uiPriority w:val="99"/>
    <w:rsid w:val="00F848C3"/>
    <w:pPr>
      <w:autoSpaceDE/>
      <w:autoSpaceDN/>
      <w:spacing w:before="100" w:beforeAutospacing="1" w:after="100" w:afterAutospacing="1"/>
      <w:jc w:val="both"/>
    </w:pPr>
    <w:rPr>
      <w:rFonts w:ascii="Tahoma" w:hAnsi="Tahoma" w:cs="Tahoma"/>
      <w:lang w:val="en-US" w:eastAsia="en-US"/>
    </w:rPr>
  </w:style>
  <w:style w:type="paragraph" w:customStyle="1" w:styleId="ConsNormal">
    <w:name w:val="ConsNormal"/>
    <w:uiPriority w:val="99"/>
    <w:rsid w:val="00F848C3"/>
    <w:pPr>
      <w:widowControl w:val="0"/>
      <w:ind w:firstLine="720"/>
    </w:pPr>
    <w:rPr>
      <w:rFonts w:ascii="Arial" w:hAnsi="Arial"/>
      <w:sz w:val="20"/>
      <w:szCs w:val="20"/>
    </w:rPr>
  </w:style>
  <w:style w:type="paragraph" w:customStyle="1" w:styleId="26">
    <w:name w:val="Знак2"/>
    <w:basedOn w:val="a"/>
    <w:uiPriority w:val="99"/>
    <w:rsid w:val="00F848C3"/>
    <w:pPr>
      <w:autoSpaceDE/>
      <w:autoSpaceDN/>
      <w:spacing w:before="100" w:beforeAutospacing="1" w:after="100" w:afterAutospacing="1"/>
      <w:jc w:val="both"/>
    </w:pPr>
    <w:rPr>
      <w:rFonts w:ascii="Tahoma" w:hAnsi="Tahoma"/>
      <w:lang w:val="en-US" w:eastAsia="en-US"/>
    </w:rPr>
  </w:style>
  <w:style w:type="paragraph" w:customStyle="1" w:styleId="aff">
    <w:name w:val="Знак Знак Знак Знак Знак"/>
    <w:basedOn w:val="a"/>
    <w:uiPriority w:val="99"/>
    <w:rsid w:val="00F848C3"/>
    <w:pPr>
      <w:autoSpaceDE/>
      <w:autoSpaceDN/>
      <w:spacing w:before="100" w:beforeAutospacing="1" w:after="100" w:afterAutospacing="1"/>
      <w:jc w:val="both"/>
    </w:pPr>
    <w:rPr>
      <w:rFonts w:ascii="Tahoma" w:hAnsi="Tahoma"/>
      <w:lang w:val="en-US" w:eastAsia="en-US"/>
    </w:rPr>
  </w:style>
  <w:style w:type="paragraph" w:styleId="HTML">
    <w:name w:val="HTML Preformatted"/>
    <w:basedOn w:val="a"/>
    <w:link w:val="HTML0"/>
    <w:uiPriority w:val="99"/>
    <w:rsid w:val="00F8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PreformattedChar">
    <w:name w:val="HTML Preformatted Char"/>
    <w:basedOn w:val="a0"/>
    <w:link w:val="HTML"/>
    <w:uiPriority w:val="99"/>
    <w:locked/>
    <w:rsid w:val="00F848C3"/>
    <w:rPr>
      <w:rFonts w:ascii="Courier New" w:hAnsi="Courier New" w:cs="Times New Roman"/>
      <w:lang w:eastAsia="ar-SA" w:bidi="ar-SA"/>
    </w:rPr>
  </w:style>
  <w:style w:type="character" w:customStyle="1" w:styleId="HTML0">
    <w:name w:val="Стандартный HTML Знак"/>
    <w:basedOn w:val="a0"/>
    <w:link w:val="HTML"/>
    <w:uiPriority w:val="99"/>
    <w:locked/>
    <w:rsid w:val="00F848C3"/>
    <w:rPr>
      <w:rFonts w:ascii="Courier New" w:hAnsi="Courier New" w:cs="Courier New"/>
    </w:rPr>
  </w:style>
  <w:style w:type="paragraph" w:customStyle="1" w:styleId="Standard">
    <w:name w:val="Standard"/>
    <w:uiPriority w:val="99"/>
    <w:rsid w:val="00F848C3"/>
    <w:pPr>
      <w:widowControl w:val="0"/>
      <w:suppressAutoHyphens/>
      <w:autoSpaceDN w:val="0"/>
    </w:pPr>
    <w:rPr>
      <w:rFonts w:cs="Mangal"/>
      <w:kern w:val="3"/>
      <w:sz w:val="24"/>
      <w:szCs w:val="24"/>
      <w:lang w:eastAsia="zh-CN" w:bidi="hi-IN"/>
    </w:rPr>
  </w:style>
  <w:style w:type="paragraph" w:customStyle="1" w:styleId="TableContents">
    <w:name w:val="Table Contents"/>
    <w:basedOn w:val="Standard"/>
    <w:uiPriority w:val="99"/>
    <w:rsid w:val="00F848C3"/>
    <w:pPr>
      <w:suppressLineNumbers/>
      <w:textAlignment w:val="baseline"/>
    </w:pPr>
  </w:style>
  <w:style w:type="character" w:customStyle="1" w:styleId="41">
    <w:name w:val="Основной шрифт абзаца4"/>
    <w:uiPriority w:val="99"/>
    <w:rsid w:val="00F848C3"/>
  </w:style>
  <w:style w:type="character" w:customStyle="1" w:styleId="16">
    <w:name w:val="Основной шрифт абзаца1"/>
    <w:uiPriority w:val="99"/>
    <w:rsid w:val="00F848C3"/>
  </w:style>
  <w:style w:type="paragraph" w:customStyle="1" w:styleId="western">
    <w:name w:val="western"/>
    <w:basedOn w:val="a"/>
    <w:uiPriority w:val="99"/>
    <w:rsid w:val="00F848C3"/>
    <w:pPr>
      <w:autoSpaceDE/>
      <w:autoSpaceDN/>
      <w:spacing w:before="100" w:beforeAutospacing="1" w:after="119"/>
    </w:pPr>
    <w:rPr>
      <w:color w:val="000000"/>
      <w:sz w:val="24"/>
      <w:szCs w:val="24"/>
    </w:rPr>
  </w:style>
  <w:style w:type="paragraph" w:styleId="aff0">
    <w:name w:val="List"/>
    <w:basedOn w:val="a"/>
    <w:uiPriority w:val="99"/>
    <w:rsid w:val="00F848C3"/>
    <w:pPr>
      <w:autoSpaceDE/>
      <w:autoSpaceDN/>
      <w:ind w:left="283" w:hanging="283"/>
      <w:contextualSpacing/>
    </w:pPr>
  </w:style>
  <w:style w:type="character" w:customStyle="1" w:styleId="34">
    <w:name w:val="Основной шрифт абзаца3"/>
    <w:uiPriority w:val="99"/>
    <w:rsid w:val="00F848C3"/>
  </w:style>
  <w:style w:type="character" w:customStyle="1" w:styleId="27">
    <w:name w:val="Основной шрифт абзаца2"/>
    <w:uiPriority w:val="99"/>
    <w:rsid w:val="00F848C3"/>
  </w:style>
  <w:style w:type="paragraph" w:customStyle="1" w:styleId="28">
    <w:name w:val="Знак Знак Знак Знак Знак2"/>
    <w:basedOn w:val="a"/>
    <w:uiPriority w:val="99"/>
    <w:rsid w:val="00F848C3"/>
    <w:pPr>
      <w:autoSpaceDE/>
      <w:autoSpaceDN/>
      <w:spacing w:before="100" w:beforeAutospacing="1" w:after="100" w:afterAutospacing="1"/>
    </w:pPr>
    <w:rPr>
      <w:rFonts w:ascii="Tahoma" w:hAnsi="Tahoma"/>
      <w:lang w:val="en-US" w:eastAsia="en-US"/>
    </w:rPr>
  </w:style>
  <w:style w:type="paragraph" w:customStyle="1" w:styleId="ConsPlusDocList">
    <w:name w:val="ConsPlusDocList"/>
    <w:next w:val="a"/>
    <w:uiPriority w:val="99"/>
    <w:rsid w:val="00F848C3"/>
    <w:pPr>
      <w:widowControl w:val="0"/>
      <w:suppressAutoHyphens/>
      <w:autoSpaceDE w:val="0"/>
    </w:pPr>
    <w:rPr>
      <w:rFonts w:ascii="Arial" w:hAnsi="Arial" w:cs="Arial"/>
      <w:sz w:val="20"/>
      <w:szCs w:val="20"/>
      <w:lang w:eastAsia="hi-IN" w:bidi="hi-IN"/>
    </w:rPr>
  </w:style>
  <w:style w:type="paragraph" w:styleId="17">
    <w:name w:val="toc 1"/>
    <w:basedOn w:val="a"/>
    <w:next w:val="a"/>
    <w:autoRedefine/>
    <w:uiPriority w:val="99"/>
    <w:locked/>
    <w:rsid w:val="00F848C3"/>
    <w:pPr>
      <w:tabs>
        <w:tab w:val="right" w:leader="dot" w:pos="10195"/>
      </w:tabs>
      <w:autoSpaceDE/>
      <w:autoSpaceDN/>
      <w:spacing w:before="120"/>
    </w:pPr>
    <w:rPr>
      <w:noProof/>
      <w:sz w:val="28"/>
      <w:szCs w:val="28"/>
    </w:rPr>
  </w:style>
  <w:style w:type="character" w:customStyle="1" w:styleId="ListParagraphChar2">
    <w:name w:val="List Paragraph Char2"/>
    <w:link w:val="14"/>
    <w:uiPriority w:val="99"/>
    <w:locked/>
    <w:rsid w:val="00F848C3"/>
    <w:rPr>
      <w:rFonts w:ascii="Calibri" w:hAnsi="Calibri"/>
      <w:sz w:val="22"/>
    </w:rPr>
  </w:style>
  <w:style w:type="character" w:customStyle="1" w:styleId="18">
    <w:name w:val="Основной текст Знак1"/>
    <w:aliases w:val="бпОсновной текст Знак,Body Text Char Знак,body text Знак,Основной текст1 Знак,Основной текст Знак Знак"/>
    <w:uiPriority w:val="99"/>
    <w:rsid w:val="00F848C3"/>
    <w:rPr>
      <w:sz w:val="24"/>
      <w:lang w:val="ru-RU" w:eastAsia="ru-RU"/>
    </w:rPr>
  </w:style>
  <w:style w:type="paragraph" w:customStyle="1" w:styleId="311">
    <w:name w:val="Заголовок №31"/>
    <w:basedOn w:val="a"/>
    <w:uiPriority w:val="99"/>
    <w:rsid w:val="00F848C3"/>
    <w:pPr>
      <w:shd w:val="clear" w:color="auto" w:fill="FFFFFF"/>
      <w:autoSpaceDE/>
      <w:autoSpaceDN/>
      <w:spacing w:before="240" w:after="360" w:line="240" w:lineRule="atLeast"/>
      <w:outlineLvl w:val="2"/>
    </w:pPr>
    <w:rPr>
      <w:b/>
      <w:bCs/>
      <w:sz w:val="23"/>
      <w:szCs w:val="23"/>
    </w:rPr>
  </w:style>
  <w:style w:type="character" w:customStyle="1" w:styleId="aff1">
    <w:name w:val="Основной текст + Полужирный"/>
    <w:uiPriority w:val="99"/>
    <w:rsid w:val="00F848C3"/>
    <w:rPr>
      <w:b/>
      <w:sz w:val="23"/>
    </w:rPr>
  </w:style>
  <w:style w:type="character" w:customStyle="1" w:styleId="aff2">
    <w:name w:val="Гипертекстовая ссылка"/>
    <w:uiPriority w:val="99"/>
    <w:rsid w:val="00F848C3"/>
    <w:rPr>
      <w:color w:val="008000"/>
    </w:rPr>
  </w:style>
  <w:style w:type="paragraph" w:customStyle="1" w:styleId="1">
    <w:name w:val="Стиль1"/>
    <w:basedOn w:val="ConsPlusNormal"/>
    <w:uiPriority w:val="99"/>
    <w:rsid w:val="00F848C3"/>
    <w:pPr>
      <w:numPr>
        <w:numId w:val="29"/>
      </w:numPr>
      <w:tabs>
        <w:tab w:val="left" w:pos="360"/>
      </w:tabs>
      <w:suppressAutoHyphens/>
      <w:autoSpaceDE/>
      <w:autoSpaceDN/>
      <w:adjustRightInd/>
      <w:jc w:val="both"/>
    </w:pPr>
    <w:rPr>
      <w:rFonts w:ascii="Times New Roman" w:hAnsi="Times New Roman"/>
      <w:kern w:val="1"/>
      <w:sz w:val="28"/>
      <w:szCs w:val="28"/>
      <w:lang w:eastAsia="hi-IN" w:bidi="hi-IN"/>
    </w:rPr>
  </w:style>
  <w:style w:type="character" w:customStyle="1" w:styleId="aff3">
    <w:name w:val="(Раздела) Знак"/>
    <w:aliases w:val="(Раздела)1 Знак,Head 1 Знак Знак"/>
    <w:uiPriority w:val="99"/>
    <w:rsid w:val="00F848C3"/>
    <w:rPr>
      <w:b/>
      <w:kern w:val="28"/>
      <w:sz w:val="36"/>
      <w:lang w:val="ru-RU" w:eastAsia="ru-RU"/>
    </w:rPr>
  </w:style>
  <w:style w:type="paragraph" w:customStyle="1" w:styleId="Default">
    <w:name w:val="Default"/>
    <w:uiPriority w:val="99"/>
    <w:rsid w:val="00F848C3"/>
    <w:pPr>
      <w:autoSpaceDE w:val="0"/>
      <w:autoSpaceDN w:val="0"/>
      <w:adjustRightInd w:val="0"/>
    </w:pPr>
    <w:rPr>
      <w:color w:val="000000"/>
      <w:sz w:val="24"/>
      <w:szCs w:val="24"/>
    </w:rPr>
  </w:style>
  <w:style w:type="paragraph" w:styleId="aff4">
    <w:name w:val="List Paragraph"/>
    <w:basedOn w:val="a"/>
    <w:uiPriority w:val="99"/>
    <w:qFormat/>
    <w:rsid w:val="00F848C3"/>
    <w:pPr>
      <w:autoSpaceDE/>
      <w:autoSpaceDN/>
      <w:ind w:left="720"/>
      <w:contextualSpacing/>
    </w:pPr>
    <w:rPr>
      <w:sz w:val="24"/>
      <w:szCs w:val="24"/>
    </w:rPr>
  </w:style>
  <w:style w:type="character" w:customStyle="1" w:styleId="blk">
    <w:name w:val="blk"/>
    <w:uiPriority w:val="99"/>
    <w:rsid w:val="00F848C3"/>
  </w:style>
  <w:style w:type="character" w:customStyle="1" w:styleId="apple-converted-space">
    <w:name w:val="apple-converted-space"/>
    <w:uiPriority w:val="99"/>
    <w:rsid w:val="00F848C3"/>
  </w:style>
  <w:style w:type="paragraph" w:styleId="aff5">
    <w:name w:val="annotation text"/>
    <w:basedOn w:val="a"/>
    <w:link w:val="aff6"/>
    <w:uiPriority w:val="99"/>
    <w:rsid w:val="00F848C3"/>
    <w:pPr>
      <w:autoSpaceDE/>
      <w:autoSpaceDN/>
    </w:pPr>
  </w:style>
  <w:style w:type="character" w:customStyle="1" w:styleId="CommentTextChar">
    <w:name w:val="Comment Text Char"/>
    <w:basedOn w:val="a0"/>
    <w:link w:val="aff5"/>
    <w:uiPriority w:val="99"/>
    <w:locked/>
    <w:rsid w:val="00F848C3"/>
    <w:rPr>
      <w:rFonts w:cs="Times New Roman"/>
    </w:rPr>
  </w:style>
  <w:style w:type="character" w:customStyle="1" w:styleId="aff6">
    <w:name w:val="Текст примечания Знак"/>
    <w:basedOn w:val="a0"/>
    <w:link w:val="aff5"/>
    <w:uiPriority w:val="99"/>
    <w:locked/>
    <w:rsid w:val="00F848C3"/>
    <w:rPr>
      <w:rFonts w:cs="Times New Roman"/>
    </w:rPr>
  </w:style>
  <w:style w:type="paragraph" w:styleId="aff7">
    <w:name w:val="annotation subject"/>
    <w:basedOn w:val="aff5"/>
    <w:next w:val="aff5"/>
    <w:link w:val="aff8"/>
    <w:uiPriority w:val="99"/>
    <w:rsid w:val="00F848C3"/>
    <w:rPr>
      <w:b/>
      <w:bCs/>
    </w:rPr>
  </w:style>
  <w:style w:type="character" w:customStyle="1" w:styleId="CommentSubjectChar">
    <w:name w:val="Comment Subject Char"/>
    <w:basedOn w:val="aff6"/>
    <w:link w:val="aff7"/>
    <w:uiPriority w:val="99"/>
    <w:locked/>
    <w:rsid w:val="00F848C3"/>
    <w:rPr>
      <w:b/>
    </w:rPr>
  </w:style>
  <w:style w:type="character" w:customStyle="1" w:styleId="aff8">
    <w:name w:val="Тема примечания Знак"/>
    <w:basedOn w:val="aff6"/>
    <w:link w:val="aff7"/>
    <w:uiPriority w:val="99"/>
    <w:locked/>
    <w:rsid w:val="00F848C3"/>
    <w:rPr>
      <w:b/>
      <w:bCs/>
    </w:rPr>
  </w:style>
  <w:style w:type="paragraph" w:customStyle="1" w:styleId="19">
    <w:name w:val="1 Знак Знак Знак Знак"/>
    <w:basedOn w:val="a"/>
    <w:uiPriority w:val="99"/>
    <w:rsid w:val="00F848C3"/>
    <w:pPr>
      <w:autoSpaceDE/>
      <w:autoSpaceDN/>
      <w:spacing w:before="100" w:beforeAutospacing="1" w:after="100" w:afterAutospacing="1"/>
    </w:pPr>
    <w:rPr>
      <w:rFonts w:ascii="Tahoma" w:hAnsi="Tahoma"/>
      <w:lang w:val="en-US" w:eastAsia="en-US"/>
    </w:rPr>
  </w:style>
  <w:style w:type="character" w:customStyle="1" w:styleId="Arial">
    <w:name w:val="Куда Arial Знак Знак"/>
    <w:uiPriority w:val="99"/>
    <w:rsid w:val="00F848C3"/>
    <w:rPr>
      <w:rFonts w:ascii="Arial" w:hAnsi="Arial"/>
      <w:kern w:val="32"/>
      <w:sz w:val="32"/>
    </w:rPr>
  </w:style>
  <w:style w:type="character" w:styleId="aff9">
    <w:name w:val="FollowedHyperlink"/>
    <w:basedOn w:val="a0"/>
    <w:uiPriority w:val="99"/>
    <w:rsid w:val="00F848C3"/>
    <w:rPr>
      <w:rFonts w:cs="Times New Roman"/>
      <w:color w:val="800080"/>
      <w:u w:val="single"/>
    </w:rPr>
  </w:style>
  <w:style w:type="paragraph" w:customStyle="1" w:styleId="affa">
    <w:name w:val="a"/>
    <w:basedOn w:val="a"/>
    <w:uiPriority w:val="99"/>
    <w:rsid w:val="00F848C3"/>
    <w:pPr>
      <w:autoSpaceDE/>
      <w:autoSpaceDN/>
      <w:spacing w:before="100" w:beforeAutospacing="1" w:after="100" w:afterAutospacing="1"/>
    </w:pPr>
    <w:rPr>
      <w:sz w:val="24"/>
      <w:szCs w:val="24"/>
    </w:rPr>
  </w:style>
  <w:style w:type="paragraph" w:customStyle="1" w:styleId="a00">
    <w:name w:val="a0"/>
    <w:basedOn w:val="a"/>
    <w:uiPriority w:val="99"/>
    <w:rsid w:val="00F848C3"/>
    <w:pPr>
      <w:autoSpaceDE/>
      <w:autoSpaceDN/>
      <w:spacing w:before="100" w:beforeAutospacing="1" w:after="100" w:afterAutospacing="1"/>
    </w:pPr>
    <w:rPr>
      <w:sz w:val="24"/>
      <w:szCs w:val="24"/>
    </w:rPr>
  </w:style>
  <w:style w:type="character" w:customStyle="1" w:styleId="1a">
    <w:name w:val="(Раздела) Знак1"/>
    <w:aliases w:val="(Раздела)1 Знак1,Head 1 Знак,Куда Arial Знак Знак1"/>
    <w:uiPriority w:val="99"/>
    <w:locked/>
    <w:rsid w:val="00F848C3"/>
    <w:rPr>
      <w:b/>
      <w:kern w:val="28"/>
      <w:sz w:val="36"/>
      <w:lang w:val="ru-RU" w:eastAsia="ru-RU"/>
    </w:rPr>
  </w:style>
  <w:style w:type="character" w:styleId="affb">
    <w:name w:val="Emphasis"/>
    <w:basedOn w:val="a0"/>
    <w:uiPriority w:val="99"/>
    <w:qFormat/>
    <w:locked/>
    <w:rsid w:val="00F848C3"/>
    <w:rPr>
      <w:rFonts w:cs="Times New Roman"/>
      <w:i/>
    </w:rPr>
  </w:style>
  <w:style w:type="paragraph" w:customStyle="1" w:styleId="35">
    <w:name w:val="Красная строка 3"/>
    <w:basedOn w:val="a"/>
    <w:uiPriority w:val="99"/>
    <w:rsid w:val="00F848C3"/>
    <w:pPr>
      <w:autoSpaceDE/>
      <w:autoSpaceDN/>
      <w:ind w:firstLine="720"/>
    </w:pPr>
    <w:rPr>
      <w:sz w:val="28"/>
    </w:rPr>
  </w:style>
  <w:style w:type="character" w:customStyle="1" w:styleId="BodyTextChar11">
    <w:name w:val="Body Text Char11"/>
    <w:aliases w:val="бпОсновной текст Char2,Body Text Char Char2,body text Char2,Основной текст1 Char2,Основной текст Знак Char"/>
    <w:uiPriority w:val="99"/>
    <w:locked/>
    <w:rsid w:val="00F848C3"/>
    <w:rPr>
      <w:color w:val="000000"/>
      <w:sz w:val="28"/>
    </w:rPr>
  </w:style>
  <w:style w:type="character" w:customStyle="1" w:styleId="affc">
    <w:name w:val="Центр Знак"/>
    <w:link w:val="affd"/>
    <w:uiPriority w:val="99"/>
    <w:locked/>
    <w:rsid w:val="00F848C3"/>
    <w:rPr>
      <w:sz w:val="24"/>
    </w:rPr>
  </w:style>
  <w:style w:type="paragraph" w:customStyle="1" w:styleId="affd">
    <w:name w:val="Центр"/>
    <w:basedOn w:val="a"/>
    <w:link w:val="affc"/>
    <w:uiPriority w:val="99"/>
    <w:rsid w:val="00F848C3"/>
    <w:pPr>
      <w:autoSpaceDE/>
      <w:autoSpaceDN/>
      <w:jc w:val="center"/>
    </w:pPr>
    <w:rPr>
      <w:sz w:val="24"/>
    </w:rPr>
  </w:style>
  <w:style w:type="paragraph" w:customStyle="1" w:styleId="210">
    <w:name w:val="Основной текст с отступом 21"/>
    <w:basedOn w:val="a"/>
    <w:uiPriority w:val="99"/>
    <w:rsid w:val="00F848C3"/>
    <w:pPr>
      <w:autoSpaceDE/>
      <w:autoSpaceDN/>
      <w:ind w:firstLine="284"/>
      <w:jc w:val="center"/>
    </w:pPr>
    <w:rPr>
      <w:b/>
      <w:sz w:val="40"/>
      <w:lang w:eastAsia="ar-SA"/>
    </w:rPr>
  </w:style>
  <w:style w:type="paragraph" w:styleId="29">
    <w:name w:val="List 2"/>
    <w:basedOn w:val="a"/>
    <w:uiPriority w:val="99"/>
    <w:rsid w:val="00F848C3"/>
    <w:pPr>
      <w:autoSpaceDE/>
      <w:autoSpaceDN/>
      <w:ind w:left="566" w:hanging="283"/>
    </w:pPr>
    <w:rPr>
      <w:sz w:val="24"/>
      <w:szCs w:val="24"/>
    </w:rPr>
  </w:style>
  <w:style w:type="paragraph" w:styleId="affe">
    <w:name w:val="Body Text First Indent"/>
    <w:basedOn w:val="a4"/>
    <w:link w:val="afff"/>
    <w:uiPriority w:val="99"/>
    <w:rsid w:val="00F848C3"/>
    <w:pPr>
      <w:widowControl/>
      <w:autoSpaceDE/>
      <w:autoSpaceDN/>
      <w:spacing w:after="120" w:line="240" w:lineRule="auto"/>
      <w:ind w:firstLine="210"/>
      <w:jc w:val="left"/>
    </w:pPr>
    <w:rPr>
      <w:sz w:val="24"/>
      <w:szCs w:val="24"/>
    </w:rPr>
  </w:style>
  <w:style w:type="character" w:customStyle="1" w:styleId="afff">
    <w:name w:val="Красная строка Знак"/>
    <w:basedOn w:val="a5"/>
    <w:link w:val="affe"/>
    <w:uiPriority w:val="99"/>
    <w:locked/>
    <w:rsid w:val="00F848C3"/>
    <w:rPr>
      <w:sz w:val="24"/>
      <w:szCs w:val="24"/>
    </w:rPr>
  </w:style>
  <w:style w:type="character" w:customStyle="1" w:styleId="2a">
    <w:name w:val="Основной текст Знак2"/>
    <w:aliases w:val="бпОсновной текст Знак1,Body Text Char Знак1,body text Знак1,Основной текст1 Знак1,Основной текст Знак Знак1"/>
    <w:uiPriority w:val="99"/>
    <w:rsid w:val="00F848C3"/>
    <w:rPr>
      <w:sz w:val="24"/>
    </w:rPr>
  </w:style>
  <w:style w:type="paragraph" w:styleId="2b">
    <w:name w:val="Body Text First Indent 2"/>
    <w:basedOn w:val="af3"/>
    <w:link w:val="2c"/>
    <w:uiPriority w:val="99"/>
    <w:rsid w:val="00F848C3"/>
    <w:pPr>
      <w:spacing w:after="120"/>
      <w:ind w:left="283" w:firstLine="210"/>
    </w:pPr>
    <w:rPr>
      <w:szCs w:val="24"/>
    </w:rPr>
  </w:style>
  <w:style w:type="character" w:customStyle="1" w:styleId="2c">
    <w:name w:val="Красная строка 2 Знак"/>
    <w:basedOn w:val="af4"/>
    <w:link w:val="2b"/>
    <w:uiPriority w:val="99"/>
    <w:locked/>
    <w:rsid w:val="00F848C3"/>
    <w:rPr>
      <w:sz w:val="24"/>
      <w:szCs w:val="24"/>
    </w:rPr>
  </w:style>
  <w:style w:type="paragraph" w:customStyle="1" w:styleId="afff0">
    <w:name w:val="Содержимое таблицы"/>
    <w:basedOn w:val="a"/>
    <w:uiPriority w:val="99"/>
    <w:rsid w:val="00F848C3"/>
    <w:pPr>
      <w:suppressLineNumbers/>
      <w:suppressAutoHyphens/>
      <w:autoSpaceDE/>
      <w:autoSpaceDN/>
    </w:pPr>
    <w:rPr>
      <w:lang w:eastAsia="ar-SA"/>
    </w:rPr>
  </w:style>
  <w:style w:type="paragraph" w:customStyle="1" w:styleId="afff1">
    <w:name w:val="Стиль"/>
    <w:basedOn w:val="a"/>
    <w:uiPriority w:val="99"/>
    <w:rsid w:val="00F848C3"/>
    <w:pPr>
      <w:autoSpaceDE/>
      <w:autoSpaceDN/>
      <w:spacing w:before="100" w:beforeAutospacing="1" w:after="100" w:afterAutospacing="1"/>
    </w:pPr>
    <w:rPr>
      <w:rFonts w:ascii="Tahoma" w:hAnsi="Tahoma"/>
      <w:lang w:val="en-US" w:eastAsia="en-US"/>
    </w:rPr>
  </w:style>
  <w:style w:type="character" w:customStyle="1" w:styleId="CommentTextChar1">
    <w:name w:val="Comment Text Char1"/>
    <w:uiPriority w:val="99"/>
    <w:semiHidden/>
    <w:locked/>
    <w:rsid w:val="00F848C3"/>
    <w:rPr>
      <w:sz w:val="20"/>
    </w:rPr>
  </w:style>
  <w:style w:type="character" w:customStyle="1" w:styleId="1b">
    <w:name w:val="Текст примечания Знак1"/>
    <w:uiPriority w:val="99"/>
    <w:rsid w:val="00F848C3"/>
  </w:style>
  <w:style w:type="character" w:customStyle="1" w:styleId="CommentSubjectChar1">
    <w:name w:val="Comment Subject Char1"/>
    <w:uiPriority w:val="99"/>
    <w:semiHidden/>
    <w:locked/>
    <w:rsid w:val="00F848C3"/>
    <w:rPr>
      <w:b/>
      <w:sz w:val="20"/>
    </w:rPr>
  </w:style>
  <w:style w:type="character" w:customStyle="1" w:styleId="1c">
    <w:name w:val="Тема примечания Знак1"/>
    <w:uiPriority w:val="99"/>
    <w:rsid w:val="00F848C3"/>
    <w:rPr>
      <w:b/>
    </w:rPr>
  </w:style>
  <w:style w:type="paragraph" w:customStyle="1" w:styleId="ConsPlusDocList2">
    <w:name w:val="ConsPlusDocList2"/>
    <w:next w:val="a"/>
    <w:uiPriority w:val="99"/>
    <w:rsid w:val="00F848C3"/>
    <w:pPr>
      <w:widowControl w:val="0"/>
      <w:suppressAutoHyphens/>
      <w:autoSpaceDE w:val="0"/>
    </w:pPr>
    <w:rPr>
      <w:rFonts w:ascii="Arial" w:hAnsi="Arial" w:cs="Arial"/>
      <w:sz w:val="20"/>
      <w:szCs w:val="20"/>
      <w:lang w:eastAsia="hi-IN" w:bidi="hi-IN"/>
    </w:rPr>
  </w:style>
  <w:style w:type="paragraph" w:customStyle="1" w:styleId="ListParagraph1">
    <w:name w:val="List Paragraph1"/>
    <w:basedOn w:val="a"/>
    <w:uiPriority w:val="99"/>
    <w:rsid w:val="00F848C3"/>
    <w:pPr>
      <w:autoSpaceDE/>
      <w:ind w:left="720"/>
    </w:pPr>
    <w:rPr>
      <w:sz w:val="24"/>
    </w:rPr>
  </w:style>
  <w:style w:type="character" w:customStyle="1" w:styleId="190">
    <w:name w:val="19"/>
    <w:uiPriority w:val="99"/>
    <w:rsid w:val="00F848C3"/>
    <w:rPr>
      <w:rFonts w:ascii="Times New Roman" w:hAnsi="Times New Roman"/>
      <w:color w:val="0000FF"/>
      <w:u w:val="single"/>
    </w:rPr>
  </w:style>
  <w:style w:type="character" w:customStyle="1" w:styleId="150">
    <w:name w:val="15"/>
    <w:uiPriority w:val="99"/>
    <w:rsid w:val="00F848C3"/>
    <w:rPr>
      <w:rFonts w:ascii="Times New Roman" w:hAnsi="Times New Roman"/>
      <w:color w:val="008000"/>
    </w:rPr>
  </w:style>
  <w:style w:type="character" w:customStyle="1" w:styleId="100">
    <w:name w:val="10"/>
    <w:uiPriority w:val="99"/>
    <w:rsid w:val="00F848C3"/>
    <w:rPr>
      <w:rFonts w:ascii="Times New Roman" w:hAnsi="Times New Roman"/>
    </w:rPr>
  </w:style>
  <w:style w:type="character" w:customStyle="1" w:styleId="160">
    <w:name w:val="16"/>
    <w:uiPriority w:val="99"/>
    <w:rsid w:val="00F848C3"/>
    <w:rPr>
      <w:rFonts w:ascii="Times New Roman" w:hAnsi="Times New Roman"/>
      <w:b/>
    </w:rPr>
  </w:style>
  <w:style w:type="character" w:customStyle="1" w:styleId="170">
    <w:name w:val="17"/>
    <w:uiPriority w:val="99"/>
    <w:rsid w:val="00F848C3"/>
    <w:rPr>
      <w:rFonts w:ascii="Times New Roman" w:hAnsi="Times New Roman"/>
    </w:rPr>
  </w:style>
  <w:style w:type="character" w:customStyle="1" w:styleId="180">
    <w:name w:val="18"/>
    <w:uiPriority w:val="99"/>
    <w:rsid w:val="00F848C3"/>
    <w:rPr>
      <w:rFonts w:ascii="Times New Roman" w:hAnsi="Times New Roman"/>
      <w:b/>
    </w:rPr>
  </w:style>
  <w:style w:type="character" w:customStyle="1" w:styleId="200">
    <w:name w:val="20"/>
    <w:uiPriority w:val="99"/>
    <w:rsid w:val="00F848C3"/>
    <w:rPr>
      <w:rFonts w:ascii="Times New Roman" w:hAnsi="Times New Roman"/>
    </w:rPr>
  </w:style>
  <w:style w:type="paragraph" w:customStyle="1" w:styleId="xl101">
    <w:name w:val="xl101"/>
    <w:basedOn w:val="a"/>
    <w:uiPriority w:val="99"/>
    <w:rsid w:val="00F848C3"/>
    <w:pPr>
      <w:shd w:val="clear" w:color="000000" w:fill="FFFFFF"/>
      <w:autoSpaceDE/>
      <w:autoSpaceDN/>
      <w:spacing w:before="100" w:beforeAutospacing="1" w:after="100" w:afterAutospacing="1"/>
      <w:jc w:val="center"/>
    </w:pPr>
    <w:rPr>
      <w:b/>
      <w:bCs/>
      <w:sz w:val="16"/>
      <w:szCs w:val="16"/>
    </w:rPr>
  </w:style>
  <w:style w:type="paragraph" w:customStyle="1" w:styleId="xl142">
    <w:name w:val="xl142"/>
    <w:basedOn w:val="a"/>
    <w:uiPriority w:val="99"/>
    <w:rsid w:val="00F848C3"/>
    <w:pPr>
      <w:pBdr>
        <w:left w:val="single" w:sz="8" w:space="0" w:color="auto"/>
        <w:bottom w:val="single" w:sz="4" w:space="0" w:color="auto"/>
      </w:pBdr>
      <w:shd w:val="clear" w:color="000000" w:fill="FFFFFF"/>
      <w:autoSpaceDE/>
      <w:autoSpaceDN/>
      <w:spacing w:before="100" w:beforeAutospacing="1" w:after="100" w:afterAutospacing="1"/>
    </w:pPr>
    <w:rPr>
      <w:sz w:val="24"/>
      <w:szCs w:val="24"/>
    </w:rPr>
  </w:style>
  <w:style w:type="paragraph" w:customStyle="1" w:styleId="xl138">
    <w:name w:val="xl138"/>
    <w:basedOn w:val="a"/>
    <w:uiPriority w:val="99"/>
    <w:rsid w:val="00F848C3"/>
    <w:pPr>
      <w:pBdr>
        <w:top w:val="single" w:sz="4" w:space="0" w:color="auto"/>
        <w:left w:val="single" w:sz="8" w:space="0" w:color="auto"/>
      </w:pBdr>
      <w:shd w:val="clear" w:color="000000" w:fill="FFFFFF"/>
      <w:autoSpaceDE/>
      <w:autoSpaceDN/>
      <w:spacing w:before="100" w:beforeAutospacing="1" w:after="100" w:afterAutospacing="1"/>
    </w:pPr>
    <w:rPr>
      <w:sz w:val="24"/>
      <w:szCs w:val="24"/>
    </w:rPr>
  </w:style>
  <w:style w:type="paragraph" w:customStyle="1" w:styleId="xl73">
    <w:name w:val="xl73"/>
    <w:basedOn w:val="a"/>
    <w:uiPriority w:val="99"/>
    <w:rsid w:val="00F848C3"/>
    <w:pPr>
      <w:pBdr>
        <w:bottom w:val="single" w:sz="8" w:space="0" w:color="auto"/>
        <w:right w:val="single" w:sz="8" w:space="0" w:color="auto"/>
      </w:pBdr>
      <w:autoSpaceDE/>
      <w:autoSpaceDN/>
      <w:spacing w:before="100" w:beforeAutospacing="1" w:after="100" w:afterAutospacing="1"/>
      <w:jc w:val="center"/>
    </w:pPr>
    <w:rPr>
      <w:sz w:val="16"/>
      <w:szCs w:val="16"/>
    </w:rPr>
  </w:style>
  <w:style w:type="paragraph" w:customStyle="1" w:styleId="xl78">
    <w:name w:val="xl78"/>
    <w:basedOn w:val="a"/>
    <w:uiPriority w:val="99"/>
    <w:rsid w:val="00F848C3"/>
    <w:pPr>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rPr>
  </w:style>
  <w:style w:type="paragraph" w:customStyle="1" w:styleId="xl135">
    <w:name w:val="xl135"/>
    <w:basedOn w:val="a"/>
    <w:uiPriority w:val="99"/>
    <w:rsid w:val="00F848C3"/>
    <w:pPr>
      <w:pBdr>
        <w:top w:val="single" w:sz="4" w:space="0" w:color="auto"/>
        <w:left w:val="single" w:sz="4" w:space="0" w:color="auto"/>
        <w:right w:val="single" w:sz="4" w:space="0" w:color="auto"/>
      </w:pBdr>
      <w:autoSpaceDE/>
      <w:autoSpaceDN/>
      <w:spacing w:before="100" w:beforeAutospacing="1" w:after="100" w:afterAutospacing="1"/>
    </w:pPr>
    <w:rPr>
      <w:sz w:val="24"/>
      <w:szCs w:val="24"/>
    </w:rPr>
  </w:style>
  <w:style w:type="character" w:customStyle="1" w:styleId="211">
    <w:name w:val="Основной текст с отступом 2 Знак1"/>
    <w:uiPriority w:val="99"/>
    <w:rsid w:val="00F848C3"/>
    <w:rPr>
      <w:sz w:val="24"/>
    </w:rPr>
  </w:style>
  <w:style w:type="paragraph" w:customStyle="1" w:styleId="xl167">
    <w:name w:val="xl167"/>
    <w:basedOn w:val="a"/>
    <w:uiPriority w:val="99"/>
    <w:rsid w:val="00F848C3"/>
    <w:pPr>
      <w:pBdr>
        <w:left w:val="single" w:sz="8" w:space="0" w:color="auto"/>
        <w:bottom w:val="single" w:sz="8" w:space="0" w:color="000000"/>
        <w:right w:val="single" w:sz="8" w:space="0" w:color="auto"/>
      </w:pBdr>
      <w:shd w:val="clear" w:color="000000" w:fill="FFFFFF"/>
      <w:autoSpaceDE/>
      <w:autoSpaceDN/>
      <w:spacing w:before="100" w:beforeAutospacing="1" w:after="100" w:afterAutospacing="1"/>
      <w:jc w:val="center"/>
      <w:textAlignment w:val="top"/>
    </w:pPr>
    <w:rPr>
      <w:sz w:val="16"/>
      <w:szCs w:val="16"/>
    </w:rPr>
  </w:style>
  <w:style w:type="paragraph" w:customStyle="1" w:styleId="xl84">
    <w:name w:val="xl84"/>
    <w:basedOn w:val="a"/>
    <w:uiPriority w:val="99"/>
    <w:rsid w:val="00F848C3"/>
    <w:pPr>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ListParagraph11">
    <w:name w:val="List Paragraph11"/>
    <w:basedOn w:val="a"/>
    <w:uiPriority w:val="99"/>
    <w:rsid w:val="00F848C3"/>
    <w:pPr>
      <w:autoSpaceDE/>
      <w:autoSpaceDN/>
      <w:spacing w:before="100" w:beforeAutospacing="1" w:after="100" w:afterAutospacing="1"/>
      <w:contextualSpacing/>
    </w:pPr>
    <w:rPr>
      <w:sz w:val="24"/>
      <w:szCs w:val="24"/>
    </w:rPr>
  </w:style>
  <w:style w:type="paragraph" w:customStyle="1" w:styleId="xl176">
    <w:name w:val="xl176"/>
    <w:basedOn w:val="a"/>
    <w:uiPriority w:val="99"/>
    <w:rsid w:val="00F848C3"/>
    <w:pPr>
      <w:pBdr>
        <w:left w:val="single" w:sz="8" w:space="0" w:color="auto"/>
      </w:pBdr>
      <w:shd w:val="clear" w:color="000000" w:fill="FFFFFF"/>
      <w:autoSpaceDE/>
      <w:autoSpaceDN/>
      <w:spacing w:before="100" w:beforeAutospacing="1" w:after="100" w:afterAutospacing="1"/>
      <w:jc w:val="center"/>
      <w:textAlignment w:val="top"/>
    </w:pPr>
    <w:rPr>
      <w:sz w:val="16"/>
      <w:szCs w:val="16"/>
    </w:rPr>
  </w:style>
  <w:style w:type="paragraph" w:customStyle="1" w:styleId="xl88">
    <w:name w:val="xl88"/>
    <w:basedOn w:val="a"/>
    <w:uiPriority w:val="99"/>
    <w:rsid w:val="00F848C3"/>
    <w:pPr>
      <w:pBdr>
        <w:top w:val="single" w:sz="8" w:space="0" w:color="auto"/>
        <w:bottom w:val="single" w:sz="8" w:space="0" w:color="auto"/>
        <w:right w:val="single" w:sz="8" w:space="0" w:color="auto"/>
      </w:pBdr>
      <w:shd w:val="clear" w:color="000000" w:fill="FFFFFF"/>
      <w:autoSpaceDE/>
      <w:autoSpaceDN/>
      <w:spacing w:before="100" w:beforeAutospacing="1" w:after="100" w:afterAutospacing="1"/>
    </w:pPr>
    <w:rPr>
      <w:sz w:val="16"/>
      <w:szCs w:val="16"/>
    </w:rPr>
  </w:style>
  <w:style w:type="paragraph" w:customStyle="1" w:styleId="xl94">
    <w:name w:val="xl94"/>
    <w:basedOn w:val="a"/>
    <w:uiPriority w:val="99"/>
    <w:rsid w:val="00F848C3"/>
    <w:pPr>
      <w:pBdr>
        <w:left w:val="single" w:sz="4" w:space="0" w:color="auto"/>
        <w:bottom w:val="single" w:sz="4" w:space="0" w:color="auto"/>
      </w:pBdr>
      <w:shd w:val="clear" w:color="000000" w:fill="FFFFFF"/>
      <w:autoSpaceDE/>
      <w:autoSpaceDN/>
      <w:spacing w:before="100" w:beforeAutospacing="1" w:after="100" w:afterAutospacing="1"/>
    </w:pPr>
    <w:rPr>
      <w:sz w:val="24"/>
      <w:szCs w:val="24"/>
    </w:rPr>
  </w:style>
  <w:style w:type="paragraph" w:customStyle="1" w:styleId="xl197">
    <w:name w:val="xl197"/>
    <w:basedOn w:val="a"/>
    <w:uiPriority w:val="99"/>
    <w:rsid w:val="00F848C3"/>
    <w:pPr>
      <w:pBdr>
        <w:left w:val="single" w:sz="4" w:space="0" w:color="auto"/>
        <w:bottom w:val="single" w:sz="8" w:space="0" w:color="auto"/>
        <w:right w:val="single" w:sz="8" w:space="0" w:color="auto"/>
      </w:pBdr>
      <w:shd w:val="clear" w:color="000000" w:fill="FFFFFF"/>
      <w:autoSpaceDE/>
      <w:autoSpaceDN/>
      <w:spacing w:before="100" w:beforeAutospacing="1" w:after="100" w:afterAutospacing="1"/>
    </w:pPr>
    <w:rPr>
      <w:sz w:val="16"/>
      <w:szCs w:val="16"/>
    </w:rPr>
  </w:style>
  <w:style w:type="paragraph" w:customStyle="1" w:styleId="xl136">
    <w:name w:val="xl136"/>
    <w:basedOn w:val="a"/>
    <w:uiPriority w:val="99"/>
    <w:rsid w:val="00F848C3"/>
    <w:pPr>
      <w:pBdr>
        <w:left w:val="single" w:sz="4" w:space="0" w:color="auto"/>
        <w:right w:val="single" w:sz="4" w:space="0" w:color="auto"/>
      </w:pBdr>
      <w:autoSpaceDE/>
      <w:autoSpaceDN/>
      <w:spacing w:before="100" w:beforeAutospacing="1" w:after="100" w:afterAutospacing="1"/>
    </w:pPr>
    <w:rPr>
      <w:sz w:val="24"/>
      <w:szCs w:val="24"/>
    </w:rPr>
  </w:style>
  <w:style w:type="paragraph" w:customStyle="1" w:styleId="xl122">
    <w:name w:val="xl122"/>
    <w:basedOn w:val="a"/>
    <w:uiPriority w:val="99"/>
    <w:rsid w:val="00F848C3"/>
    <w:pPr>
      <w:pBdr>
        <w:top w:val="single" w:sz="8" w:space="0" w:color="auto"/>
        <w:left w:val="single" w:sz="8" w:space="0" w:color="auto"/>
        <w:bottom w:val="single" w:sz="8" w:space="0" w:color="auto"/>
      </w:pBdr>
      <w:shd w:val="clear" w:color="000000" w:fill="FFFFFF"/>
      <w:autoSpaceDE/>
      <w:autoSpaceDN/>
      <w:spacing w:before="100" w:beforeAutospacing="1" w:after="100" w:afterAutospacing="1"/>
    </w:pPr>
    <w:rPr>
      <w:sz w:val="24"/>
      <w:szCs w:val="24"/>
    </w:rPr>
  </w:style>
  <w:style w:type="paragraph" w:customStyle="1" w:styleId="xl196">
    <w:name w:val="xl196"/>
    <w:basedOn w:val="a"/>
    <w:uiPriority w:val="99"/>
    <w:rsid w:val="00F848C3"/>
    <w:pPr>
      <w:pBdr>
        <w:top w:val="single" w:sz="8" w:space="0" w:color="auto"/>
        <w:left w:val="single" w:sz="4" w:space="0" w:color="auto"/>
        <w:right w:val="single" w:sz="8" w:space="0" w:color="auto"/>
      </w:pBdr>
      <w:shd w:val="clear" w:color="000000" w:fill="FFFFFF"/>
      <w:autoSpaceDE/>
      <w:autoSpaceDN/>
      <w:spacing w:before="100" w:beforeAutospacing="1" w:after="100" w:afterAutospacing="1"/>
    </w:pPr>
    <w:rPr>
      <w:sz w:val="16"/>
      <w:szCs w:val="16"/>
    </w:rPr>
  </w:style>
  <w:style w:type="paragraph" w:customStyle="1" w:styleId="xl186">
    <w:name w:val="xl186"/>
    <w:basedOn w:val="a"/>
    <w:uiPriority w:val="99"/>
    <w:rsid w:val="00F848C3"/>
    <w:pPr>
      <w:pBdr>
        <w:top w:val="single" w:sz="8" w:space="0" w:color="auto"/>
        <w:left w:val="single" w:sz="8" w:space="0" w:color="auto"/>
        <w:right w:val="single" w:sz="8" w:space="0" w:color="auto"/>
      </w:pBdr>
      <w:shd w:val="clear" w:color="000000" w:fill="FFFFFF"/>
      <w:autoSpaceDE/>
      <w:autoSpaceDN/>
      <w:spacing w:before="100" w:beforeAutospacing="1" w:after="100" w:afterAutospacing="1"/>
    </w:pPr>
    <w:rPr>
      <w:sz w:val="16"/>
      <w:szCs w:val="16"/>
    </w:rPr>
  </w:style>
  <w:style w:type="paragraph" w:customStyle="1" w:styleId="xl115">
    <w:name w:val="xl115"/>
    <w:basedOn w:val="a"/>
    <w:uiPriority w:val="99"/>
    <w:rsid w:val="00F848C3"/>
    <w:pPr>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top"/>
    </w:pPr>
    <w:rPr>
      <w:sz w:val="16"/>
      <w:szCs w:val="16"/>
    </w:rPr>
  </w:style>
  <w:style w:type="paragraph" w:customStyle="1" w:styleId="xl201">
    <w:name w:val="xl201"/>
    <w:basedOn w:val="a"/>
    <w:uiPriority w:val="99"/>
    <w:rsid w:val="00F848C3"/>
    <w:pPr>
      <w:pBdr>
        <w:left w:val="single" w:sz="4" w:space="0" w:color="auto"/>
        <w:bottom w:val="single" w:sz="4" w:space="0" w:color="auto"/>
      </w:pBdr>
      <w:shd w:val="clear" w:color="000000" w:fill="FFFFFF"/>
      <w:autoSpaceDE/>
      <w:autoSpaceDN/>
      <w:spacing w:before="100" w:beforeAutospacing="1" w:after="100" w:afterAutospacing="1"/>
    </w:pPr>
    <w:rPr>
      <w:sz w:val="24"/>
      <w:szCs w:val="24"/>
    </w:rPr>
  </w:style>
  <w:style w:type="paragraph" w:customStyle="1" w:styleId="xl96">
    <w:name w:val="xl96"/>
    <w:basedOn w:val="a"/>
    <w:uiPriority w:val="99"/>
    <w:rsid w:val="00F848C3"/>
    <w:pPr>
      <w:pBdr>
        <w:top w:val="single" w:sz="8" w:space="0" w:color="auto"/>
        <w:left w:val="single" w:sz="8" w:space="0" w:color="auto"/>
        <w:bottom w:val="single" w:sz="8" w:space="0" w:color="auto"/>
      </w:pBdr>
      <w:shd w:val="clear" w:color="000000" w:fill="FFFFFF"/>
      <w:autoSpaceDE/>
      <w:autoSpaceDN/>
      <w:spacing w:before="100" w:beforeAutospacing="1" w:after="100" w:afterAutospacing="1"/>
    </w:pPr>
    <w:rPr>
      <w:sz w:val="24"/>
      <w:szCs w:val="24"/>
    </w:rPr>
  </w:style>
  <w:style w:type="paragraph" w:customStyle="1" w:styleId="xl192">
    <w:name w:val="xl192"/>
    <w:basedOn w:val="a"/>
    <w:uiPriority w:val="99"/>
    <w:rsid w:val="00F848C3"/>
    <w:pPr>
      <w:pBdr>
        <w:top w:val="single" w:sz="4" w:space="0" w:color="auto"/>
        <w:bottom w:val="single" w:sz="4" w:space="0" w:color="auto"/>
      </w:pBdr>
      <w:autoSpaceDE/>
      <w:autoSpaceDN/>
      <w:spacing w:before="100" w:beforeAutospacing="1" w:after="100" w:afterAutospacing="1"/>
      <w:jc w:val="center"/>
    </w:pPr>
    <w:rPr>
      <w:sz w:val="24"/>
      <w:szCs w:val="24"/>
    </w:rPr>
  </w:style>
  <w:style w:type="paragraph" w:customStyle="1" w:styleId="xl190">
    <w:name w:val="xl190"/>
    <w:basedOn w:val="a"/>
    <w:uiPriority w:val="99"/>
    <w:rsid w:val="00F848C3"/>
    <w:pPr>
      <w:pBdr>
        <w:bottom w:val="single" w:sz="8" w:space="0" w:color="auto"/>
        <w:right w:val="single" w:sz="8" w:space="0" w:color="auto"/>
      </w:pBdr>
      <w:shd w:val="clear" w:color="000000" w:fill="FFFFFF"/>
      <w:autoSpaceDE/>
      <w:autoSpaceDN/>
      <w:spacing w:before="100" w:beforeAutospacing="1" w:after="100" w:afterAutospacing="1"/>
      <w:jc w:val="center"/>
    </w:pPr>
    <w:rPr>
      <w:sz w:val="24"/>
      <w:szCs w:val="24"/>
    </w:rPr>
  </w:style>
  <w:style w:type="paragraph" w:customStyle="1" w:styleId="1d">
    <w:name w:val="Название1"/>
    <w:basedOn w:val="a"/>
    <w:uiPriority w:val="99"/>
    <w:rsid w:val="00F848C3"/>
    <w:pPr>
      <w:autoSpaceDE/>
      <w:autoSpaceDN/>
      <w:jc w:val="center"/>
    </w:pPr>
    <w:rPr>
      <w:b/>
      <w:bCs/>
      <w:sz w:val="24"/>
      <w:szCs w:val="24"/>
    </w:rPr>
  </w:style>
  <w:style w:type="paragraph" w:customStyle="1" w:styleId="xl195">
    <w:name w:val="xl195"/>
    <w:basedOn w:val="a"/>
    <w:uiPriority w:val="99"/>
    <w:rsid w:val="00F848C3"/>
    <w:pPr>
      <w:pBdr>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rPr>
  </w:style>
  <w:style w:type="paragraph" w:customStyle="1" w:styleId="xl191">
    <w:name w:val="xl191"/>
    <w:basedOn w:val="a"/>
    <w:uiPriority w:val="99"/>
    <w:rsid w:val="00F848C3"/>
    <w:pPr>
      <w:pBdr>
        <w:top w:val="single" w:sz="4" w:space="0" w:color="auto"/>
        <w:left w:val="single" w:sz="4" w:space="0" w:color="auto"/>
        <w:bottom w:val="single" w:sz="4" w:space="0" w:color="auto"/>
      </w:pBdr>
      <w:autoSpaceDE/>
      <w:autoSpaceDN/>
      <w:spacing w:before="100" w:beforeAutospacing="1" w:after="100" w:afterAutospacing="1"/>
      <w:jc w:val="center"/>
    </w:pPr>
    <w:rPr>
      <w:sz w:val="24"/>
      <w:szCs w:val="24"/>
    </w:rPr>
  </w:style>
  <w:style w:type="paragraph" w:customStyle="1" w:styleId="Heading11">
    <w:name w:val="Heading 11"/>
    <w:basedOn w:val="a"/>
    <w:next w:val="1e"/>
    <w:uiPriority w:val="99"/>
    <w:rsid w:val="00F848C3"/>
    <w:pPr>
      <w:keepNext/>
      <w:autoSpaceDE/>
      <w:autoSpaceDN/>
      <w:spacing w:before="100" w:beforeAutospacing="1" w:after="100" w:afterAutospacing="1"/>
      <w:jc w:val="center"/>
      <w:outlineLvl w:val="0"/>
    </w:pPr>
    <w:rPr>
      <w:b/>
      <w:bCs/>
      <w:sz w:val="24"/>
      <w:szCs w:val="24"/>
    </w:rPr>
  </w:style>
  <w:style w:type="paragraph" w:customStyle="1" w:styleId="xl184">
    <w:name w:val="xl184"/>
    <w:basedOn w:val="a"/>
    <w:uiPriority w:val="99"/>
    <w:rsid w:val="00F848C3"/>
    <w:pPr>
      <w:pBdr>
        <w:top w:val="single" w:sz="8" w:space="0" w:color="000000"/>
        <w:left w:val="single" w:sz="8" w:space="0" w:color="auto"/>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xl148">
    <w:name w:val="xl148"/>
    <w:basedOn w:val="a"/>
    <w:uiPriority w:val="99"/>
    <w:rsid w:val="00F848C3"/>
    <w:pPr>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1f">
    <w:name w:val="Основной текст с отступом1"/>
    <w:basedOn w:val="a"/>
    <w:uiPriority w:val="99"/>
    <w:rsid w:val="00F848C3"/>
    <w:pPr>
      <w:autoSpaceDE/>
      <w:autoSpaceDN/>
    </w:pPr>
    <w:rPr>
      <w:rFonts w:ascii="Bookman Old Style" w:hAnsi="Bookman Old Style"/>
      <w:sz w:val="24"/>
      <w:szCs w:val="24"/>
    </w:rPr>
  </w:style>
  <w:style w:type="paragraph" w:customStyle="1" w:styleId="xl180">
    <w:name w:val="xl180"/>
    <w:basedOn w:val="a"/>
    <w:uiPriority w:val="99"/>
    <w:rsid w:val="00F848C3"/>
    <w:pPr>
      <w:pBdr>
        <w:left w:val="single" w:sz="8" w:space="0" w:color="auto"/>
        <w:right w:val="single" w:sz="8" w:space="0" w:color="auto"/>
      </w:pBdr>
      <w:autoSpaceDE/>
      <w:autoSpaceDN/>
      <w:spacing w:before="100" w:beforeAutospacing="1" w:after="100" w:afterAutospacing="1"/>
      <w:jc w:val="center"/>
      <w:textAlignment w:val="top"/>
    </w:pPr>
    <w:rPr>
      <w:sz w:val="16"/>
      <w:szCs w:val="16"/>
    </w:rPr>
  </w:style>
  <w:style w:type="paragraph" w:customStyle="1" w:styleId="xl161">
    <w:name w:val="xl161"/>
    <w:basedOn w:val="a"/>
    <w:uiPriority w:val="99"/>
    <w:rsid w:val="00F848C3"/>
    <w:pPr>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1e">
    <w:name w:val="Обычный1"/>
    <w:uiPriority w:val="99"/>
    <w:rsid w:val="00F848C3"/>
    <w:rPr>
      <w:sz w:val="24"/>
      <w:szCs w:val="24"/>
    </w:rPr>
  </w:style>
  <w:style w:type="paragraph" w:customStyle="1" w:styleId="xl163">
    <w:name w:val="xl163"/>
    <w:basedOn w:val="a"/>
    <w:uiPriority w:val="99"/>
    <w:rsid w:val="00F848C3"/>
    <w:pPr>
      <w:pBdr>
        <w:left w:val="single" w:sz="8" w:space="0" w:color="auto"/>
        <w:bottom w:val="single" w:sz="8" w:space="0" w:color="auto"/>
        <w:right w:val="single" w:sz="8" w:space="0" w:color="auto"/>
      </w:pBdr>
      <w:autoSpaceDE/>
      <w:autoSpaceDN/>
      <w:spacing w:before="100" w:beforeAutospacing="1" w:after="100" w:afterAutospacing="1"/>
      <w:jc w:val="center"/>
    </w:pPr>
    <w:rPr>
      <w:sz w:val="16"/>
      <w:szCs w:val="16"/>
    </w:rPr>
  </w:style>
  <w:style w:type="paragraph" w:customStyle="1" w:styleId="xl151">
    <w:name w:val="xl151"/>
    <w:basedOn w:val="a"/>
    <w:uiPriority w:val="99"/>
    <w:rsid w:val="00F848C3"/>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pPr>
    <w:rPr>
      <w:sz w:val="24"/>
      <w:szCs w:val="24"/>
    </w:rPr>
  </w:style>
  <w:style w:type="paragraph" w:customStyle="1" w:styleId="xl112">
    <w:name w:val="xl112"/>
    <w:basedOn w:val="a"/>
    <w:uiPriority w:val="99"/>
    <w:rsid w:val="00F848C3"/>
    <w:pPr>
      <w:pBdr>
        <w:right w:val="single" w:sz="8" w:space="0" w:color="auto"/>
      </w:pBdr>
      <w:shd w:val="clear" w:color="000000" w:fill="FFFFFF"/>
      <w:autoSpaceDE/>
      <w:autoSpaceDN/>
      <w:spacing w:before="100" w:beforeAutospacing="1" w:after="100" w:afterAutospacing="1"/>
    </w:pPr>
    <w:rPr>
      <w:sz w:val="16"/>
      <w:szCs w:val="16"/>
    </w:rPr>
  </w:style>
  <w:style w:type="paragraph" w:customStyle="1" w:styleId="2d">
    <w:name w:val="Основной текст2"/>
    <w:basedOn w:val="a"/>
    <w:uiPriority w:val="99"/>
    <w:rsid w:val="00F848C3"/>
    <w:pPr>
      <w:autoSpaceDE/>
      <w:autoSpaceDN/>
      <w:spacing w:before="100" w:beforeAutospacing="1" w:after="100" w:afterAutospacing="1"/>
    </w:pPr>
    <w:rPr>
      <w:sz w:val="24"/>
      <w:szCs w:val="24"/>
    </w:rPr>
  </w:style>
  <w:style w:type="paragraph" w:customStyle="1" w:styleId="xl100">
    <w:name w:val="xl100"/>
    <w:basedOn w:val="a"/>
    <w:uiPriority w:val="99"/>
    <w:rsid w:val="00F848C3"/>
    <w:pPr>
      <w:pBdr>
        <w:left w:val="single" w:sz="8" w:space="0" w:color="auto"/>
      </w:pBdr>
      <w:shd w:val="clear" w:color="000000" w:fill="FFFFFF"/>
      <w:autoSpaceDE/>
      <w:autoSpaceDN/>
      <w:spacing w:before="100" w:beforeAutospacing="1" w:after="100" w:afterAutospacing="1"/>
      <w:jc w:val="center"/>
    </w:pPr>
    <w:rPr>
      <w:b/>
      <w:bCs/>
      <w:sz w:val="16"/>
      <w:szCs w:val="16"/>
    </w:rPr>
  </w:style>
  <w:style w:type="paragraph" w:customStyle="1" w:styleId="xl71">
    <w:name w:val="xl71"/>
    <w:basedOn w:val="a"/>
    <w:uiPriority w:val="99"/>
    <w:rsid w:val="00F848C3"/>
    <w:pPr>
      <w:pBdr>
        <w:bottom w:val="single" w:sz="8" w:space="0" w:color="auto"/>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xl67">
    <w:name w:val="xl67"/>
    <w:basedOn w:val="a"/>
    <w:uiPriority w:val="99"/>
    <w:rsid w:val="00F848C3"/>
    <w:pPr>
      <w:pBdr>
        <w:bottom w:val="single" w:sz="8" w:space="0" w:color="auto"/>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Footer1">
    <w:name w:val="Footer1"/>
    <w:basedOn w:val="a"/>
    <w:uiPriority w:val="99"/>
    <w:semiHidden/>
    <w:rsid w:val="00F848C3"/>
    <w:pPr>
      <w:autoSpaceDE/>
      <w:autoSpaceDN/>
    </w:pPr>
    <w:rPr>
      <w:sz w:val="24"/>
      <w:szCs w:val="24"/>
    </w:rPr>
  </w:style>
  <w:style w:type="paragraph" w:customStyle="1" w:styleId="212">
    <w:name w:val="Красная строка 21"/>
    <w:basedOn w:val="1f"/>
    <w:uiPriority w:val="99"/>
    <w:rsid w:val="00F848C3"/>
    <w:pPr>
      <w:spacing w:before="100" w:beforeAutospacing="1" w:after="100" w:afterAutospacing="1"/>
    </w:pPr>
    <w:rPr>
      <w:rFonts w:ascii="Times New Roman" w:hAnsi="Times New Roman"/>
    </w:rPr>
  </w:style>
  <w:style w:type="paragraph" w:customStyle="1" w:styleId="Heading41">
    <w:name w:val="Heading 41"/>
    <w:basedOn w:val="a"/>
    <w:next w:val="1e"/>
    <w:uiPriority w:val="99"/>
    <w:rsid w:val="00F848C3"/>
    <w:pPr>
      <w:keepNext/>
      <w:autoSpaceDE/>
      <w:autoSpaceDN/>
      <w:outlineLvl w:val="3"/>
    </w:pPr>
    <w:rPr>
      <w:b/>
      <w:bCs/>
      <w:sz w:val="24"/>
      <w:szCs w:val="24"/>
    </w:rPr>
  </w:style>
  <w:style w:type="paragraph" w:customStyle="1" w:styleId="xl68">
    <w:name w:val="xl68"/>
    <w:basedOn w:val="a"/>
    <w:uiPriority w:val="99"/>
    <w:rsid w:val="00F848C3"/>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Header1">
    <w:name w:val="Header1"/>
    <w:basedOn w:val="a"/>
    <w:uiPriority w:val="99"/>
    <w:rsid w:val="00F848C3"/>
    <w:pPr>
      <w:autoSpaceDE/>
      <w:autoSpaceDN/>
    </w:pPr>
    <w:rPr>
      <w:sz w:val="24"/>
      <w:szCs w:val="24"/>
    </w:rPr>
  </w:style>
  <w:style w:type="paragraph" w:customStyle="1" w:styleId="xl152">
    <w:name w:val="xl152"/>
    <w:basedOn w:val="a"/>
    <w:uiPriority w:val="99"/>
    <w:rsid w:val="00F848C3"/>
    <w:pPr>
      <w:pBdr>
        <w:top w:val="single" w:sz="8" w:space="0" w:color="000000"/>
        <w:left w:val="single" w:sz="8" w:space="0" w:color="auto"/>
        <w:right w:val="single" w:sz="8" w:space="0" w:color="auto"/>
      </w:pBdr>
      <w:autoSpaceDE/>
      <w:autoSpaceDN/>
      <w:spacing w:before="100" w:beforeAutospacing="1" w:after="100" w:afterAutospacing="1"/>
    </w:pPr>
    <w:rPr>
      <w:sz w:val="16"/>
      <w:szCs w:val="16"/>
    </w:rPr>
  </w:style>
  <w:style w:type="paragraph" w:customStyle="1" w:styleId="xl133">
    <w:name w:val="xl133"/>
    <w:basedOn w:val="a"/>
    <w:uiPriority w:val="99"/>
    <w:rsid w:val="00F848C3"/>
    <w:pPr>
      <w:pBdr>
        <w:left w:val="single" w:sz="8" w:space="0" w:color="auto"/>
        <w:bottom w:val="single" w:sz="4" w:space="0" w:color="auto"/>
        <w:right w:val="single" w:sz="8" w:space="0" w:color="auto"/>
      </w:pBdr>
      <w:autoSpaceDE/>
      <w:autoSpaceDN/>
      <w:spacing w:before="100" w:beforeAutospacing="1" w:after="100" w:afterAutospacing="1"/>
      <w:jc w:val="center"/>
      <w:textAlignment w:val="top"/>
    </w:pPr>
    <w:rPr>
      <w:sz w:val="16"/>
      <w:szCs w:val="16"/>
    </w:rPr>
  </w:style>
  <w:style w:type="paragraph" w:customStyle="1" w:styleId="xl124">
    <w:name w:val="xl124"/>
    <w:basedOn w:val="a"/>
    <w:uiPriority w:val="99"/>
    <w:rsid w:val="00F848C3"/>
    <w:pPr>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Arial" w:hAnsi="Arial" w:cs="Arial"/>
      <w:b/>
      <w:bCs/>
      <w:sz w:val="24"/>
      <w:szCs w:val="24"/>
    </w:rPr>
  </w:style>
  <w:style w:type="paragraph" w:customStyle="1" w:styleId="xl69">
    <w:name w:val="xl69"/>
    <w:basedOn w:val="a"/>
    <w:uiPriority w:val="99"/>
    <w:rsid w:val="00F848C3"/>
    <w:pPr>
      <w:pBdr>
        <w:bottom w:val="single" w:sz="8" w:space="0" w:color="auto"/>
        <w:right w:val="single" w:sz="8" w:space="0" w:color="auto"/>
      </w:pBdr>
      <w:shd w:val="clear" w:color="000000" w:fill="FFFFFF"/>
      <w:autoSpaceDE/>
      <w:autoSpaceDN/>
      <w:spacing w:before="100" w:beforeAutospacing="1" w:after="100" w:afterAutospacing="1"/>
    </w:pPr>
    <w:rPr>
      <w:sz w:val="16"/>
      <w:szCs w:val="16"/>
    </w:rPr>
  </w:style>
  <w:style w:type="paragraph" w:customStyle="1" w:styleId="xl70">
    <w:name w:val="xl70"/>
    <w:basedOn w:val="a"/>
    <w:uiPriority w:val="99"/>
    <w:rsid w:val="00F848C3"/>
    <w:pPr>
      <w:pBdr>
        <w:bottom w:val="single" w:sz="8" w:space="0" w:color="auto"/>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xl160">
    <w:name w:val="xl160"/>
    <w:basedOn w:val="a"/>
    <w:uiPriority w:val="99"/>
    <w:rsid w:val="00F848C3"/>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top"/>
    </w:pPr>
    <w:rPr>
      <w:sz w:val="16"/>
      <w:szCs w:val="16"/>
    </w:rPr>
  </w:style>
  <w:style w:type="paragraph" w:customStyle="1" w:styleId="xl72">
    <w:name w:val="xl72"/>
    <w:basedOn w:val="a"/>
    <w:uiPriority w:val="99"/>
    <w:rsid w:val="00F848C3"/>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rPr>
  </w:style>
  <w:style w:type="paragraph" w:customStyle="1" w:styleId="xl74">
    <w:name w:val="xl74"/>
    <w:basedOn w:val="a"/>
    <w:uiPriority w:val="99"/>
    <w:rsid w:val="00F848C3"/>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75">
    <w:name w:val="xl75"/>
    <w:basedOn w:val="a"/>
    <w:uiPriority w:val="99"/>
    <w:rsid w:val="00F848C3"/>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76">
    <w:name w:val="xl76"/>
    <w:basedOn w:val="a"/>
    <w:uiPriority w:val="99"/>
    <w:rsid w:val="00F848C3"/>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77">
    <w:name w:val="xl77"/>
    <w:basedOn w:val="a"/>
    <w:uiPriority w:val="99"/>
    <w:rsid w:val="00F848C3"/>
    <w:pPr>
      <w:pBdr>
        <w:top w:val="single" w:sz="8" w:space="0" w:color="auto"/>
        <w:left w:val="single" w:sz="8" w:space="0" w:color="auto"/>
        <w:bottom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xl118">
    <w:name w:val="xl118"/>
    <w:basedOn w:val="a"/>
    <w:uiPriority w:val="99"/>
    <w:rsid w:val="00F848C3"/>
    <w:pPr>
      <w:shd w:val="clear" w:color="000000" w:fill="FFFFFF"/>
      <w:autoSpaceDE/>
      <w:autoSpaceDN/>
      <w:spacing w:before="100" w:beforeAutospacing="1" w:after="100" w:afterAutospacing="1"/>
      <w:jc w:val="center"/>
    </w:pPr>
    <w:rPr>
      <w:sz w:val="24"/>
      <w:szCs w:val="24"/>
    </w:rPr>
  </w:style>
  <w:style w:type="paragraph" w:customStyle="1" w:styleId="xl79">
    <w:name w:val="xl79"/>
    <w:basedOn w:val="a"/>
    <w:uiPriority w:val="99"/>
    <w:rsid w:val="00F848C3"/>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rPr>
  </w:style>
  <w:style w:type="paragraph" w:customStyle="1" w:styleId="xl80">
    <w:name w:val="xl80"/>
    <w:basedOn w:val="a"/>
    <w:uiPriority w:val="99"/>
    <w:rsid w:val="00F848C3"/>
    <w:pPr>
      <w:pBdr>
        <w:top w:val="single" w:sz="4" w:space="0" w:color="auto"/>
        <w:bottom w:val="single" w:sz="4" w:space="0" w:color="auto"/>
        <w:right w:val="single" w:sz="4" w:space="0" w:color="auto"/>
      </w:pBdr>
      <w:autoSpaceDE/>
      <w:autoSpaceDN/>
      <w:spacing w:before="100" w:beforeAutospacing="1" w:after="100" w:afterAutospacing="1"/>
      <w:jc w:val="center"/>
    </w:pPr>
    <w:rPr>
      <w:sz w:val="16"/>
      <w:szCs w:val="16"/>
    </w:rPr>
  </w:style>
  <w:style w:type="paragraph" w:customStyle="1" w:styleId="xl81">
    <w:name w:val="xl81"/>
    <w:basedOn w:val="a"/>
    <w:uiPriority w:val="99"/>
    <w:rsid w:val="00F848C3"/>
    <w:pPr>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pPr>
    <w:rPr>
      <w:sz w:val="16"/>
      <w:szCs w:val="16"/>
    </w:rPr>
  </w:style>
  <w:style w:type="paragraph" w:customStyle="1" w:styleId="xl87">
    <w:name w:val="xl87"/>
    <w:basedOn w:val="a"/>
    <w:uiPriority w:val="99"/>
    <w:rsid w:val="00F848C3"/>
    <w:pPr>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xl82">
    <w:name w:val="xl82"/>
    <w:basedOn w:val="a"/>
    <w:uiPriority w:val="99"/>
    <w:rsid w:val="00F848C3"/>
    <w:pPr>
      <w:pBdr>
        <w:bottom w:val="single" w:sz="4" w:space="0" w:color="auto"/>
        <w:right w:val="single" w:sz="4" w:space="0" w:color="auto"/>
      </w:pBdr>
      <w:autoSpaceDE/>
      <w:autoSpaceDN/>
      <w:spacing w:before="100" w:beforeAutospacing="1" w:after="100" w:afterAutospacing="1"/>
      <w:jc w:val="center"/>
    </w:pPr>
    <w:rPr>
      <w:sz w:val="16"/>
      <w:szCs w:val="16"/>
    </w:rPr>
  </w:style>
  <w:style w:type="paragraph" w:customStyle="1" w:styleId="xl83">
    <w:name w:val="xl83"/>
    <w:basedOn w:val="a"/>
    <w:uiPriority w:val="99"/>
    <w:rsid w:val="00F848C3"/>
    <w:pPr>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rPr>
  </w:style>
  <w:style w:type="paragraph" w:customStyle="1" w:styleId="xl85">
    <w:name w:val="xl85"/>
    <w:basedOn w:val="a"/>
    <w:uiPriority w:val="99"/>
    <w:rsid w:val="00F848C3"/>
    <w:pPr>
      <w:pBdr>
        <w:left w:val="single" w:sz="4" w:space="0" w:color="auto"/>
        <w:bottom w:val="single" w:sz="4" w:space="0" w:color="auto"/>
      </w:pBdr>
      <w:shd w:val="clear" w:color="000000" w:fill="FFFFFF"/>
      <w:autoSpaceDE/>
      <w:autoSpaceDN/>
      <w:spacing w:before="100" w:beforeAutospacing="1" w:after="100" w:afterAutospacing="1"/>
      <w:jc w:val="center"/>
    </w:pPr>
    <w:rPr>
      <w:sz w:val="16"/>
      <w:szCs w:val="16"/>
    </w:rPr>
  </w:style>
  <w:style w:type="paragraph" w:customStyle="1" w:styleId="xl145">
    <w:name w:val="xl145"/>
    <w:basedOn w:val="a"/>
    <w:uiPriority w:val="99"/>
    <w:rsid w:val="00F848C3"/>
    <w:pPr>
      <w:pBdr>
        <w:top w:val="single" w:sz="8" w:space="0" w:color="auto"/>
        <w:left w:val="single" w:sz="8" w:space="0" w:color="auto"/>
        <w:right w:val="single" w:sz="8" w:space="0" w:color="auto"/>
      </w:pBdr>
      <w:shd w:val="clear" w:color="000000" w:fill="FFFFFF"/>
      <w:autoSpaceDE/>
      <w:autoSpaceDN/>
      <w:spacing w:before="100" w:beforeAutospacing="1" w:after="100" w:afterAutospacing="1"/>
    </w:pPr>
    <w:rPr>
      <w:sz w:val="16"/>
      <w:szCs w:val="16"/>
    </w:rPr>
  </w:style>
  <w:style w:type="paragraph" w:customStyle="1" w:styleId="xl86">
    <w:name w:val="xl86"/>
    <w:basedOn w:val="a"/>
    <w:uiPriority w:val="99"/>
    <w:rsid w:val="00F848C3"/>
    <w:pPr>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6"/>
      <w:szCs w:val="16"/>
    </w:rPr>
  </w:style>
  <w:style w:type="paragraph" w:customStyle="1" w:styleId="xl89">
    <w:name w:val="xl89"/>
    <w:basedOn w:val="a"/>
    <w:uiPriority w:val="99"/>
    <w:rsid w:val="00F848C3"/>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xl113">
    <w:name w:val="xl113"/>
    <w:basedOn w:val="a"/>
    <w:uiPriority w:val="99"/>
    <w:rsid w:val="00F848C3"/>
    <w:pPr>
      <w:pBdr>
        <w:bottom w:val="single" w:sz="8" w:space="0" w:color="auto"/>
        <w:right w:val="single" w:sz="8" w:space="0" w:color="auto"/>
      </w:pBdr>
      <w:autoSpaceDE/>
      <w:autoSpaceDN/>
      <w:spacing w:before="100" w:beforeAutospacing="1" w:after="100" w:afterAutospacing="1"/>
    </w:pPr>
    <w:rPr>
      <w:sz w:val="24"/>
      <w:szCs w:val="24"/>
    </w:rPr>
  </w:style>
  <w:style w:type="paragraph" w:customStyle="1" w:styleId="xl90">
    <w:name w:val="xl90"/>
    <w:basedOn w:val="a"/>
    <w:uiPriority w:val="99"/>
    <w:rsid w:val="00F848C3"/>
    <w:pPr>
      <w:pBdr>
        <w:top w:val="single" w:sz="8" w:space="0" w:color="auto"/>
        <w:bottom w:val="single" w:sz="8" w:space="0" w:color="auto"/>
        <w:right w:val="single" w:sz="8" w:space="0" w:color="auto"/>
      </w:pBdr>
      <w:autoSpaceDE/>
      <w:autoSpaceDN/>
      <w:spacing w:before="100" w:beforeAutospacing="1" w:after="100" w:afterAutospacing="1"/>
      <w:jc w:val="center"/>
    </w:pPr>
    <w:rPr>
      <w:sz w:val="16"/>
      <w:szCs w:val="16"/>
    </w:rPr>
  </w:style>
  <w:style w:type="paragraph" w:customStyle="1" w:styleId="xl91">
    <w:name w:val="xl91"/>
    <w:basedOn w:val="a"/>
    <w:uiPriority w:val="99"/>
    <w:rsid w:val="00F848C3"/>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xl155">
    <w:name w:val="xl155"/>
    <w:basedOn w:val="a"/>
    <w:uiPriority w:val="99"/>
    <w:rsid w:val="00F848C3"/>
    <w:pPr>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16"/>
      <w:szCs w:val="16"/>
    </w:rPr>
  </w:style>
  <w:style w:type="paragraph" w:customStyle="1" w:styleId="xl99">
    <w:name w:val="xl99"/>
    <w:basedOn w:val="a"/>
    <w:uiPriority w:val="99"/>
    <w:rsid w:val="00F848C3"/>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sz w:val="24"/>
      <w:szCs w:val="24"/>
    </w:rPr>
  </w:style>
  <w:style w:type="paragraph" w:customStyle="1" w:styleId="xl169">
    <w:name w:val="xl169"/>
    <w:basedOn w:val="a"/>
    <w:uiPriority w:val="99"/>
    <w:rsid w:val="00F848C3"/>
    <w:pPr>
      <w:pBdr>
        <w:left w:val="single" w:sz="8" w:space="0" w:color="auto"/>
        <w:bottom w:val="single" w:sz="8" w:space="0" w:color="000000"/>
        <w:right w:val="single" w:sz="8" w:space="0" w:color="auto"/>
      </w:pBdr>
      <w:autoSpaceDE/>
      <w:autoSpaceDN/>
      <w:spacing w:before="100" w:beforeAutospacing="1" w:after="100" w:afterAutospacing="1"/>
    </w:pPr>
    <w:rPr>
      <w:sz w:val="24"/>
      <w:szCs w:val="24"/>
    </w:rPr>
  </w:style>
  <w:style w:type="paragraph" w:customStyle="1" w:styleId="xl147">
    <w:name w:val="xl147"/>
    <w:basedOn w:val="a"/>
    <w:uiPriority w:val="99"/>
    <w:rsid w:val="00F848C3"/>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pPr>
    <w:rPr>
      <w:sz w:val="16"/>
      <w:szCs w:val="16"/>
    </w:rPr>
  </w:style>
  <w:style w:type="paragraph" w:customStyle="1" w:styleId="xl92">
    <w:name w:val="xl92"/>
    <w:basedOn w:val="a"/>
    <w:uiPriority w:val="99"/>
    <w:rsid w:val="00F848C3"/>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xl93">
    <w:name w:val="xl93"/>
    <w:basedOn w:val="a"/>
    <w:uiPriority w:val="99"/>
    <w:rsid w:val="00F848C3"/>
    <w:pPr>
      <w:pBdr>
        <w:top w:val="single" w:sz="8" w:space="0" w:color="auto"/>
        <w:left w:val="single" w:sz="4" w:space="0" w:color="auto"/>
        <w:bottom w:val="single" w:sz="8" w:space="0" w:color="auto"/>
      </w:pBdr>
      <w:shd w:val="clear" w:color="000000" w:fill="FFFFFF"/>
      <w:autoSpaceDE/>
      <w:autoSpaceDN/>
      <w:spacing w:before="100" w:beforeAutospacing="1" w:after="100" w:afterAutospacing="1"/>
    </w:pPr>
    <w:rPr>
      <w:sz w:val="24"/>
      <w:szCs w:val="24"/>
    </w:rPr>
  </w:style>
  <w:style w:type="paragraph" w:customStyle="1" w:styleId="xl95">
    <w:name w:val="xl95"/>
    <w:basedOn w:val="a"/>
    <w:uiPriority w:val="99"/>
    <w:rsid w:val="00F848C3"/>
    <w:pPr>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sz w:val="24"/>
      <w:szCs w:val="24"/>
    </w:rPr>
  </w:style>
  <w:style w:type="paragraph" w:customStyle="1" w:styleId="xl97">
    <w:name w:val="xl97"/>
    <w:basedOn w:val="a"/>
    <w:uiPriority w:val="99"/>
    <w:rsid w:val="00F848C3"/>
    <w:pPr>
      <w:pBdr>
        <w:top w:val="single" w:sz="4" w:space="0" w:color="auto"/>
        <w:left w:val="single" w:sz="4" w:space="0" w:color="auto"/>
        <w:bottom w:val="single" w:sz="4" w:space="0" w:color="auto"/>
      </w:pBdr>
      <w:autoSpaceDE/>
      <w:autoSpaceDN/>
      <w:spacing w:before="100" w:beforeAutospacing="1" w:after="100" w:afterAutospacing="1"/>
    </w:pPr>
    <w:rPr>
      <w:rFonts w:ascii="Arial" w:hAnsi="Arial" w:cs="Arial"/>
      <w:b/>
      <w:bCs/>
      <w:sz w:val="24"/>
      <w:szCs w:val="24"/>
    </w:rPr>
  </w:style>
  <w:style w:type="paragraph" w:customStyle="1" w:styleId="xl140">
    <w:name w:val="xl140"/>
    <w:basedOn w:val="a"/>
    <w:uiPriority w:val="99"/>
    <w:rsid w:val="00F848C3"/>
    <w:pPr>
      <w:pBdr>
        <w:left w:val="single" w:sz="8" w:space="0" w:color="auto"/>
        <w:bottom w:val="single" w:sz="4" w:space="0" w:color="auto"/>
      </w:pBdr>
      <w:shd w:val="clear" w:color="000000" w:fill="FFFFFF"/>
      <w:autoSpaceDE/>
      <w:autoSpaceDN/>
      <w:spacing w:before="100" w:beforeAutospacing="1" w:after="100" w:afterAutospacing="1"/>
    </w:pPr>
    <w:rPr>
      <w:sz w:val="24"/>
      <w:szCs w:val="24"/>
    </w:rPr>
  </w:style>
  <w:style w:type="paragraph" w:customStyle="1" w:styleId="xl98">
    <w:name w:val="xl98"/>
    <w:basedOn w:val="a"/>
    <w:uiPriority w:val="99"/>
    <w:rsid w:val="00F848C3"/>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102">
    <w:name w:val="xl102"/>
    <w:basedOn w:val="a"/>
    <w:uiPriority w:val="99"/>
    <w:rsid w:val="00F848C3"/>
    <w:pPr>
      <w:autoSpaceDE/>
      <w:autoSpaceDN/>
      <w:spacing w:before="100" w:beforeAutospacing="1" w:after="100" w:afterAutospacing="1"/>
    </w:pPr>
    <w:rPr>
      <w:sz w:val="24"/>
      <w:szCs w:val="24"/>
    </w:rPr>
  </w:style>
  <w:style w:type="paragraph" w:customStyle="1" w:styleId="xl103">
    <w:name w:val="xl103"/>
    <w:basedOn w:val="a"/>
    <w:uiPriority w:val="99"/>
    <w:rsid w:val="00F848C3"/>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rPr>
  </w:style>
  <w:style w:type="paragraph" w:customStyle="1" w:styleId="xl166">
    <w:name w:val="xl166"/>
    <w:basedOn w:val="a"/>
    <w:uiPriority w:val="99"/>
    <w:rsid w:val="00F848C3"/>
    <w:pPr>
      <w:pBdr>
        <w:left w:val="single" w:sz="8" w:space="0" w:color="auto"/>
        <w:bottom w:val="single" w:sz="8" w:space="0" w:color="000000"/>
        <w:right w:val="single" w:sz="8" w:space="0" w:color="auto"/>
      </w:pBdr>
      <w:shd w:val="clear" w:color="000000" w:fill="FFFFFF"/>
      <w:autoSpaceDE/>
      <w:autoSpaceDN/>
      <w:spacing w:before="100" w:beforeAutospacing="1" w:after="100" w:afterAutospacing="1"/>
      <w:jc w:val="center"/>
      <w:textAlignment w:val="top"/>
    </w:pPr>
    <w:rPr>
      <w:sz w:val="16"/>
      <w:szCs w:val="16"/>
    </w:rPr>
  </w:style>
  <w:style w:type="paragraph" w:customStyle="1" w:styleId="xl104">
    <w:name w:val="xl104"/>
    <w:basedOn w:val="a"/>
    <w:uiPriority w:val="99"/>
    <w:rsid w:val="00F848C3"/>
    <w:pPr>
      <w:pBdr>
        <w:top w:val="single" w:sz="4" w:space="0" w:color="auto"/>
        <w:left w:val="single" w:sz="4" w:space="0" w:color="auto"/>
        <w:bottom w:val="single" w:sz="4" w:space="0" w:color="auto"/>
      </w:pBdr>
      <w:autoSpaceDE/>
      <w:autoSpaceDN/>
      <w:spacing w:before="100" w:beforeAutospacing="1" w:after="100" w:afterAutospacing="1"/>
      <w:jc w:val="center"/>
      <w:textAlignment w:val="top"/>
    </w:pPr>
    <w:rPr>
      <w:sz w:val="16"/>
      <w:szCs w:val="16"/>
    </w:rPr>
  </w:style>
  <w:style w:type="paragraph" w:customStyle="1" w:styleId="xl109">
    <w:name w:val="xl109"/>
    <w:basedOn w:val="a"/>
    <w:uiPriority w:val="99"/>
    <w:rsid w:val="00F848C3"/>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top"/>
    </w:pPr>
    <w:rPr>
      <w:sz w:val="16"/>
      <w:szCs w:val="16"/>
    </w:rPr>
  </w:style>
  <w:style w:type="paragraph" w:customStyle="1" w:styleId="xl105">
    <w:name w:val="xl105"/>
    <w:basedOn w:val="a"/>
    <w:uiPriority w:val="99"/>
    <w:rsid w:val="00F848C3"/>
    <w:pPr>
      <w:pBdr>
        <w:bottom w:val="single" w:sz="8" w:space="0" w:color="auto"/>
      </w:pBdr>
      <w:autoSpaceDE/>
      <w:autoSpaceDN/>
      <w:spacing w:before="100" w:beforeAutospacing="1" w:after="100" w:afterAutospacing="1"/>
      <w:jc w:val="center"/>
      <w:textAlignment w:val="top"/>
    </w:pPr>
    <w:rPr>
      <w:sz w:val="16"/>
      <w:szCs w:val="16"/>
    </w:rPr>
  </w:style>
  <w:style w:type="paragraph" w:customStyle="1" w:styleId="xl106">
    <w:name w:val="xl106"/>
    <w:basedOn w:val="a"/>
    <w:uiPriority w:val="99"/>
    <w:rsid w:val="00F848C3"/>
    <w:pPr>
      <w:pBdr>
        <w:left w:val="single" w:sz="8" w:space="0" w:color="auto"/>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xl107">
    <w:name w:val="xl107"/>
    <w:basedOn w:val="a"/>
    <w:uiPriority w:val="99"/>
    <w:rsid w:val="00F848C3"/>
    <w:pPr>
      <w:pBdr>
        <w:top w:val="single" w:sz="8" w:space="0" w:color="auto"/>
        <w:bottom w:val="single" w:sz="8" w:space="0" w:color="auto"/>
        <w:right w:val="single" w:sz="8" w:space="0" w:color="auto"/>
      </w:pBdr>
      <w:shd w:val="clear" w:color="000000" w:fill="FFFFFF"/>
      <w:autoSpaceDE/>
      <w:autoSpaceDN/>
      <w:spacing w:before="100" w:beforeAutospacing="1" w:after="100" w:afterAutospacing="1"/>
    </w:pPr>
    <w:rPr>
      <w:sz w:val="16"/>
      <w:szCs w:val="16"/>
    </w:rPr>
  </w:style>
  <w:style w:type="paragraph" w:customStyle="1" w:styleId="xl108">
    <w:name w:val="xl108"/>
    <w:basedOn w:val="a"/>
    <w:uiPriority w:val="99"/>
    <w:rsid w:val="00F848C3"/>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top"/>
    </w:pPr>
    <w:rPr>
      <w:sz w:val="16"/>
      <w:szCs w:val="16"/>
    </w:rPr>
  </w:style>
  <w:style w:type="paragraph" w:customStyle="1" w:styleId="xl110">
    <w:name w:val="xl110"/>
    <w:basedOn w:val="a"/>
    <w:uiPriority w:val="99"/>
    <w:rsid w:val="00F848C3"/>
    <w:pPr>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sz w:val="16"/>
      <w:szCs w:val="16"/>
    </w:rPr>
  </w:style>
  <w:style w:type="paragraph" w:customStyle="1" w:styleId="xl111">
    <w:name w:val="xl111"/>
    <w:basedOn w:val="a"/>
    <w:uiPriority w:val="99"/>
    <w:rsid w:val="00F848C3"/>
    <w:pPr>
      <w:pBdr>
        <w:right w:val="single" w:sz="8" w:space="0" w:color="auto"/>
      </w:pBdr>
      <w:autoSpaceDE/>
      <w:autoSpaceDN/>
      <w:spacing w:before="100" w:beforeAutospacing="1" w:after="100" w:afterAutospacing="1"/>
    </w:pPr>
    <w:rPr>
      <w:sz w:val="24"/>
      <w:szCs w:val="24"/>
    </w:rPr>
  </w:style>
  <w:style w:type="paragraph" w:customStyle="1" w:styleId="xl114">
    <w:name w:val="xl114"/>
    <w:basedOn w:val="a"/>
    <w:uiPriority w:val="99"/>
    <w:rsid w:val="00F848C3"/>
    <w:pPr>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top"/>
    </w:pPr>
    <w:rPr>
      <w:sz w:val="16"/>
      <w:szCs w:val="16"/>
    </w:rPr>
  </w:style>
  <w:style w:type="paragraph" w:customStyle="1" w:styleId="xl116">
    <w:name w:val="xl116"/>
    <w:basedOn w:val="a"/>
    <w:uiPriority w:val="99"/>
    <w:rsid w:val="00F848C3"/>
    <w:pPr>
      <w:pBdr>
        <w:bottom w:val="single" w:sz="4" w:space="0" w:color="auto"/>
        <w:right w:val="single" w:sz="8" w:space="0" w:color="auto"/>
      </w:pBdr>
      <w:autoSpaceDE/>
      <w:autoSpaceDN/>
      <w:spacing w:before="100" w:beforeAutospacing="1" w:after="100" w:afterAutospacing="1"/>
    </w:pPr>
    <w:rPr>
      <w:sz w:val="16"/>
      <w:szCs w:val="16"/>
    </w:rPr>
  </w:style>
  <w:style w:type="paragraph" w:customStyle="1" w:styleId="xl117">
    <w:name w:val="xl117"/>
    <w:basedOn w:val="a"/>
    <w:uiPriority w:val="99"/>
    <w:rsid w:val="00F848C3"/>
    <w:pPr>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19">
    <w:name w:val="xl119"/>
    <w:basedOn w:val="a"/>
    <w:uiPriority w:val="99"/>
    <w:rsid w:val="00F848C3"/>
    <w:pPr>
      <w:pBdr>
        <w:top w:val="single" w:sz="8" w:space="0" w:color="auto"/>
        <w:left w:val="single" w:sz="4" w:space="0" w:color="auto"/>
        <w:bottom w:val="single" w:sz="8" w:space="0" w:color="auto"/>
      </w:pBdr>
      <w:shd w:val="clear" w:color="000000" w:fill="FFFFFF"/>
      <w:autoSpaceDE/>
      <w:autoSpaceDN/>
      <w:spacing w:before="100" w:beforeAutospacing="1" w:after="100" w:afterAutospacing="1"/>
    </w:pPr>
    <w:rPr>
      <w:sz w:val="24"/>
      <w:szCs w:val="24"/>
    </w:rPr>
  </w:style>
  <w:style w:type="paragraph" w:customStyle="1" w:styleId="xl199">
    <w:name w:val="xl199"/>
    <w:basedOn w:val="a"/>
    <w:uiPriority w:val="99"/>
    <w:rsid w:val="00F848C3"/>
    <w:pPr>
      <w:pBdr>
        <w:top w:val="single" w:sz="4" w:space="0" w:color="auto"/>
        <w:left w:val="single" w:sz="4" w:space="0" w:color="auto"/>
      </w:pBdr>
      <w:shd w:val="clear" w:color="000000" w:fill="FFFFFF"/>
      <w:autoSpaceDE/>
      <w:autoSpaceDN/>
      <w:spacing w:before="100" w:beforeAutospacing="1" w:after="100" w:afterAutospacing="1"/>
    </w:pPr>
    <w:rPr>
      <w:sz w:val="24"/>
      <w:szCs w:val="24"/>
    </w:rPr>
  </w:style>
  <w:style w:type="paragraph" w:customStyle="1" w:styleId="xl158">
    <w:name w:val="xl158"/>
    <w:basedOn w:val="a"/>
    <w:uiPriority w:val="99"/>
    <w:rsid w:val="00F848C3"/>
    <w:pPr>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top"/>
    </w:pPr>
    <w:rPr>
      <w:sz w:val="16"/>
      <w:szCs w:val="16"/>
    </w:rPr>
  </w:style>
  <w:style w:type="paragraph" w:customStyle="1" w:styleId="xl156">
    <w:name w:val="xl156"/>
    <w:basedOn w:val="a"/>
    <w:uiPriority w:val="99"/>
    <w:rsid w:val="00F848C3"/>
    <w:pPr>
      <w:pBdr>
        <w:left w:val="single" w:sz="8" w:space="0" w:color="auto"/>
        <w:right w:val="single" w:sz="8" w:space="0" w:color="auto"/>
      </w:pBdr>
      <w:autoSpaceDE/>
      <w:autoSpaceDN/>
      <w:spacing w:before="100" w:beforeAutospacing="1" w:after="100" w:afterAutospacing="1"/>
      <w:jc w:val="center"/>
      <w:textAlignment w:val="top"/>
    </w:pPr>
    <w:rPr>
      <w:sz w:val="16"/>
      <w:szCs w:val="16"/>
    </w:rPr>
  </w:style>
  <w:style w:type="paragraph" w:customStyle="1" w:styleId="xl120">
    <w:name w:val="xl120"/>
    <w:basedOn w:val="a"/>
    <w:uiPriority w:val="99"/>
    <w:rsid w:val="00F848C3"/>
    <w:pPr>
      <w:pBdr>
        <w:left w:val="single" w:sz="4" w:space="0" w:color="auto"/>
        <w:bottom w:val="single" w:sz="4" w:space="0" w:color="auto"/>
      </w:pBdr>
      <w:shd w:val="clear" w:color="000000" w:fill="FFFFFF"/>
      <w:autoSpaceDE/>
      <w:autoSpaceDN/>
      <w:spacing w:before="100" w:beforeAutospacing="1" w:after="100" w:afterAutospacing="1"/>
    </w:pPr>
    <w:rPr>
      <w:sz w:val="24"/>
      <w:szCs w:val="24"/>
    </w:rPr>
  </w:style>
  <w:style w:type="paragraph" w:customStyle="1" w:styleId="xl121">
    <w:name w:val="xl121"/>
    <w:basedOn w:val="a"/>
    <w:uiPriority w:val="99"/>
    <w:rsid w:val="00F848C3"/>
    <w:pPr>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sz w:val="24"/>
      <w:szCs w:val="24"/>
    </w:rPr>
  </w:style>
  <w:style w:type="paragraph" w:customStyle="1" w:styleId="xl123">
    <w:name w:val="xl123"/>
    <w:basedOn w:val="a"/>
    <w:uiPriority w:val="99"/>
    <w:rsid w:val="00F848C3"/>
    <w:pPr>
      <w:pBdr>
        <w:top w:val="single" w:sz="4" w:space="0" w:color="auto"/>
        <w:bottom w:val="single" w:sz="4" w:space="0" w:color="auto"/>
      </w:pBdr>
      <w:shd w:val="clear" w:color="000000" w:fill="FFFFFF"/>
      <w:autoSpaceDE/>
      <w:autoSpaceDN/>
      <w:spacing w:before="100" w:beforeAutospacing="1" w:after="100" w:afterAutospacing="1"/>
    </w:pPr>
    <w:rPr>
      <w:sz w:val="24"/>
      <w:szCs w:val="24"/>
    </w:rPr>
  </w:style>
  <w:style w:type="paragraph" w:customStyle="1" w:styleId="xl125">
    <w:name w:val="xl125"/>
    <w:basedOn w:val="a"/>
    <w:uiPriority w:val="99"/>
    <w:rsid w:val="00F848C3"/>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Arial" w:hAnsi="Arial" w:cs="Arial"/>
      <w:b/>
      <w:bCs/>
      <w:sz w:val="24"/>
      <w:szCs w:val="24"/>
    </w:rPr>
  </w:style>
  <w:style w:type="paragraph" w:customStyle="1" w:styleId="xl126">
    <w:name w:val="xl126"/>
    <w:basedOn w:val="a"/>
    <w:uiPriority w:val="99"/>
    <w:rsid w:val="00F848C3"/>
    <w:pPr>
      <w:pBdr>
        <w:left w:val="single" w:sz="4" w:space="0" w:color="auto"/>
      </w:pBdr>
      <w:shd w:val="clear" w:color="000000" w:fill="FFFFFF"/>
      <w:autoSpaceDE/>
      <w:autoSpaceDN/>
      <w:spacing w:before="100" w:beforeAutospacing="1" w:after="100" w:afterAutospacing="1"/>
    </w:pPr>
    <w:rPr>
      <w:sz w:val="24"/>
      <w:szCs w:val="24"/>
    </w:rPr>
  </w:style>
  <w:style w:type="paragraph" w:customStyle="1" w:styleId="xl127">
    <w:name w:val="xl127"/>
    <w:basedOn w:val="a"/>
    <w:uiPriority w:val="99"/>
    <w:rsid w:val="00F848C3"/>
    <w:pPr>
      <w:pBdr>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28">
    <w:name w:val="xl128"/>
    <w:basedOn w:val="a"/>
    <w:uiPriority w:val="99"/>
    <w:rsid w:val="00F848C3"/>
    <w:pPr>
      <w:pBdr>
        <w:left w:val="single" w:sz="8" w:space="0" w:color="auto"/>
      </w:pBdr>
      <w:shd w:val="clear" w:color="000000" w:fill="FFFFFF"/>
      <w:autoSpaceDE/>
      <w:autoSpaceDN/>
      <w:spacing w:before="100" w:beforeAutospacing="1" w:after="100" w:afterAutospacing="1"/>
      <w:jc w:val="center"/>
    </w:pPr>
    <w:rPr>
      <w:b/>
      <w:bCs/>
      <w:sz w:val="16"/>
      <w:szCs w:val="16"/>
    </w:rPr>
  </w:style>
  <w:style w:type="paragraph" w:customStyle="1" w:styleId="xl129">
    <w:name w:val="xl129"/>
    <w:basedOn w:val="a"/>
    <w:uiPriority w:val="99"/>
    <w:rsid w:val="00F848C3"/>
    <w:pPr>
      <w:shd w:val="clear" w:color="000000" w:fill="FFFFFF"/>
      <w:autoSpaceDE/>
      <w:autoSpaceDN/>
      <w:spacing w:before="100" w:beforeAutospacing="1" w:after="100" w:afterAutospacing="1"/>
      <w:jc w:val="center"/>
    </w:pPr>
    <w:rPr>
      <w:b/>
      <w:bCs/>
      <w:sz w:val="16"/>
      <w:szCs w:val="16"/>
    </w:rPr>
  </w:style>
  <w:style w:type="paragraph" w:customStyle="1" w:styleId="xl130">
    <w:name w:val="xl130"/>
    <w:basedOn w:val="a"/>
    <w:uiPriority w:val="99"/>
    <w:rsid w:val="00F848C3"/>
    <w:pPr>
      <w:autoSpaceDE/>
      <w:autoSpaceDN/>
      <w:spacing w:before="100" w:beforeAutospacing="1" w:after="100" w:afterAutospacing="1"/>
    </w:pPr>
    <w:rPr>
      <w:sz w:val="24"/>
      <w:szCs w:val="24"/>
    </w:rPr>
  </w:style>
  <w:style w:type="paragraph" w:customStyle="1" w:styleId="xl131">
    <w:name w:val="xl131"/>
    <w:basedOn w:val="a"/>
    <w:uiPriority w:val="99"/>
    <w:rsid w:val="00F848C3"/>
    <w:pPr>
      <w:pBdr>
        <w:top w:val="single" w:sz="4" w:space="0" w:color="auto"/>
        <w:left w:val="single" w:sz="4" w:space="0" w:color="auto"/>
        <w:right w:val="single" w:sz="4" w:space="0" w:color="auto"/>
      </w:pBdr>
      <w:autoSpaceDE/>
      <w:autoSpaceDN/>
      <w:spacing w:before="100" w:beforeAutospacing="1" w:after="100" w:afterAutospacing="1"/>
    </w:pPr>
    <w:rPr>
      <w:sz w:val="24"/>
      <w:szCs w:val="24"/>
    </w:rPr>
  </w:style>
  <w:style w:type="paragraph" w:customStyle="1" w:styleId="xl132">
    <w:name w:val="xl132"/>
    <w:basedOn w:val="a"/>
    <w:uiPriority w:val="99"/>
    <w:rsid w:val="00F848C3"/>
    <w:pPr>
      <w:pBdr>
        <w:top w:val="single" w:sz="4" w:space="0" w:color="auto"/>
        <w:left w:val="single" w:sz="8" w:space="0" w:color="auto"/>
        <w:right w:val="single" w:sz="8" w:space="0" w:color="auto"/>
      </w:pBdr>
      <w:autoSpaceDE/>
      <w:autoSpaceDN/>
      <w:spacing w:before="100" w:beforeAutospacing="1" w:after="100" w:afterAutospacing="1"/>
      <w:jc w:val="center"/>
      <w:textAlignment w:val="top"/>
    </w:pPr>
    <w:rPr>
      <w:sz w:val="16"/>
      <w:szCs w:val="16"/>
    </w:rPr>
  </w:style>
  <w:style w:type="paragraph" w:customStyle="1" w:styleId="xl134">
    <w:name w:val="xl134"/>
    <w:basedOn w:val="a"/>
    <w:uiPriority w:val="99"/>
    <w:rsid w:val="00F848C3"/>
    <w:pPr>
      <w:pBdr>
        <w:left w:val="single" w:sz="4" w:space="0" w:color="auto"/>
        <w:right w:val="single" w:sz="4" w:space="0" w:color="auto"/>
      </w:pBdr>
      <w:autoSpaceDE/>
      <w:autoSpaceDN/>
      <w:spacing w:before="100" w:beforeAutospacing="1" w:after="100" w:afterAutospacing="1"/>
    </w:pPr>
    <w:rPr>
      <w:sz w:val="24"/>
      <w:szCs w:val="24"/>
    </w:rPr>
  </w:style>
  <w:style w:type="paragraph" w:customStyle="1" w:styleId="xl137">
    <w:name w:val="xl137"/>
    <w:basedOn w:val="a"/>
    <w:uiPriority w:val="99"/>
    <w:rsid w:val="00F848C3"/>
    <w:pPr>
      <w:pBdr>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39">
    <w:name w:val="xl139"/>
    <w:basedOn w:val="a"/>
    <w:uiPriority w:val="99"/>
    <w:rsid w:val="00F848C3"/>
    <w:pPr>
      <w:pBdr>
        <w:left w:val="single" w:sz="8" w:space="0" w:color="auto"/>
      </w:pBdr>
      <w:shd w:val="clear" w:color="000000" w:fill="FFFFFF"/>
      <w:autoSpaceDE/>
      <w:autoSpaceDN/>
      <w:spacing w:before="100" w:beforeAutospacing="1" w:after="100" w:afterAutospacing="1"/>
    </w:pPr>
    <w:rPr>
      <w:sz w:val="24"/>
      <w:szCs w:val="24"/>
    </w:rPr>
  </w:style>
  <w:style w:type="paragraph" w:customStyle="1" w:styleId="xl141">
    <w:name w:val="xl141"/>
    <w:basedOn w:val="a"/>
    <w:uiPriority w:val="99"/>
    <w:rsid w:val="00F848C3"/>
    <w:pPr>
      <w:pBdr>
        <w:top w:val="single" w:sz="4" w:space="0" w:color="auto"/>
        <w:left w:val="single" w:sz="8" w:space="0" w:color="auto"/>
      </w:pBdr>
      <w:shd w:val="clear" w:color="000000" w:fill="FFFFFF"/>
      <w:autoSpaceDE/>
      <w:autoSpaceDN/>
      <w:spacing w:before="100" w:beforeAutospacing="1" w:after="100" w:afterAutospacing="1"/>
    </w:pPr>
    <w:rPr>
      <w:sz w:val="24"/>
      <w:szCs w:val="24"/>
    </w:rPr>
  </w:style>
  <w:style w:type="paragraph" w:customStyle="1" w:styleId="xl143">
    <w:name w:val="xl143"/>
    <w:basedOn w:val="a"/>
    <w:uiPriority w:val="99"/>
    <w:rsid w:val="00F848C3"/>
    <w:pPr>
      <w:pBdr>
        <w:top w:val="single" w:sz="4" w:space="0" w:color="auto"/>
        <w:left w:val="single" w:sz="4" w:space="0" w:color="auto"/>
        <w:right w:val="single" w:sz="4" w:space="0" w:color="auto"/>
      </w:pBdr>
      <w:shd w:val="clear" w:color="000000" w:fill="FFFFFF"/>
      <w:autoSpaceDE/>
      <w:autoSpaceDN/>
      <w:spacing w:before="100" w:beforeAutospacing="1" w:after="100" w:afterAutospacing="1"/>
    </w:pPr>
    <w:rPr>
      <w:sz w:val="24"/>
      <w:szCs w:val="24"/>
    </w:rPr>
  </w:style>
  <w:style w:type="paragraph" w:customStyle="1" w:styleId="xl144">
    <w:name w:val="xl144"/>
    <w:basedOn w:val="a"/>
    <w:uiPriority w:val="99"/>
    <w:rsid w:val="00F848C3"/>
    <w:pPr>
      <w:pBdr>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rPr>
  </w:style>
  <w:style w:type="paragraph" w:customStyle="1" w:styleId="xl157">
    <w:name w:val="xl157"/>
    <w:basedOn w:val="a"/>
    <w:uiPriority w:val="99"/>
    <w:rsid w:val="00F848C3"/>
    <w:pPr>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16"/>
      <w:szCs w:val="16"/>
    </w:rPr>
  </w:style>
  <w:style w:type="paragraph" w:customStyle="1" w:styleId="xl146">
    <w:name w:val="xl146"/>
    <w:basedOn w:val="a"/>
    <w:uiPriority w:val="99"/>
    <w:rsid w:val="00F848C3"/>
    <w:pPr>
      <w:pBdr>
        <w:left w:val="single" w:sz="8" w:space="0" w:color="auto"/>
        <w:right w:val="single" w:sz="8" w:space="0" w:color="auto"/>
      </w:pBdr>
      <w:shd w:val="clear" w:color="000000" w:fill="FFFFFF"/>
      <w:autoSpaceDE/>
      <w:autoSpaceDN/>
      <w:spacing w:before="100" w:beforeAutospacing="1" w:after="100" w:afterAutospacing="1"/>
    </w:pPr>
    <w:rPr>
      <w:sz w:val="16"/>
      <w:szCs w:val="16"/>
    </w:rPr>
  </w:style>
  <w:style w:type="paragraph" w:customStyle="1" w:styleId="xl149">
    <w:name w:val="xl149"/>
    <w:basedOn w:val="a"/>
    <w:uiPriority w:val="99"/>
    <w:rsid w:val="00F848C3"/>
    <w:pPr>
      <w:pBdr>
        <w:left w:val="single" w:sz="8" w:space="0" w:color="auto"/>
        <w:right w:val="single" w:sz="8" w:space="0" w:color="auto"/>
      </w:pBdr>
      <w:autoSpaceDE/>
      <w:autoSpaceDN/>
      <w:spacing w:before="100" w:beforeAutospacing="1" w:after="100" w:afterAutospacing="1"/>
    </w:pPr>
    <w:rPr>
      <w:sz w:val="24"/>
      <w:szCs w:val="24"/>
    </w:rPr>
  </w:style>
  <w:style w:type="paragraph" w:customStyle="1" w:styleId="xl153">
    <w:name w:val="xl153"/>
    <w:basedOn w:val="a"/>
    <w:uiPriority w:val="99"/>
    <w:rsid w:val="00F848C3"/>
    <w:pPr>
      <w:pBdr>
        <w:left w:val="single" w:sz="8" w:space="0" w:color="auto"/>
        <w:right w:val="single" w:sz="8" w:space="0" w:color="auto"/>
      </w:pBdr>
      <w:autoSpaceDE/>
      <w:autoSpaceDN/>
      <w:spacing w:before="100" w:beforeAutospacing="1" w:after="100" w:afterAutospacing="1"/>
    </w:pPr>
    <w:rPr>
      <w:sz w:val="16"/>
      <w:szCs w:val="16"/>
    </w:rPr>
  </w:style>
  <w:style w:type="paragraph" w:customStyle="1" w:styleId="xl150">
    <w:name w:val="xl150"/>
    <w:basedOn w:val="a"/>
    <w:uiPriority w:val="99"/>
    <w:rsid w:val="00F848C3"/>
    <w:pPr>
      <w:pBdr>
        <w:top w:val="single" w:sz="4" w:space="0" w:color="auto"/>
        <w:left w:val="single" w:sz="4" w:space="0" w:color="auto"/>
        <w:right w:val="single" w:sz="4" w:space="0" w:color="auto"/>
      </w:pBdr>
      <w:autoSpaceDE/>
      <w:autoSpaceDN/>
      <w:spacing w:before="100" w:beforeAutospacing="1" w:after="100" w:afterAutospacing="1"/>
    </w:pPr>
    <w:rPr>
      <w:sz w:val="16"/>
      <w:szCs w:val="16"/>
    </w:rPr>
  </w:style>
  <w:style w:type="paragraph" w:customStyle="1" w:styleId="xl172">
    <w:name w:val="xl172"/>
    <w:basedOn w:val="a"/>
    <w:uiPriority w:val="99"/>
    <w:rsid w:val="00F848C3"/>
    <w:pPr>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sz w:val="16"/>
      <w:szCs w:val="16"/>
    </w:rPr>
  </w:style>
  <w:style w:type="paragraph" w:customStyle="1" w:styleId="xl173">
    <w:name w:val="xl173"/>
    <w:basedOn w:val="a"/>
    <w:uiPriority w:val="99"/>
    <w:rsid w:val="00F848C3"/>
    <w:pPr>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sz w:val="16"/>
      <w:szCs w:val="16"/>
    </w:rPr>
  </w:style>
  <w:style w:type="paragraph" w:customStyle="1" w:styleId="xl154">
    <w:name w:val="xl154"/>
    <w:basedOn w:val="a"/>
    <w:uiPriority w:val="99"/>
    <w:rsid w:val="00F848C3"/>
    <w:pPr>
      <w:pBdr>
        <w:left w:val="single" w:sz="8" w:space="0" w:color="auto"/>
        <w:bottom w:val="single" w:sz="8" w:space="0" w:color="000000"/>
        <w:right w:val="single" w:sz="8" w:space="0" w:color="auto"/>
      </w:pBdr>
      <w:autoSpaceDE/>
      <w:autoSpaceDN/>
      <w:spacing w:before="100" w:beforeAutospacing="1" w:after="100" w:afterAutospacing="1"/>
    </w:pPr>
    <w:rPr>
      <w:sz w:val="16"/>
      <w:szCs w:val="16"/>
    </w:rPr>
  </w:style>
  <w:style w:type="paragraph" w:customStyle="1" w:styleId="xl174">
    <w:name w:val="xl174"/>
    <w:basedOn w:val="a"/>
    <w:uiPriority w:val="99"/>
    <w:rsid w:val="00F848C3"/>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rPr>
  </w:style>
  <w:style w:type="paragraph" w:customStyle="1" w:styleId="xl159">
    <w:name w:val="xl159"/>
    <w:basedOn w:val="a"/>
    <w:uiPriority w:val="99"/>
    <w:rsid w:val="00F848C3"/>
    <w:pPr>
      <w:pBdr>
        <w:left w:val="single" w:sz="8" w:space="0" w:color="auto"/>
        <w:right w:val="single" w:sz="8" w:space="0" w:color="auto"/>
      </w:pBdr>
      <w:shd w:val="clear" w:color="000000" w:fill="FFFFFF"/>
      <w:autoSpaceDE/>
      <w:autoSpaceDN/>
      <w:spacing w:before="100" w:beforeAutospacing="1" w:after="100" w:afterAutospacing="1"/>
      <w:jc w:val="center"/>
      <w:textAlignment w:val="top"/>
    </w:pPr>
    <w:rPr>
      <w:sz w:val="16"/>
      <w:szCs w:val="16"/>
    </w:rPr>
  </w:style>
  <w:style w:type="paragraph" w:customStyle="1" w:styleId="xl162">
    <w:name w:val="xl162"/>
    <w:basedOn w:val="a"/>
    <w:uiPriority w:val="99"/>
    <w:rsid w:val="00F848C3"/>
    <w:pPr>
      <w:pBdr>
        <w:top w:val="single" w:sz="8" w:space="0" w:color="auto"/>
        <w:left w:val="single" w:sz="8" w:space="0" w:color="auto"/>
        <w:right w:val="single" w:sz="8" w:space="0" w:color="auto"/>
      </w:pBdr>
      <w:autoSpaceDE/>
      <w:autoSpaceDN/>
      <w:spacing w:before="100" w:beforeAutospacing="1" w:after="100" w:afterAutospacing="1"/>
      <w:jc w:val="center"/>
    </w:pPr>
    <w:rPr>
      <w:sz w:val="16"/>
      <w:szCs w:val="16"/>
    </w:rPr>
  </w:style>
  <w:style w:type="paragraph" w:customStyle="1" w:styleId="xl164">
    <w:name w:val="xl164"/>
    <w:basedOn w:val="a"/>
    <w:uiPriority w:val="99"/>
    <w:rsid w:val="00F848C3"/>
    <w:pPr>
      <w:pBdr>
        <w:top w:val="single" w:sz="8" w:space="0" w:color="000000"/>
        <w:left w:val="single" w:sz="8" w:space="0" w:color="auto"/>
        <w:right w:val="single" w:sz="8" w:space="0" w:color="auto"/>
      </w:pBdr>
      <w:autoSpaceDE/>
      <w:autoSpaceDN/>
      <w:spacing w:before="100" w:beforeAutospacing="1" w:after="100" w:afterAutospacing="1"/>
      <w:jc w:val="center"/>
      <w:textAlignment w:val="top"/>
    </w:pPr>
    <w:rPr>
      <w:sz w:val="16"/>
      <w:szCs w:val="16"/>
    </w:rPr>
  </w:style>
  <w:style w:type="paragraph" w:customStyle="1" w:styleId="xl165">
    <w:name w:val="xl165"/>
    <w:basedOn w:val="a"/>
    <w:uiPriority w:val="99"/>
    <w:rsid w:val="00F848C3"/>
    <w:pPr>
      <w:pBdr>
        <w:left w:val="single" w:sz="8" w:space="0" w:color="auto"/>
        <w:bottom w:val="single" w:sz="8" w:space="0" w:color="000000"/>
        <w:right w:val="single" w:sz="8" w:space="0" w:color="auto"/>
      </w:pBdr>
      <w:autoSpaceDE/>
      <w:autoSpaceDN/>
      <w:spacing w:before="100" w:beforeAutospacing="1" w:after="100" w:afterAutospacing="1"/>
      <w:jc w:val="center"/>
      <w:textAlignment w:val="top"/>
    </w:pPr>
    <w:rPr>
      <w:sz w:val="16"/>
      <w:szCs w:val="16"/>
    </w:rPr>
  </w:style>
  <w:style w:type="paragraph" w:customStyle="1" w:styleId="xl168">
    <w:name w:val="xl168"/>
    <w:basedOn w:val="a"/>
    <w:uiPriority w:val="99"/>
    <w:rsid w:val="00F848C3"/>
    <w:pPr>
      <w:pBdr>
        <w:left w:val="single" w:sz="8" w:space="0" w:color="auto"/>
        <w:right w:val="single" w:sz="8" w:space="0" w:color="auto"/>
      </w:pBdr>
      <w:autoSpaceDE/>
      <w:autoSpaceDN/>
      <w:spacing w:before="100" w:beforeAutospacing="1" w:after="100" w:afterAutospacing="1"/>
    </w:pPr>
    <w:rPr>
      <w:sz w:val="24"/>
      <w:szCs w:val="24"/>
    </w:rPr>
  </w:style>
  <w:style w:type="paragraph" w:customStyle="1" w:styleId="xl170">
    <w:name w:val="xl170"/>
    <w:basedOn w:val="a"/>
    <w:uiPriority w:val="99"/>
    <w:rsid w:val="00F848C3"/>
    <w:pPr>
      <w:pBdr>
        <w:top w:val="single" w:sz="8" w:space="0" w:color="000000"/>
        <w:left w:val="single" w:sz="8" w:space="0" w:color="auto"/>
        <w:right w:val="single" w:sz="8" w:space="0" w:color="auto"/>
      </w:pBdr>
      <w:shd w:val="clear" w:color="000000" w:fill="FFFFFF"/>
      <w:autoSpaceDE/>
      <w:autoSpaceDN/>
      <w:spacing w:before="100" w:beforeAutospacing="1" w:after="100" w:afterAutospacing="1"/>
      <w:jc w:val="center"/>
      <w:textAlignment w:val="top"/>
    </w:pPr>
    <w:rPr>
      <w:sz w:val="16"/>
      <w:szCs w:val="16"/>
    </w:rPr>
  </w:style>
  <w:style w:type="paragraph" w:customStyle="1" w:styleId="xl171">
    <w:name w:val="xl171"/>
    <w:basedOn w:val="a"/>
    <w:uiPriority w:val="99"/>
    <w:rsid w:val="00F848C3"/>
    <w:pPr>
      <w:pBdr>
        <w:left w:val="single" w:sz="8" w:space="0" w:color="auto"/>
        <w:bottom w:val="single" w:sz="8" w:space="0" w:color="000000"/>
        <w:right w:val="single" w:sz="8" w:space="0" w:color="auto"/>
      </w:pBdr>
      <w:autoSpaceDE/>
      <w:autoSpaceDN/>
      <w:spacing w:before="100" w:beforeAutospacing="1" w:after="100" w:afterAutospacing="1"/>
      <w:jc w:val="center"/>
      <w:textAlignment w:val="top"/>
    </w:pPr>
    <w:rPr>
      <w:sz w:val="24"/>
      <w:szCs w:val="24"/>
    </w:rPr>
  </w:style>
  <w:style w:type="paragraph" w:customStyle="1" w:styleId="xl175">
    <w:name w:val="xl175"/>
    <w:basedOn w:val="a"/>
    <w:uiPriority w:val="99"/>
    <w:rsid w:val="00F848C3"/>
    <w:pPr>
      <w:pBdr>
        <w:top w:val="single" w:sz="8" w:space="0" w:color="auto"/>
        <w:left w:val="single" w:sz="8" w:space="0" w:color="auto"/>
      </w:pBdr>
      <w:shd w:val="clear" w:color="000000" w:fill="FFFFFF"/>
      <w:autoSpaceDE/>
      <w:autoSpaceDN/>
      <w:spacing w:before="100" w:beforeAutospacing="1" w:after="100" w:afterAutospacing="1"/>
      <w:jc w:val="center"/>
      <w:textAlignment w:val="top"/>
    </w:pPr>
    <w:rPr>
      <w:sz w:val="16"/>
      <w:szCs w:val="16"/>
    </w:rPr>
  </w:style>
  <w:style w:type="paragraph" w:customStyle="1" w:styleId="xl177">
    <w:name w:val="xl177"/>
    <w:basedOn w:val="a"/>
    <w:uiPriority w:val="99"/>
    <w:rsid w:val="00F848C3"/>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rPr>
  </w:style>
  <w:style w:type="paragraph" w:customStyle="1" w:styleId="xl178">
    <w:name w:val="xl178"/>
    <w:basedOn w:val="a"/>
    <w:uiPriority w:val="99"/>
    <w:rsid w:val="00F848C3"/>
    <w:pPr>
      <w:pBdr>
        <w:top w:val="single" w:sz="8" w:space="0" w:color="000000"/>
        <w:left w:val="single" w:sz="8" w:space="0" w:color="auto"/>
        <w:right w:val="single" w:sz="8" w:space="0" w:color="auto"/>
      </w:pBdr>
      <w:shd w:val="clear" w:color="000000" w:fill="FFFFFF"/>
      <w:autoSpaceDE/>
      <w:autoSpaceDN/>
      <w:spacing w:before="100" w:beforeAutospacing="1" w:after="100" w:afterAutospacing="1"/>
      <w:jc w:val="center"/>
      <w:textAlignment w:val="top"/>
    </w:pPr>
    <w:rPr>
      <w:sz w:val="16"/>
      <w:szCs w:val="16"/>
    </w:rPr>
  </w:style>
  <w:style w:type="paragraph" w:customStyle="1" w:styleId="xl187">
    <w:name w:val="xl187"/>
    <w:basedOn w:val="a"/>
    <w:uiPriority w:val="99"/>
    <w:rsid w:val="00F848C3"/>
    <w:pPr>
      <w:pBdr>
        <w:top w:val="single" w:sz="8" w:space="0" w:color="auto"/>
        <w:left w:val="single" w:sz="8" w:space="0" w:color="auto"/>
      </w:pBdr>
      <w:shd w:val="clear" w:color="000000" w:fill="FFFFFF"/>
      <w:autoSpaceDE/>
      <w:autoSpaceDN/>
      <w:spacing w:before="100" w:beforeAutospacing="1" w:after="100" w:afterAutospacing="1"/>
      <w:jc w:val="right"/>
    </w:pPr>
    <w:rPr>
      <w:rFonts w:ascii="Arial" w:hAnsi="Arial" w:cs="Arial"/>
      <w:sz w:val="24"/>
      <w:szCs w:val="24"/>
    </w:rPr>
  </w:style>
  <w:style w:type="paragraph" w:customStyle="1" w:styleId="xl179">
    <w:name w:val="xl179"/>
    <w:basedOn w:val="a"/>
    <w:uiPriority w:val="99"/>
    <w:rsid w:val="00F848C3"/>
    <w:pPr>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16"/>
      <w:szCs w:val="16"/>
    </w:rPr>
  </w:style>
  <w:style w:type="paragraph" w:customStyle="1" w:styleId="xl188">
    <w:name w:val="xl188"/>
    <w:basedOn w:val="a"/>
    <w:uiPriority w:val="99"/>
    <w:rsid w:val="00F848C3"/>
    <w:pPr>
      <w:pBdr>
        <w:left w:val="single" w:sz="8" w:space="0" w:color="auto"/>
        <w:bottom w:val="single" w:sz="8" w:space="0" w:color="auto"/>
      </w:pBdr>
      <w:shd w:val="clear" w:color="000000" w:fill="FFFFFF"/>
      <w:autoSpaceDE/>
      <w:autoSpaceDN/>
      <w:spacing w:before="100" w:beforeAutospacing="1" w:after="100" w:afterAutospacing="1"/>
      <w:jc w:val="right"/>
    </w:pPr>
    <w:rPr>
      <w:rFonts w:ascii="Arial" w:hAnsi="Arial" w:cs="Arial"/>
      <w:sz w:val="24"/>
      <w:szCs w:val="24"/>
    </w:rPr>
  </w:style>
  <w:style w:type="paragraph" w:customStyle="1" w:styleId="xl181">
    <w:name w:val="xl181"/>
    <w:basedOn w:val="a"/>
    <w:uiPriority w:val="99"/>
    <w:rsid w:val="00F848C3"/>
    <w:pPr>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16"/>
      <w:szCs w:val="16"/>
    </w:rPr>
  </w:style>
  <w:style w:type="paragraph" w:customStyle="1" w:styleId="xl182">
    <w:name w:val="xl182"/>
    <w:basedOn w:val="a"/>
    <w:uiPriority w:val="99"/>
    <w:rsid w:val="00F848C3"/>
    <w:pPr>
      <w:pBdr>
        <w:left w:val="single" w:sz="8" w:space="0" w:color="auto"/>
        <w:bottom w:val="single" w:sz="8" w:space="0" w:color="000000"/>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xl183">
    <w:name w:val="xl183"/>
    <w:basedOn w:val="a"/>
    <w:uiPriority w:val="99"/>
    <w:rsid w:val="00F848C3"/>
    <w:pPr>
      <w:pBdr>
        <w:left w:val="single" w:sz="8" w:space="0" w:color="auto"/>
        <w:bottom w:val="single" w:sz="8" w:space="0" w:color="000000"/>
        <w:right w:val="single" w:sz="8" w:space="0" w:color="auto"/>
      </w:pBdr>
      <w:shd w:val="clear" w:color="000000" w:fill="FFFFFF"/>
      <w:autoSpaceDE/>
      <w:autoSpaceDN/>
      <w:spacing w:before="100" w:beforeAutospacing="1" w:after="100" w:afterAutospacing="1"/>
    </w:pPr>
    <w:rPr>
      <w:sz w:val="16"/>
      <w:szCs w:val="16"/>
    </w:rPr>
  </w:style>
  <w:style w:type="paragraph" w:customStyle="1" w:styleId="xl185">
    <w:name w:val="xl185"/>
    <w:basedOn w:val="a"/>
    <w:uiPriority w:val="99"/>
    <w:rsid w:val="00F848C3"/>
    <w:pPr>
      <w:pBdr>
        <w:top w:val="single" w:sz="8" w:space="0" w:color="000000"/>
        <w:left w:val="single" w:sz="8" w:space="0" w:color="auto"/>
        <w:right w:val="single" w:sz="8" w:space="0" w:color="auto"/>
      </w:pBdr>
      <w:shd w:val="clear" w:color="000000" w:fill="FFFFFF"/>
      <w:autoSpaceDE/>
      <w:autoSpaceDN/>
      <w:spacing w:before="100" w:beforeAutospacing="1" w:after="100" w:afterAutospacing="1"/>
    </w:pPr>
    <w:rPr>
      <w:sz w:val="16"/>
      <w:szCs w:val="16"/>
    </w:rPr>
  </w:style>
  <w:style w:type="paragraph" w:customStyle="1" w:styleId="xl189">
    <w:name w:val="xl189"/>
    <w:basedOn w:val="a"/>
    <w:uiPriority w:val="99"/>
    <w:rsid w:val="00F848C3"/>
    <w:pPr>
      <w:pBdr>
        <w:top w:val="single" w:sz="8" w:space="0" w:color="auto"/>
        <w:right w:val="single" w:sz="8" w:space="0" w:color="auto"/>
      </w:pBdr>
      <w:shd w:val="clear" w:color="000000" w:fill="FFFFFF"/>
      <w:autoSpaceDE/>
      <w:autoSpaceDN/>
      <w:spacing w:before="100" w:beforeAutospacing="1" w:after="100" w:afterAutospacing="1"/>
      <w:jc w:val="center"/>
    </w:pPr>
    <w:rPr>
      <w:sz w:val="16"/>
      <w:szCs w:val="16"/>
    </w:rPr>
  </w:style>
  <w:style w:type="paragraph" w:customStyle="1" w:styleId="xl193">
    <w:name w:val="xl193"/>
    <w:basedOn w:val="a"/>
    <w:uiPriority w:val="99"/>
    <w:rsid w:val="00F848C3"/>
    <w:pPr>
      <w:pBdr>
        <w:top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194">
    <w:name w:val="xl194"/>
    <w:basedOn w:val="a"/>
    <w:uiPriority w:val="99"/>
    <w:rsid w:val="00F848C3"/>
    <w:pPr>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rPr>
  </w:style>
  <w:style w:type="paragraph" w:customStyle="1" w:styleId="xl198">
    <w:name w:val="xl198"/>
    <w:basedOn w:val="a"/>
    <w:uiPriority w:val="99"/>
    <w:rsid w:val="00F848C3"/>
    <w:pPr>
      <w:pBdr>
        <w:top w:val="single" w:sz="4" w:space="0" w:color="auto"/>
        <w:left w:val="single" w:sz="4" w:space="0" w:color="auto"/>
      </w:pBdr>
      <w:shd w:val="clear" w:color="000000" w:fill="FFFFFF"/>
      <w:autoSpaceDE/>
      <w:autoSpaceDN/>
      <w:spacing w:before="100" w:beforeAutospacing="1" w:after="100" w:afterAutospacing="1"/>
    </w:pPr>
    <w:rPr>
      <w:sz w:val="24"/>
      <w:szCs w:val="24"/>
    </w:rPr>
  </w:style>
  <w:style w:type="paragraph" w:customStyle="1" w:styleId="xl200">
    <w:name w:val="xl200"/>
    <w:basedOn w:val="a"/>
    <w:uiPriority w:val="99"/>
    <w:rsid w:val="00F848C3"/>
    <w:pPr>
      <w:pBdr>
        <w:left w:val="single" w:sz="4" w:space="0" w:color="auto"/>
      </w:pBdr>
      <w:shd w:val="clear" w:color="000000" w:fill="FFFFFF"/>
      <w:autoSpaceDE/>
      <w:autoSpaceDN/>
      <w:spacing w:before="100" w:beforeAutospacing="1" w:after="100" w:afterAutospacing="1"/>
    </w:pPr>
    <w:rPr>
      <w:sz w:val="24"/>
      <w:szCs w:val="24"/>
    </w:rPr>
  </w:style>
  <w:style w:type="table" w:customStyle="1" w:styleId="TableNormal1">
    <w:name w:val="Table Normal1"/>
    <w:uiPriority w:val="99"/>
    <w:semiHidden/>
    <w:rsid w:val="00F848C3"/>
    <w:rPr>
      <w:sz w:val="20"/>
      <w:szCs w:val="20"/>
    </w:rPr>
    <w:tblPr>
      <w:tblCellMar>
        <w:top w:w="0" w:type="dxa"/>
        <w:left w:w="0" w:type="dxa"/>
        <w:bottom w:w="0" w:type="dxa"/>
        <w:right w:w="0" w:type="dxa"/>
      </w:tblCellMar>
    </w:tblPr>
  </w:style>
  <w:style w:type="character" w:customStyle="1" w:styleId="213">
    <w:name w:val="Основной текст 2 Знак1"/>
    <w:uiPriority w:val="99"/>
    <w:semiHidden/>
    <w:rsid w:val="00F848C3"/>
    <w:rPr>
      <w:sz w:val="24"/>
    </w:rPr>
  </w:style>
  <w:style w:type="character" w:customStyle="1" w:styleId="1f0">
    <w:name w:val="Текст выноски Знак1"/>
    <w:uiPriority w:val="99"/>
    <w:semiHidden/>
    <w:rsid w:val="00F848C3"/>
    <w:rPr>
      <w:rFonts w:ascii="Segoe UI" w:hAnsi="Segoe UI"/>
      <w:sz w:val="18"/>
    </w:rPr>
  </w:style>
  <w:style w:type="character" w:customStyle="1" w:styleId="312">
    <w:name w:val="Основной текст с отступом 3 Знак1"/>
    <w:uiPriority w:val="99"/>
    <w:semiHidden/>
    <w:rsid w:val="00F848C3"/>
    <w:rPr>
      <w:sz w:val="16"/>
    </w:rPr>
  </w:style>
  <w:style w:type="character" w:customStyle="1" w:styleId="1f1">
    <w:name w:val="Схема документа Знак1"/>
    <w:uiPriority w:val="99"/>
    <w:semiHidden/>
    <w:rsid w:val="00F848C3"/>
    <w:rPr>
      <w:rFonts w:ascii="Segoe UI" w:hAnsi="Segoe UI"/>
      <w:sz w:val="16"/>
    </w:rPr>
  </w:style>
  <w:style w:type="character" w:customStyle="1" w:styleId="1f2">
    <w:name w:val="Верхний колонтитул Знак1"/>
    <w:uiPriority w:val="99"/>
    <w:semiHidden/>
    <w:rsid w:val="00F848C3"/>
    <w:rPr>
      <w:sz w:val="24"/>
    </w:rPr>
  </w:style>
  <w:style w:type="character" w:customStyle="1" w:styleId="1f3">
    <w:name w:val="Название Знак1"/>
    <w:uiPriority w:val="99"/>
    <w:rsid w:val="00F848C3"/>
    <w:rPr>
      <w:rFonts w:ascii="Calibri Light" w:hAnsi="Calibri Light"/>
      <w:spacing w:val="-10"/>
      <w:kern w:val="28"/>
      <w:sz w:val="56"/>
    </w:rPr>
  </w:style>
  <w:style w:type="character" w:customStyle="1" w:styleId="1f4">
    <w:name w:val="Нижний колонтитул Знак1"/>
    <w:uiPriority w:val="99"/>
    <w:semiHidden/>
    <w:rsid w:val="00F848C3"/>
    <w:rPr>
      <w:sz w:val="24"/>
    </w:rPr>
  </w:style>
  <w:style w:type="character" w:customStyle="1" w:styleId="320">
    <w:name w:val="Основной текст 3 Знак2"/>
    <w:uiPriority w:val="99"/>
    <w:semiHidden/>
    <w:rsid w:val="00F848C3"/>
    <w:rPr>
      <w:sz w:val="16"/>
    </w:rPr>
  </w:style>
  <w:style w:type="character" w:customStyle="1" w:styleId="HTML1">
    <w:name w:val="Стандартный HTML Знак1"/>
    <w:uiPriority w:val="99"/>
    <w:semiHidden/>
    <w:rsid w:val="00F848C3"/>
    <w:rPr>
      <w:rFonts w:ascii="Consolas" w:hAnsi="Consolas"/>
    </w:rPr>
  </w:style>
  <w:style w:type="character" w:styleId="afff2">
    <w:name w:val="footnote reference"/>
    <w:aliases w:val="Знак сноски-FN,Ciae niinee-FN,Знак сноски 1"/>
    <w:basedOn w:val="a0"/>
    <w:uiPriority w:val="99"/>
    <w:rsid w:val="00F848C3"/>
    <w:rPr>
      <w:rFonts w:cs="Times New Roman"/>
      <w:vertAlign w:val="superscript"/>
    </w:rPr>
  </w:style>
  <w:style w:type="paragraph" w:styleId="afff3">
    <w:name w:val="footnote text"/>
    <w:basedOn w:val="a"/>
    <w:link w:val="afff4"/>
    <w:uiPriority w:val="99"/>
    <w:rsid w:val="00F848C3"/>
    <w:pPr>
      <w:adjustRightInd w:val="0"/>
      <w:ind w:firstLine="720"/>
      <w:jc w:val="both"/>
    </w:pPr>
    <w:rPr>
      <w:rFonts w:eastAsia="MS Mincho"/>
      <w:lang w:eastAsia="ja-JP"/>
    </w:rPr>
  </w:style>
  <w:style w:type="character" w:customStyle="1" w:styleId="afff4">
    <w:name w:val="Текст сноски Знак"/>
    <w:basedOn w:val="a0"/>
    <w:link w:val="afff3"/>
    <w:uiPriority w:val="99"/>
    <w:locked/>
    <w:rsid w:val="00F848C3"/>
    <w:rPr>
      <w:rFonts w:eastAsia="MS Mincho" w:cs="Times New Roman"/>
      <w:lang w:eastAsia="ja-JP"/>
    </w:rPr>
  </w:style>
  <w:style w:type="paragraph" w:customStyle="1" w:styleId="110">
    <w:name w:val="Абзац списка11"/>
    <w:basedOn w:val="a"/>
    <w:uiPriority w:val="99"/>
    <w:rsid w:val="00B67B54"/>
    <w:pPr>
      <w:autoSpaceDE/>
      <w:autoSpaceDN/>
      <w:spacing w:after="200" w:line="276" w:lineRule="auto"/>
      <w:ind w:left="720"/>
      <w:contextualSpacing/>
    </w:pPr>
    <w:rPr>
      <w:rFonts w:ascii="Calibri" w:hAnsi="Calibri"/>
      <w:sz w:val="22"/>
      <w:szCs w:val="22"/>
    </w:rPr>
  </w:style>
  <w:style w:type="paragraph" w:customStyle="1" w:styleId="111">
    <w:name w:val="Без интервала11"/>
    <w:uiPriority w:val="99"/>
    <w:rsid w:val="00B67B54"/>
    <w:rPr>
      <w:rFonts w:ascii="Calibri" w:hAnsi="Calibri"/>
    </w:rPr>
  </w:style>
  <w:style w:type="paragraph" w:customStyle="1" w:styleId="1f5">
    <w:name w:val="Знак1"/>
    <w:basedOn w:val="a"/>
    <w:uiPriority w:val="99"/>
    <w:rsid w:val="00B67B54"/>
    <w:pPr>
      <w:autoSpaceDE/>
      <w:autoSpaceDN/>
      <w:spacing w:before="100" w:beforeAutospacing="1" w:after="100" w:afterAutospacing="1"/>
      <w:jc w:val="both"/>
    </w:pPr>
    <w:rPr>
      <w:rFonts w:ascii="Tahoma" w:hAnsi="Tahoma"/>
      <w:lang w:val="en-US" w:eastAsia="en-US"/>
    </w:rPr>
  </w:style>
  <w:style w:type="paragraph" w:customStyle="1" w:styleId="1f6">
    <w:name w:val="Знак Знак Знак Знак Знак1"/>
    <w:basedOn w:val="a"/>
    <w:uiPriority w:val="99"/>
    <w:rsid w:val="00B67B54"/>
    <w:pPr>
      <w:autoSpaceDE/>
      <w:autoSpaceDN/>
      <w:spacing w:before="100" w:beforeAutospacing="1" w:after="100" w:afterAutospacing="1"/>
    </w:pPr>
    <w:rPr>
      <w:rFonts w:ascii="Tahoma" w:hAnsi="Tahoma"/>
      <w:lang w:val="en-US" w:eastAsia="en-US"/>
    </w:rPr>
  </w:style>
  <w:style w:type="paragraph" w:customStyle="1" w:styleId="ConsPlusDocList1">
    <w:name w:val="ConsPlusDocList1"/>
    <w:next w:val="a"/>
    <w:uiPriority w:val="99"/>
    <w:rsid w:val="00B67B54"/>
    <w:pPr>
      <w:widowControl w:val="0"/>
      <w:suppressAutoHyphens/>
      <w:autoSpaceDE w:val="0"/>
    </w:pPr>
    <w:rPr>
      <w:rFonts w:ascii="Arial" w:hAnsi="Arial" w:cs="Arial"/>
      <w:sz w:val="20"/>
      <w:szCs w:val="20"/>
      <w:lang w:eastAsia="hi-IN" w:bidi="hi-IN"/>
    </w:rPr>
  </w:style>
  <w:style w:type="paragraph" w:customStyle="1" w:styleId="112">
    <w:name w:val="Название11"/>
    <w:basedOn w:val="a"/>
    <w:uiPriority w:val="99"/>
    <w:rsid w:val="00B67B54"/>
    <w:pPr>
      <w:autoSpaceDE/>
      <w:autoSpaceDN/>
      <w:jc w:val="center"/>
    </w:pPr>
    <w:rPr>
      <w:b/>
      <w:bCs/>
      <w:sz w:val="24"/>
      <w:szCs w:val="24"/>
    </w:rPr>
  </w:style>
  <w:style w:type="paragraph" w:customStyle="1" w:styleId="113">
    <w:name w:val="Основной текст с отступом11"/>
    <w:basedOn w:val="a"/>
    <w:uiPriority w:val="99"/>
    <w:rsid w:val="00B67B54"/>
    <w:pPr>
      <w:autoSpaceDE/>
      <w:autoSpaceDN/>
    </w:pPr>
    <w:rPr>
      <w:rFonts w:ascii="Bookman Old Style" w:hAnsi="Bookman Old Style"/>
      <w:sz w:val="24"/>
      <w:szCs w:val="24"/>
    </w:rPr>
  </w:style>
  <w:style w:type="paragraph" w:customStyle="1" w:styleId="114">
    <w:name w:val="Обычный11"/>
    <w:uiPriority w:val="99"/>
    <w:rsid w:val="00B67B54"/>
    <w:rPr>
      <w:sz w:val="24"/>
      <w:szCs w:val="24"/>
    </w:rPr>
  </w:style>
  <w:style w:type="paragraph" w:customStyle="1" w:styleId="214">
    <w:name w:val="Основной текст21"/>
    <w:basedOn w:val="a"/>
    <w:uiPriority w:val="99"/>
    <w:rsid w:val="00B67B54"/>
    <w:pPr>
      <w:autoSpaceDE/>
      <w:autoSpaceDN/>
      <w:spacing w:before="100" w:beforeAutospacing="1" w:after="100" w:afterAutospacing="1"/>
    </w:pPr>
    <w:rPr>
      <w:sz w:val="24"/>
      <w:szCs w:val="24"/>
    </w:rPr>
  </w:style>
  <w:style w:type="paragraph" w:customStyle="1" w:styleId="2110">
    <w:name w:val="Красная строка 211"/>
    <w:basedOn w:val="113"/>
    <w:uiPriority w:val="99"/>
    <w:rsid w:val="00B67B54"/>
    <w:pPr>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603995321">
      <w:marLeft w:val="0"/>
      <w:marRight w:val="0"/>
      <w:marTop w:val="0"/>
      <w:marBottom w:val="0"/>
      <w:divBdr>
        <w:top w:val="none" w:sz="0" w:space="0" w:color="auto"/>
        <w:left w:val="none" w:sz="0" w:space="0" w:color="auto"/>
        <w:bottom w:val="none" w:sz="0" w:space="0" w:color="auto"/>
        <w:right w:val="none" w:sz="0" w:space="0" w:color="auto"/>
      </w:divBdr>
    </w:div>
    <w:div w:id="1603995322">
      <w:marLeft w:val="0"/>
      <w:marRight w:val="0"/>
      <w:marTop w:val="0"/>
      <w:marBottom w:val="0"/>
      <w:divBdr>
        <w:top w:val="none" w:sz="0" w:space="0" w:color="auto"/>
        <w:left w:val="none" w:sz="0" w:space="0" w:color="auto"/>
        <w:bottom w:val="none" w:sz="0" w:space="0" w:color="auto"/>
        <w:right w:val="none" w:sz="0" w:space="0" w:color="auto"/>
      </w:divBdr>
    </w:div>
    <w:div w:id="1603995323">
      <w:marLeft w:val="0"/>
      <w:marRight w:val="0"/>
      <w:marTop w:val="0"/>
      <w:marBottom w:val="0"/>
      <w:divBdr>
        <w:top w:val="none" w:sz="0" w:space="0" w:color="auto"/>
        <w:left w:val="none" w:sz="0" w:space="0" w:color="auto"/>
        <w:bottom w:val="none" w:sz="0" w:space="0" w:color="auto"/>
        <w:right w:val="none" w:sz="0" w:space="0" w:color="auto"/>
      </w:divBdr>
    </w:div>
    <w:div w:id="1603995324">
      <w:marLeft w:val="0"/>
      <w:marRight w:val="0"/>
      <w:marTop w:val="0"/>
      <w:marBottom w:val="0"/>
      <w:divBdr>
        <w:top w:val="none" w:sz="0" w:space="0" w:color="auto"/>
        <w:left w:val="none" w:sz="0" w:space="0" w:color="auto"/>
        <w:bottom w:val="none" w:sz="0" w:space="0" w:color="auto"/>
        <w:right w:val="none" w:sz="0" w:space="0" w:color="auto"/>
      </w:divBdr>
    </w:div>
    <w:div w:id="1603995325">
      <w:marLeft w:val="0"/>
      <w:marRight w:val="0"/>
      <w:marTop w:val="0"/>
      <w:marBottom w:val="0"/>
      <w:divBdr>
        <w:top w:val="none" w:sz="0" w:space="0" w:color="auto"/>
        <w:left w:val="none" w:sz="0" w:space="0" w:color="auto"/>
        <w:bottom w:val="none" w:sz="0" w:space="0" w:color="auto"/>
        <w:right w:val="none" w:sz="0" w:space="0" w:color="auto"/>
      </w:divBdr>
    </w:div>
    <w:div w:id="1603995326">
      <w:marLeft w:val="0"/>
      <w:marRight w:val="0"/>
      <w:marTop w:val="0"/>
      <w:marBottom w:val="0"/>
      <w:divBdr>
        <w:top w:val="none" w:sz="0" w:space="0" w:color="auto"/>
        <w:left w:val="none" w:sz="0" w:space="0" w:color="auto"/>
        <w:bottom w:val="none" w:sz="0" w:space="0" w:color="auto"/>
        <w:right w:val="none" w:sz="0" w:space="0" w:color="auto"/>
      </w:divBdr>
    </w:div>
    <w:div w:id="1603995327">
      <w:marLeft w:val="0"/>
      <w:marRight w:val="0"/>
      <w:marTop w:val="0"/>
      <w:marBottom w:val="0"/>
      <w:divBdr>
        <w:top w:val="none" w:sz="0" w:space="0" w:color="auto"/>
        <w:left w:val="none" w:sz="0" w:space="0" w:color="auto"/>
        <w:bottom w:val="none" w:sz="0" w:space="0" w:color="auto"/>
        <w:right w:val="none" w:sz="0" w:space="0" w:color="auto"/>
      </w:divBdr>
    </w:div>
    <w:div w:id="1603995328">
      <w:marLeft w:val="0"/>
      <w:marRight w:val="0"/>
      <w:marTop w:val="0"/>
      <w:marBottom w:val="0"/>
      <w:divBdr>
        <w:top w:val="none" w:sz="0" w:space="0" w:color="auto"/>
        <w:left w:val="none" w:sz="0" w:space="0" w:color="auto"/>
        <w:bottom w:val="none" w:sz="0" w:space="0" w:color="auto"/>
        <w:right w:val="none" w:sz="0" w:space="0" w:color="auto"/>
      </w:divBdr>
    </w:div>
    <w:div w:id="1603995329">
      <w:marLeft w:val="0"/>
      <w:marRight w:val="0"/>
      <w:marTop w:val="0"/>
      <w:marBottom w:val="0"/>
      <w:divBdr>
        <w:top w:val="none" w:sz="0" w:space="0" w:color="auto"/>
        <w:left w:val="none" w:sz="0" w:space="0" w:color="auto"/>
        <w:bottom w:val="none" w:sz="0" w:space="0" w:color="auto"/>
        <w:right w:val="none" w:sz="0" w:space="0" w:color="auto"/>
      </w:divBdr>
    </w:div>
    <w:div w:id="1603995330">
      <w:marLeft w:val="0"/>
      <w:marRight w:val="0"/>
      <w:marTop w:val="0"/>
      <w:marBottom w:val="0"/>
      <w:divBdr>
        <w:top w:val="none" w:sz="0" w:space="0" w:color="auto"/>
        <w:left w:val="none" w:sz="0" w:space="0" w:color="auto"/>
        <w:bottom w:val="none" w:sz="0" w:space="0" w:color="auto"/>
        <w:right w:val="none" w:sz="0" w:space="0" w:color="auto"/>
      </w:divBdr>
    </w:div>
    <w:div w:id="1603995331">
      <w:marLeft w:val="0"/>
      <w:marRight w:val="0"/>
      <w:marTop w:val="0"/>
      <w:marBottom w:val="0"/>
      <w:divBdr>
        <w:top w:val="none" w:sz="0" w:space="0" w:color="auto"/>
        <w:left w:val="none" w:sz="0" w:space="0" w:color="auto"/>
        <w:bottom w:val="none" w:sz="0" w:space="0" w:color="auto"/>
        <w:right w:val="none" w:sz="0" w:space="0" w:color="auto"/>
      </w:divBdr>
    </w:div>
    <w:div w:id="16039953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image" Target="media/image10.jpeg"/><Relationship Id="rId39" Type="http://schemas.openxmlformats.org/officeDocument/2006/relationships/hyperlink" Target="consultantplus://offline/ref=7E5AC538AC9B7481B0323FC70A96DAD8819C83341E6592BCFDA1B84A03J1Y4M" TargetMode="External"/><Relationship Id="rId21" Type="http://schemas.openxmlformats.org/officeDocument/2006/relationships/image" Target="media/image5.emf"/><Relationship Id="rId34" Type="http://schemas.openxmlformats.org/officeDocument/2006/relationships/image" Target="media/image18.jpeg"/><Relationship Id="rId42" Type="http://schemas.openxmlformats.org/officeDocument/2006/relationships/header" Target="header9.xm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5EAECFD723340EE44FFC3105C745DC82A451EC7E0FE2FD267DB66D8BAC2A9080F94F79A41EF0A2C270J8N" TargetMode="External"/><Relationship Id="rId17" Type="http://schemas.openxmlformats.org/officeDocument/2006/relationships/header" Target="header5.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7.xm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emf"/><Relationship Id="rId29" Type="http://schemas.openxmlformats.org/officeDocument/2006/relationships/image" Target="media/image13.jpeg"/><Relationship Id="rId41" Type="http://schemas.openxmlformats.org/officeDocument/2006/relationships/header" Target="header8.xml"/><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8.emf"/><Relationship Id="rId32" Type="http://schemas.openxmlformats.org/officeDocument/2006/relationships/image" Target="media/image16.jpeg"/><Relationship Id="rId37" Type="http://schemas.openxmlformats.org/officeDocument/2006/relationships/header" Target="header6.xml"/><Relationship Id="rId40" Type="http://schemas.openxmlformats.org/officeDocument/2006/relationships/hyperlink" Target="http://www.consultant.ru/document/cons_doc_LAW_54572/" TargetMode="External"/><Relationship Id="rId45" Type="http://schemas.openxmlformats.org/officeDocument/2006/relationships/image" Target="media/image23.png"/><Relationship Id="rId53"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7.png"/><Relationship Id="rId10" Type="http://schemas.openxmlformats.org/officeDocument/2006/relationships/hyperlink" Target="http://www.torgi.gov.ru/" TargetMode="External"/><Relationship Id="rId19" Type="http://schemas.openxmlformats.org/officeDocument/2006/relationships/image" Target="media/image3.emf"/><Relationship Id="rId31" Type="http://schemas.openxmlformats.org/officeDocument/2006/relationships/image" Target="media/image15.jpeg"/><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31273-FFB4-4A49-85B7-FA6F2ADB0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125</Pages>
  <Words>21174</Words>
  <Characters>161843</Characters>
  <Application>Microsoft Office Word</Application>
  <DocSecurity>0</DocSecurity>
  <Lines>1348</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Володько</dc:creator>
  <cp:lastModifiedBy>Светлана Евсеева</cp:lastModifiedBy>
  <cp:revision>3</cp:revision>
  <cp:lastPrinted>2021-11-30T12:03:00Z</cp:lastPrinted>
  <dcterms:created xsi:type="dcterms:W3CDTF">2021-12-06T07:32:00Z</dcterms:created>
  <dcterms:modified xsi:type="dcterms:W3CDTF">2021-12-06T08:23:00Z</dcterms:modified>
</cp:coreProperties>
</file>