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94" w:rsidRDefault="005A4794" w:rsidP="005A4794">
      <w:pPr>
        <w:spacing w:line="360" w:lineRule="atLeast"/>
        <w:ind w:firstLine="675"/>
        <w:jc w:val="center"/>
        <w:rPr>
          <w:b/>
          <w:sz w:val="28"/>
          <w:szCs w:val="28"/>
        </w:rPr>
      </w:pPr>
      <w:r w:rsidRPr="005A4794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о</w:t>
      </w:r>
      <w:r w:rsidRPr="005A4794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>Правила землепользования и застройки</w:t>
      </w:r>
      <w:r w:rsidRPr="005A4794">
        <w:rPr>
          <w:b/>
          <w:sz w:val="28"/>
          <w:szCs w:val="28"/>
        </w:rPr>
        <w:t xml:space="preserve"> </w:t>
      </w:r>
      <w:proofErr w:type="spellStart"/>
      <w:r w:rsidRPr="005A4794">
        <w:rPr>
          <w:b/>
          <w:sz w:val="28"/>
          <w:szCs w:val="28"/>
        </w:rPr>
        <w:t>Окуловского</w:t>
      </w:r>
      <w:proofErr w:type="spellEnd"/>
      <w:r w:rsidRPr="005A4794">
        <w:rPr>
          <w:b/>
          <w:sz w:val="28"/>
          <w:szCs w:val="28"/>
        </w:rPr>
        <w:t xml:space="preserve"> городского поселения</w:t>
      </w:r>
    </w:p>
    <w:p w:rsidR="005A4794" w:rsidRPr="005A4794" w:rsidRDefault="005A4794" w:rsidP="005A4794">
      <w:pPr>
        <w:spacing w:line="360" w:lineRule="atLeast"/>
        <w:ind w:firstLine="675"/>
        <w:jc w:val="center"/>
        <w:rPr>
          <w:b/>
          <w:sz w:val="28"/>
          <w:szCs w:val="28"/>
        </w:rPr>
      </w:pPr>
    </w:p>
    <w:p w:rsidR="003D20E5" w:rsidRDefault="003D20E5" w:rsidP="005A4794">
      <w:pPr>
        <w:spacing w:line="360" w:lineRule="atLeast"/>
        <w:ind w:firstLine="675"/>
        <w:jc w:val="both"/>
        <w:rPr>
          <w:sz w:val="28"/>
          <w:szCs w:val="28"/>
        </w:rPr>
      </w:pPr>
    </w:p>
    <w:p w:rsidR="003D20E5" w:rsidRDefault="003D20E5" w:rsidP="005A4794">
      <w:pPr>
        <w:spacing w:line="360" w:lineRule="atLeast"/>
        <w:ind w:firstLine="675"/>
        <w:jc w:val="both"/>
        <w:rPr>
          <w:sz w:val="28"/>
          <w:szCs w:val="28"/>
        </w:rPr>
      </w:pPr>
      <w:r w:rsidRPr="003D20E5">
        <w:rPr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Pr="003D20E5">
        <w:rPr>
          <w:sz w:val="28"/>
          <w:szCs w:val="28"/>
        </w:rPr>
        <w:t>Окуловского</w:t>
      </w:r>
      <w:proofErr w:type="spellEnd"/>
      <w:r w:rsidRPr="003D20E5">
        <w:rPr>
          <w:sz w:val="28"/>
          <w:szCs w:val="28"/>
        </w:rPr>
        <w:t xml:space="preserve"> городского поселения, утвержденные Советом депутатов </w:t>
      </w:r>
      <w:proofErr w:type="spellStart"/>
      <w:r w:rsidRPr="003D20E5">
        <w:rPr>
          <w:sz w:val="28"/>
          <w:szCs w:val="28"/>
        </w:rPr>
        <w:t>Окуловского</w:t>
      </w:r>
      <w:proofErr w:type="spellEnd"/>
      <w:r w:rsidRPr="003D20E5">
        <w:rPr>
          <w:sz w:val="28"/>
          <w:szCs w:val="28"/>
        </w:rPr>
        <w:t xml:space="preserve"> городского </w:t>
      </w:r>
      <w:proofErr w:type="gramStart"/>
      <w:r w:rsidRPr="003D20E5">
        <w:rPr>
          <w:sz w:val="28"/>
          <w:szCs w:val="28"/>
        </w:rPr>
        <w:t>поселения  от</w:t>
      </w:r>
      <w:proofErr w:type="gramEnd"/>
      <w:r w:rsidRPr="003D20E5">
        <w:rPr>
          <w:sz w:val="28"/>
          <w:szCs w:val="28"/>
        </w:rPr>
        <w:t xml:space="preserve"> 13.10.2016 № 54 (в редакции решени</w:t>
      </w:r>
      <w:r>
        <w:rPr>
          <w:sz w:val="28"/>
          <w:szCs w:val="28"/>
        </w:rPr>
        <w:t>я</w:t>
      </w:r>
      <w:r w:rsidRPr="003D20E5">
        <w:rPr>
          <w:sz w:val="28"/>
          <w:szCs w:val="28"/>
        </w:rPr>
        <w:t xml:space="preserve">  Совета депутатов </w:t>
      </w:r>
      <w:proofErr w:type="spellStart"/>
      <w:r w:rsidRPr="003D20E5">
        <w:rPr>
          <w:sz w:val="28"/>
          <w:szCs w:val="28"/>
        </w:rPr>
        <w:t>Окуловского</w:t>
      </w:r>
      <w:proofErr w:type="spellEnd"/>
      <w:r w:rsidRPr="003D20E5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от 27.10.2021 № 49).</w:t>
      </w:r>
    </w:p>
    <w:p w:rsidR="00062B8B" w:rsidRPr="00062B8B" w:rsidRDefault="003D20E5" w:rsidP="00062B8B">
      <w:pPr>
        <w:spacing w:line="360" w:lineRule="atLeast"/>
        <w:ind w:firstLine="675"/>
        <w:jc w:val="both"/>
        <w:rPr>
          <w:sz w:val="28"/>
          <w:szCs w:val="28"/>
        </w:rPr>
      </w:pPr>
      <w:r w:rsidRPr="003D20E5">
        <w:rPr>
          <w:sz w:val="28"/>
          <w:szCs w:val="28"/>
        </w:rPr>
        <w:t xml:space="preserve"> </w:t>
      </w:r>
      <w:r w:rsidR="005A4794">
        <w:rPr>
          <w:sz w:val="28"/>
          <w:szCs w:val="28"/>
        </w:rPr>
        <w:t xml:space="preserve">1. </w:t>
      </w:r>
      <w:r w:rsidR="00062B8B" w:rsidRPr="00062B8B">
        <w:rPr>
          <w:sz w:val="28"/>
          <w:szCs w:val="28"/>
        </w:rPr>
        <w:t>Изложить первый абзац предельных допустимых параметров территориальной зоны Ж.2. «Зона застройки малоэтажными жилыми домами в 1-4 этажа» в следующей редакции:</w:t>
      </w:r>
    </w:p>
    <w:p w:rsidR="00062B8B" w:rsidRPr="00062B8B" w:rsidRDefault="00062B8B" w:rsidP="00062B8B">
      <w:pPr>
        <w:spacing w:line="360" w:lineRule="atLeast"/>
        <w:ind w:firstLine="675"/>
        <w:jc w:val="both"/>
        <w:rPr>
          <w:sz w:val="28"/>
          <w:szCs w:val="28"/>
        </w:rPr>
      </w:pPr>
      <w:r w:rsidRPr="00062B8B">
        <w:rPr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 для вида разрешенного использования «Малоэтажная жилая застройка» при наличии утвержденной документации по планировке территории, утверждённых проектов межевания территории устанавливаются в соответствии с такой документацией.  В противном случае применяются ниже указанные предельные параметры разрешенного строительства, реконструкции объектов капитального строительства и предельные размеры земельных участков.</w:t>
      </w:r>
    </w:p>
    <w:p w:rsidR="00062B8B" w:rsidRPr="00062B8B" w:rsidRDefault="00062B8B" w:rsidP="00062B8B">
      <w:pPr>
        <w:spacing w:line="360" w:lineRule="atLeast"/>
        <w:ind w:firstLine="675"/>
        <w:jc w:val="both"/>
        <w:rPr>
          <w:sz w:val="28"/>
          <w:szCs w:val="28"/>
        </w:rPr>
      </w:pPr>
      <w:r w:rsidRPr="00062B8B">
        <w:rPr>
          <w:sz w:val="28"/>
          <w:szCs w:val="28"/>
        </w:rPr>
        <w:t>Предельные размеры земельных участков для данной зоны составляют:</w:t>
      </w:r>
    </w:p>
    <w:p w:rsidR="00062B8B" w:rsidRPr="00062B8B" w:rsidRDefault="00062B8B" w:rsidP="00062B8B">
      <w:pPr>
        <w:spacing w:line="360" w:lineRule="atLeast"/>
        <w:ind w:firstLine="675"/>
        <w:jc w:val="both"/>
        <w:rPr>
          <w:sz w:val="28"/>
          <w:szCs w:val="28"/>
        </w:rPr>
      </w:pPr>
      <w:r w:rsidRPr="00062B8B">
        <w:rPr>
          <w:sz w:val="28"/>
          <w:szCs w:val="28"/>
        </w:rPr>
        <w:t xml:space="preserve">-минимальный размер – 200 </w:t>
      </w:r>
      <w:proofErr w:type="spellStart"/>
      <w:r w:rsidRPr="00062B8B">
        <w:rPr>
          <w:sz w:val="28"/>
          <w:szCs w:val="28"/>
        </w:rPr>
        <w:t>м.кв</w:t>
      </w:r>
      <w:proofErr w:type="spellEnd"/>
      <w:r w:rsidRPr="00062B8B">
        <w:rPr>
          <w:sz w:val="28"/>
          <w:szCs w:val="28"/>
        </w:rPr>
        <w:t>.;</w:t>
      </w:r>
    </w:p>
    <w:p w:rsidR="00062B8B" w:rsidRDefault="00062B8B" w:rsidP="00062B8B">
      <w:pPr>
        <w:spacing w:line="360" w:lineRule="atLeast"/>
        <w:ind w:firstLine="675"/>
        <w:jc w:val="both"/>
        <w:rPr>
          <w:sz w:val="28"/>
          <w:szCs w:val="28"/>
        </w:rPr>
      </w:pPr>
      <w:r w:rsidRPr="00062B8B">
        <w:rPr>
          <w:sz w:val="28"/>
          <w:szCs w:val="28"/>
        </w:rPr>
        <w:t xml:space="preserve">- максимальный размер - 20000 </w:t>
      </w:r>
      <w:proofErr w:type="spellStart"/>
      <w:r w:rsidRPr="00062B8B">
        <w:rPr>
          <w:sz w:val="28"/>
          <w:szCs w:val="28"/>
        </w:rPr>
        <w:t>м.кв</w:t>
      </w:r>
      <w:proofErr w:type="spellEnd"/>
      <w:r w:rsidRPr="00062B8B">
        <w:rPr>
          <w:sz w:val="28"/>
          <w:szCs w:val="28"/>
        </w:rPr>
        <w:t>.»</w:t>
      </w:r>
    </w:p>
    <w:p w:rsidR="005A4794" w:rsidRPr="008300C6" w:rsidRDefault="00587408" w:rsidP="005A4794">
      <w:pPr>
        <w:numPr>
          <w:ilvl w:val="0"/>
          <w:numId w:val="1"/>
        </w:numPr>
        <w:spacing w:line="360" w:lineRule="exact"/>
        <w:ind w:left="0" w:firstLine="675"/>
        <w:jc w:val="both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t>Изложить</w:t>
      </w:r>
      <w:r w:rsidR="008300C6">
        <w:rPr>
          <w:noProof/>
          <w:color w:val="000000"/>
          <w:sz w:val="28"/>
          <w:szCs w:val="28"/>
        </w:rPr>
        <w:t xml:space="preserve"> основные виды разрешенного использования земельных участков территориальной зоны </w:t>
      </w:r>
      <w:r w:rsidR="005A4794" w:rsidRPr="0041466A">
        <w:rPr>
          <w:noProof/>
          <w:color w:val="000000"/>
          <w:sz w:val="28"/>
          <w:szCs w:val="28"/>
        </w:rPr>
        <w:t>П.1. «Коммунально-складская зона»</w:t>
      </w:r>
      <w:r w:rsidR="005A4794">
        <w:rPr>
          <w:noProof/>
          <w:color w:val="000000"/>
          <w:sz w:val="28"/>
          <w:szCs w:val="28"/>
        </w:rPr>
        <w:t xml:space="preserve"> </w:t>
      </w:r>
      <w:r w:rsidR="008300C6">
        <w:rPr>
          <w:noProof/>
          <w:color w:val="000000"/>
          <w:sz w:val="28"/>
          <w:szCs w:val="28"/>
        </w:rPr>
        <w:t>в следующей редакции:</w:t>
      </w:r>
    </w:p>
    <w:p w:rsidR="008300C6" w:rsidRPr="005A4794" w:rsidRDefault="008300C6" w:rsidP="008300C6">
      <w:pPr>
        <w:spacing w:line="360" w:lineRule="exact"/>
        <w:ind w:left="675"/>
        <w:jc w:val="both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t>«Основные виды разрешенного использования: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990"/>
        <w:gridCol w:w="4967"/>
        <w:gridCol w:w="2388"/>
      </w:tblGrid>
      <w:tr w:rsidR="008300C6" w:rsidRPr="008300C6" w:rsidTr="003D0A3D">
        <w:trPr>
          <w:tblHeader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C6" w:rsidRPr="008300C6" w:rsidRDefault="008300C6" w:rsidP="008300C6">
            <w:pPr>
              <w:jc w:val="both"/>
              <w:rPr>
                <w:b/>
                <w:bCs/>
                <w:lang w:eastAsia="zh-CN"/>
              </w:rPr>
            </w:pPr>
            <w:r w:rsidRPr="008300C6">
              <w:rPr>
                <w:b/>
                <w:bCs/>
                <w:lang w:eastAsia="zh-CN"/>
              </w:rPr>
              <w:t xml:space="preserve">Вид разрешенного использования </w:t>
            </w:r>
            <w:r w:rsidRPr="008300C6">
              <w:rPr>
                <w:b/>
                <w:bCs/>
                <w:lang w:eastAsia="zh-CN"/>
              </w:rPr>
              <w:br/>
              <w:t xml:space="preserve">земельных участков и объектов </w:t>
            </w:r>
            <w:r w:rsidRPr="008300C6">
              <w:rPr>
                <w:b/>
                <w:bCs/>
                <w:lang w:eastAsia="zh-CN"/>
              </w:rPr>
              <w:br/>
              <w:t>капитального строительства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C6" w:rsidRPr="008300C6" w:rsidRDefault="008300C6" w:rsidP="008300C6">
            <w:pPr>
              <w:jc w:val="both"/>
              <w:rPr>
                <w:b/>
                <w:bCs/>
                <w:lang w:eastAsia="zh-CN"/>
              </w:rPr>
            </w:pPr>
            <w:r w:rsidRPr="008300C6">
              <w:rPr>
                <w:b/>
                <w:bCs/>
                <w:lang w:eastAsia="zh-CN"/>
              </w:rPr>
              <w:t>Описание вида разрешенного использования земельного участка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C6" w:rsidRPr="008300C6" w:rsidRDefault="008300C6" w:rsidP="008300C6">
            <w:pPr>
              <w:jc w:val="both"/>
              <w:rPr>
                <w:b/>
                <w:bCs/>
                <w:lang w:eastAsia="zh-CN"/>
              </w:rPr>
            </w:pPr>
            <w:r w:rsidRPr="008300C6">
              <w:rPr>
                <w:b/>
                <w:bCs/>
              </w:rPr>
              <w:t>Код (числовое обозначение) вида разрешенного использования земельного участка, согласно классификатору видов разрешенного использования земельных участков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8300C6">
              <w:t>Хранение автотранспорта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8300C6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300C6">
              <w:t>машино</w:t>
            </w:r>
            <w:proofErr w:type="spellEnd"/>
            <w:r w:rsidRPr="008300C6">
              <w:t xml:space="preserve">-места, за исключением гаражей, </w:t>
            </w:r>
            <w:r w:rsidRPr="008300C6">
              <w:lastRenderedPageBreak/>
              <w:t xml:space="preserve">размещение которых предусмотрено содержанием вида разрешенного использования с </w:t>
            </w:r>
            <w:hyperlink r:id="rId5" w:history="1">
              <w:r w:rsidRPr="008300C6">
                <w:rPr>
                  <w:color w:val="0000FF"/>
                  <w:u w:val="single"/>
                </w:rPr>
                <w:t>кодом 4.9</w:t>
              </w:r>
            </w:hyperlink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C6" w:rsidRPr="008300C6" w:rsidRDefault="008300C6" w:rsidP="008300C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8300C6">
              <w:lastRenderedPageBreak/>
              <w:t>2.7.1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Коммунальное обслуживание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6" w:history="1">
              <w:r w:rsidRPr="008300C6">
                <w:t>кодами 3.1.1</w:t>
              </w:r>
            </w:hyperlink>
            <w:r w:rsidRPr="008300C6">
              <w:t xml:space="preserve"> - </w:t>
            </w:r>
            <w:hyperlink r:id="rId7" w:history="1">
              <w:r w:rsidRPr="008300C6">
                <w:t>3.1.2</w:t>
              </w:r>
            </w:hyperlink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3.1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jc w:val="both"/>
              <w:rPr>
                <w:lang w:eastAsia="zh-CN"/>
              </w:rPr>
            </w:pPr>
            <w:r w:rsidRPr="008300C6">
              <w:rPr>
                <w:lang w:val="x-none"/>
              </w:rPr>
              <w:t>Склады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6.9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jc w:val="both"/>
              <w:rPr>
                <w:lang w:val="x-none"/>
              </w:rPr>
            </w:pPr>
            <w:r w:rsidRPr="008300C6">
              <w:rPr>
                <w:lang w:val="x-none"/>
              </w:rPr>
              <w:t>Бытовое обслуживание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3.3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Ветеринарное обслуживание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 w:rsidRPr="008300C6">
                <w:t>кодами 3.10.1</w:t>
              </w:r>
            </w:hyperlink>
            <w:r w:rsidRPr="008300C6">
              <w:t xml:space="preserve"> - </w:t>
            </w:r>
            <w:hyperlink r:id="rId9" w:history="1">
              <w:r w:rsidRPr="008300C6">
                <w:t>3.10.2</w:t>
              </w:r>
            </w:hyperlink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3.10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lastRenderedPageBreak/>
              <w:t>Служебные гаражи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0" w:history="1">
              <w:r w:rsidRPr="008300C6">
                <w:t>кодами 3.0</w:t>
              </w:r>
            </w:hyperlink>
            <w:r w:rsidRPr="008300C6">
              <w:t xml:space="preserve">, </w:t>
            </w:r>
            <w:hyperlink r:id="rId11" w:history="1">
              <w:r w:rsidRPr="008300C6">
                <w:t>4.0</w:t>
              </w:r>
            </w:hyperlink>
            <w:r w:rsidRPr="008300C6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4.9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Магазины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4.4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Деловое управление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4.1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Банковская и страховая деятельность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4.5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Обеспечение научной деятельности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12" w:history="1">
              <w:r w:rsidRPr="008300C6">
                <w:t>кодами 3.9.1</w:t>
              </w:r>
            </w:hyperlink>
            <w:r w:rsidRPr="008300C6">
              <w:t xml:space="preserve"> - </w:t>
            </w:r>
            <w:hyperlink r:id="rId13" w:history="1">
              <w:r w:rsidRPr="008300C6">
                <w:t>3.9.3</w:t>
              </w:r>
            </w:hyperlink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3.9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Питомники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lastRenderedPageBreak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lastRenderedPageBreak/>
              <w:t>1.17.</w:t>
            </w:r>
          </w:p>
        </w:tc>
      </w:tr>
      <w:tr w:rsidR="008300C6" w:rsidRPr="008300C6" w:rsidTr="003D0A3D">
        <w:trPr>
          <w:trHeight w:val="2289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Связь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4" w:history="1">
              <w:r w:rsidRPr="008300C6">
                <w:t>кодами 3.1.1</w:t>
              </w:r>
            </w:hyperlink>
            <w:r w:rsidRPr="008300C6">
              <w:t xml:space="preserve">, </w:t>
            </w:r>
            <w:hyperlink r:id="rId15" w:history="1">
              <w:r w:rsidRPr="008300C6">
                <w:t>3.2.3</w:t>
              </w:r>
            </w:hyperlink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6.8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Рынки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4.3.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Энергетика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8300C6">
              <w:t>золоотвалов</w:t>
            </w:r>
            <w:proofErr w:type="spellEnd"/>
            <w:r w:rsidRPr="008300C6">
              <w:t>, гидротехнических сооружений);</w:t>
            </w:r>
          </w:p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6" w:history="1">
              <w:r w:rsidRPr="008300C6">
                <w:t>кодом 3.1</w:t>
              </w:r>
            </w:hyperlink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6.7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Автомобильный транспорт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</w:t>
            </w:r>
            <w:r w:rsidRPr="008300C6">
              <w:lastRenderedPageBreak/>
              <w:t xml:space="preserve">разрешенного использования с </w:t>
            </w:r>
            <w:hyperlink r:id="rId17" w:history="1">
              <w:r w:rsidRPr="008300C6">
                <w:t>кодами 7.2.1</w:t>
              </w:r>
            </w:hyperlink>
            <w:r w:rsidRPr="008300C6">
              <w:t xml:space="preserve"> - </w:t>
            </w:r>
            <w:hyperlink r:id="rId18" w:history="1">
              <w:r w:rsidRPr="008300C6">
                <w:t>7.2.3</w:t>
              </w:r>
            </w:hyperlink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lastRenderedPageBreak/>
              <w:t>7.2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E5762E">
              <w:t>Объекты дорожного сервиса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9" w:history="1">
              <w:r w:rsidRPr="008300C6">
                <w:rPr>
                  <w:color w:val="0000FF"/>
                  <w:u w:val="single"/>
                </w:rPr>
                <w:t>кодами 4.9.1.1</w:t>
              </w:r>
            </w:hyperlink>
            <w:r w:rsidRPr="008300C6">
              <w:t xml:space="preserve"> - </w:t>
            </w:r>
            <w:hyperlink r:id="rId20" w:history="1">
              <w:r w:rsidRPr="008300C6">
                <w:rPr>
                  <w:color w:val="0000FF"/>
                  <w:u w:val="single"/>
                </w:rPr>
                <w:t>4.9.1.4</w:t>
              </w:r>
            </w:hyperlink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4.9.1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Обеспечение внутреннего правопорядка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300C6">
              <w:t>Росгвардии</w:t>
            </w:r>
            <w:proofErr w:type="spellEnd"/>
            <w:r w:rsidRPr="008300C6">
              <w:t xml:space="preserve"> и спасательных служб, в которых существует военизированная служба;</w:t>
            </w:r>
          </w:p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8.3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Общественное питание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C6" w:rsidRPr="008300C6" w:rsidRDefault="008300C6" w:rsidP="008300C6">
            <w:pPr>
              <w:autoSpaceDN w:val="0"/>
              <w:adjustRightInd w:val="0"/>
              <w:jc w:val="both"/>
            </w:pPr>
            <w:r w:rsidRPr="008300C6">
              <w:t>4.6.</w:t>
            </w:r>
          </w:p>
        </w:tc>
      </w:tr>
      <w:tr w:rsidR="008300C6" w:rsidRPr="008300C6" w:rsidTr="003D0A3D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jc w:val="both"/>
            </w:pPr>
            <w:r w:rsidRPr="008300C6">
              <w:t>Воздушный транспорт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C6" w:rsidRPr="008300C6" w:rsidRDefault="008300C6" w:rsidP="008300C6">
            <w:pPr>
              <w:jc w:val="both"/>
            </w:pPr>
            <w:r w:rsidRPr="008300C6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C6" w:rsidRPr="008300C6" w:rsidRDefault="008300C6" w:rsidP="008300C6">
            <w:pPr>
              <w:jc w:val="both"/>
            </w:pPr>
            <w:r w:rsidRPr="008300C6">
              <w:t>7.4</w:t>
            </w:r>
          </w:p>
        </w:tc>
      </w:tr>
    </w:tbl>
    <w:p w:rsidR="008300C6" w:rsidRPr="005A4794" w:rsidRDefault="008300C6" w:rsidP="008300C6">
      <w:pPr>
        <w:spacing w:line="360" w:lineRule="exact"/>
        <w:ind w:left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5A4794" w:rsidRDefault="005A4794" w:rsidP="00062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62B8B" w:rsidRPr="00062B8B">
        <w:rPr>
          <w:sz w:val="28"/>
          <w:szCs w:val="28"/>
        </w:rPr>
        <w:t>Заменить в п. 7 территориальной зоны П.1. «Коммунально-складская зона» цифру «1000» на «700».</w:t>
      </w:r>
      <w:bookmarkStart w:id="0" w:name="_GoBack"/>
      <w:bookmarkEnd w:id="0"/>
    </w:p>
    <w:p w:rsidR="005A4794" w:rsidRDefault="005A4794" w:rsidP="005A4794">
      <w:pPr>
        <w:ind w:firstLine="709"/>
        <w:jc w:val="both"/>
        <w:rPr>
          <w:sz w:val="28"/>
          <w:szCs w:val="28"/>
        </w:rPr>
      </w:pPr>
    </w:p>
    <w:p w:rsidR="00561C6E" w:rsidRPr="00EA5CCA" w:rsidRDefault="00561C6E">
      <w:pPr>
        <w:rPr>
          <w:sz w:val="28"/>
          <w:szCs w:val="28"/>
        </w:rPr>
      </w:pPr>
    </w:p>
    <w:sectPr w:rsidR="00561C6E" w:rsidRPr="00EA5CCA" w:rsidSect="0050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43F1"/>
    <w:multiLevelType w:val="hybridMultilevel"/>
    <w:tmpl w:val="4CBAD586"/>
    <w:lvl w:ilvl="0" w:tplc="9C364598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25"/>
    <w:rsid w:val="00062B8B"/>
    <w:rsid w:val="002C3167"/>
    <w:rsid w:val="003D20E5"/>
    <w:rsid w:val="004A2159"/>
    <w:rsid w:val="00505692"/>
    <w:rsid w:val="00561C6E"/>
    <w:rsid w:val="00587408"/>
    <w:rsid w:val="005A4794"/>
    <w:rsid w:val="005B554C"/>
    <w:rsid w:val="005D0BFA"/>
    <w:rsid w:val="005E48B2"/>
    <w:rsid w:val="008300C6"/>
    <w:rsid w:val="00C80574"/>
    <w:rsid w:val="00C823B0"/>
    <w:rsid w:val="00E647AC"/>
    <w:rsid w:val="00EA5CCA"/>
    <w:rsid w:val="00EE679D"/>
    <w:rsid w:val="00F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355E"/>
  <w15:docId w15:val="{256453DA-AD37-4836-8DBF-4FD8E09D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D32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80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7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C816AED7813DE322CBB83BF1FA72FF8&amp;req=doc&amp;base=RZR&amp;n=321389&amp;dst=49&amp;fld=134&amp;date=13.02.2020" TargetMode="External"/><Relationship Id="rId13" Type="http://schemas.openxmlformats.org/officeDocument/2006/relationships/hyperlink" Target="https://login.consultant.ru/link/?rnd=EC816AED7813DE322CBB83BF1FA72FF8&amp;req=doc&amp;base=RZR&amp;n=321389&amp;dst=226&amp;fld=134&amp;date=13.02.2020" TargetMode="External"/><Relationship Id="rId18" Type="http://schemas.openxmlformats.org/officeDocument/2006/relationships/hyperlink" Target="https://login.consultant.ru/link/?rnd=EC816AED7813DE322CBB83BF1FA72FF8&amp;req=doc&amp;base=RZR&amp;n=321389&amp;dst=306&amp;fld=134&amp;date=13.02.202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nd=EC816AED7813DE322CBB83BF1FA72FF8&amp;req=doc&amp;base=RZR&amp;n=321389&amp;dst=175&amp;fld=134&amp;date=13.02.2020" TargetMode="External"/><Relationship Id="rId12" Type="http://schemas.openxmlformats.org/officeDocument/2006/relationships/hyperlink" Target="https://login.consultant.ru/link/?rnd=EC816AED7813DE322CBB83BF1FA72FF8&amp;req=doc&amp;base=RZR&amp;n=321389&amp;dst=45&amp;fld=134&amp;date=13.02.2020" TargetMode="External"/><Relationship Id="rId17" Type="http://schemas.openxmlformats.org/officeDocument/2006/relationships/hyperlink" Target="https://login.consultant.ru/link/?rnd=EC816AED7813DE322CBB83BF1FA72FF8&amp;req=doc&amp;base=RZR&amp;n=321389&amp;dst=300&amp;fld=134&amp;date=13.02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EC816AED7813DE322CBB83BF1FA72FF8&amp;req=doc&amp;base=RZR&amp;n=321389&amp;dst=19&amp;fld=134&amp;date=13.02.2020" TargetMode="External"/><Relationship Id="rId20" Type="http://schemas.openxmlformats.org/officeDocument/2006/relationships/hyperlink" Target="https://login.consultant.ru/link/?rnd=C274EA98AB827062DE7BDB6071B1CB5A&amp;req=doc&amp;base=RZR&amp;n=385702&amp;dst=100265&amp;fld=134&amp;date=15.06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EC816AED7813DE322CBB83BF1FA72FF8&amp;req=doc&amp;base=RZR&amp;n=321389&amp;dst=172&amp;fld=134&amp;date=13.02.2020" TargetMode="External"/><Relationship Id="rId11" Type="http://schemas.openxmlformats.org/officeDocument/2006/relationships/hyperlink" Target="https://login.consultant.ru/link/?rnd=EC816AED7813DE322CBB83BF1FA72FF8&amp;req=doc&amp;base=RZR&amp;n=321389&amp;dst=100134&amp;fld=134&amp;date=13.02.2020" TargetMode="External"/><Relationship Id="rId5" Type="http://schemas.openxmlformats.org/officeDocument/2006/relationships/hyperlink" Target="https://login.consultant.ru/link/?rnd=12BE51F7445E64E4EA2D98CA773A4F33&amp;req=doc&amp;base=RZR&amp;n=385702&amp;dst=100250&amp;fld=134&amp;date=09.07.2021" TargetMode="External"/><Relationship Id="rId15" Type="http://schemas.openxmlformats.org/officeDocument/2006/relationships/hyperlink" Target="https://login.consultant.ru/link/?rnd=EC816AED7813DE322CBB83BF1FA72FF8&amp;req=doc&amp;base=RZR&amp;n=321389&amp;dst=185&amp;fld=134&amp;date=13.02.2020" TargetMode="External"/><Relationship Id="rId10" Type="http://schemas.openxmlformats.org/officeDocument/2006/relationships/hyperlink" Target="https://login.consultant.ru/link/?rnd=EC816AED7813DE322CBB83BF1FA72FF8&amp;req=doc&amp;base=RZR&amp;n=321389&amp;dst=100101&amp;fld=134&amp;date=13.02.2020" TargetMode="External"/><Relationship Id="rId19" Type="http://schemas.openxmlformats.org/officeDocument/2006/relationships/hyperlink" Target="https://login.consultant.ru/link/?rnd=C274EA98AB827062DE7BDB6071B1CB5A&amp;req=doc&amp;base=RZR&amp;n=385702&amp;dst=100256&amp;fld=134&amp;date=15.06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EC816AED7813DE322CBB83BF1FA72FF8&amp;req=doc&amp;base=RZR&amp;n=321389&amp;dst=52&amp;fld=134&amp;date=13.02.2020" TargetMode="External"/><Relationship Id="rId14" Type="http://schemas.openxmlformats.org/officeDocument/2006/relationships/hyperlink" Target="https://login.consultant.ru/link/?rnd=EC816AED7813DE322CBB83BF1FA72FF8&amp;req=doc&amp;base=RZR&amp;n=321389&amp;dst=172&amp;fld=134&amp;date=13.02.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artemievada</dc:creator>
  <cp:lastModifiedBy>Диана Артемьева</cp:lastModifiedBy>
  <cp:revision>6</cp:revision>
  <cp:lastPrinted>2022-10-17T06:18:00Z</cp:lastPrinted>
  <dcterms:created xsi:type="dcterms:W3CDTF">2022-10-14T12:37:00Z</dcterms:created>
  <dcterms:modified xsi:type="dcterms:W3CDTF">2022-10-17T06:20:00Z</dcterms:modified>
</cp:coreProperties>
</file>